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E3302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25029C">
            <w:r>
              <w:t>Georgia­Pacific LLC</w:t>
            </w:r>
          </w:p>
        </w:tc>
      </w:tr>
      <w:tr w:rsidR="00B418E6" w:rsidTr="00534443">
        <w:tc>
          <w:tcPr>
            <w:tcW w:w="2448" w:type="dxa"/>
          </w:tcPr>
          <w:p w:rsidR="00B418E6" w:rsidRDefault="00B418E6">
            <w:r>
              <w:t>Job Title</w:t>
            </w:r>
          </w:p>
        </w:tc>
        <w:tc>
          <w:tcPr>
            <w:tcW w:w="6408" w:type="dxa"/>
          </w:tcPr>
          <w:p w:rsidR="00B418E6" w:rsidRDefault="009C79FF">
            <w:r>
              <w:t>Manager</w:t>
            </w:r>
            <w:r w:rsidR="0025029C">
              <w:t xml:space="preserve"> – International Trade</w:t>
            </w:r>
          </w:p>
        </w:tc>
      </w:tr>
      <w:tr w:rsidR="00B418E6" w:rsidTr="00534443">
        <w:tc>
          <w:tcPr>
            <w:tcW w:w="2448" w:type="dxa"/>
          </w:tcPr>
          <w:p w:rsidR="00B418E6" w:rsidRDefault="00B418E6">
            <w:r>
              <w:t>Location</w:t>
            </w:r>
          </w:p>
        </w:tc>
        <w:tc>
          <w:tcPr>
            <w:tcW w:w="6408" w:type="dxa"/>
          </w:tcPr>
          <w:p w:rsidR="00B418E6" w:rsidRDefault="0025029C">
            <w:r>
              <w:t>Atlanta, GA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A138B9">
            <w:r>
              <w:t>Negotiable</w:t>
            </w:r>
          </w:p>
        </w:tc>
      </w:tr>
      <w:tr w:rsidR="00B418E6" w:rsidTr="00534443">
        <w:tc>
          <w:tcPr>
            <w:tcW w:w="2448" w:type="dxa"/>
          </w:tcPr>
          <w:p w:rsidR="00B418E6" w:rsidRDefault="00B418E6">
            <w:r>
              <w:t>Relocation Assistance</w:t>
            </w:r>
          </w:p>
        </w:tc>
        <w:tc>
          <w:tcPr>
            <w:tcW w:w="6408" w:type="dxa"/>
          </w:tcPr>
          <w:p w:rsidR="00B418E6" w:rsidRDefault="00A138B9">
            <w:r>
              <w:t>Negotiable</w:t>
            </w:r>
          </w:p>
        </w:tc>
      </w:tr>
    </w:tbl>
    <w:p w:rsidR="009B6235" w:rsidRDefault="009B6235" w:rsidP="009B6235">
      <w:pPr>
        <w:pStyle w:val="Heading2"/>
        <w:rPr>
          <w:rStyle w:val="subtitle13"/>
        </w:rPr>
      </w:pPr>
    </w:p>
    <w:p w:rsidR="009B6235" w:rsidRPr="009B6235" w:rsidRDefault="009B6235" w:rsidP="009B6235">
      <w:pPr>
        <w:pStyle w:val="Heading2"/>
        <w:rPr>
          <w:sz w:val="20"/>
          <w:szCs w:val="24"/>
        </w:rPr>
      </w:pPr>
      <w:r w:rsidRPr="009B6235">
        <w:rPr>
          <w:rStyle w:val="subtitle13"/>
          <w:sz w:val="24"/>
          <w:specVanish w:val="0"/>
        </w:rPr>
        <w:t>Description</w:t>
      </w:r>
    </w:p>
    <w:p w:rsidR="009B6235" w:rsidRPr="009B6235" w:rsidRDefault="009B6235" w:rsidP="009B6235">
      <w:pPr>
        <w:rPr>
          <w:rStyle w:val="text15"/>
          <w:rFonts w:ascii="Arial" w:hAnsi="Arial" w:cs="Arial"/>
          <w:sz w:val="24"/>
        </w:rPr>
      </w:pPr>
      <w:r w:rsidRPr="009B6235">
        <w:rPr>
          <w:rStyle w:val="blockpanel3"/>
          <w:rFonts w:ascii="Arial" w:hAnsi="Arial" w:cs="Arial"/>
          <w:sz w:val="20"/>
          <w:specVanish w:val="0"/>
        </w:rPr>
        <w:t> </w:t>
      </w:r>
    </w:p>
    <w:p w:rsidR="009B6235" w:rsidRDefault="009B6235" w:rsidP="009B6235">
      <w:pPr>
        <w:pStyle w:val="NormalWeb"/>
        <w:spacing w:before="0" w:beforeAutospacing="0" w:after="0" w:afterAutospacing="0"/>
        <w:rPr>
          <w:szCs w:val="29"/>
        </w:rPr>
      </w:pPr>
      <w:r w:rsidRPr="009B6235">
        <w:rPr>
          <w:szCs w:val="29"/>
        </w:rPr>
        <w:t xml:space="preserve">Georgia-Pacific (GP) is among the world's leading manufacturers of bath tissue, paper towels, napkins, tableware, paper-based packaging, office papers, cellulose, specialty fibers, nonwoven fabrics, building products and related chemicals. Our building products business makes DensGlass® gypsum board often seen in commercial construction, DryPly® plywood and RESI-MIX® wood adhesives, among others. Our containerboard and packaging business offers high-end graphic packaging to bulk bins as well as Golden Isles fluff pulp. You may also recognize consumer brands like Angel Soft®, Brawny®, and Dixie® on retail shelves and enMotion® towels, Compact® bath tissue and SmartStock® cutlery dispensers when you are away from home. Our GP Harmon business is one of the world's largest recyclers of paper, metal and plastics. As a Koch Company, we create long-term value using resources efficiently to provide innovative products and solutions that meet the needs of customers and society, while operating in a manner that is environmentally and socially responsible, and economically sound. Headquartered in Atlanta, GA., we employ approximately 35,000 people. For more information, visit </w:t>
      </w:r>
      <w:hyperlink r:id="rId7" w:history="1">
        <w:r w:rsidRPr="009B6235">
          <w:rPr>
            <w:rStyle w:val="Hyperlink"/>
            <w:szCs w:val="29"/>
          </w:rPr>
          <w:t>www.gp.com</w:t>
        </w:r>
      </w:hyperlink>
      <w:r w:rsidRPr="009B6235">
        <w:rPr>
          <w:szCs w:val="29"/>
        </w:rPr>
        <w:t>.</w:t>
      </w:r>
    </w:p>
    <w:p w:rsidR="009B6235" w:rsidRPr="009B6235" w:rsidRDefault="009B6235" w:rsidP="009B6235">
      <w:pPr>
        <w:pStyle w:val="NormalWeb"/>
        <w:spacing w:before="0" w:beforeAutospacing="0" w:after="0" w:afterAutospacing="0"/>
        <w:rPr>
          <w:sz w:val="20"/>
        </w:rPr>
      </w:pPr>
    </w:p>
    <w:p w:rsidR="009B6235" w:rsidRPr="009B6235" w:rsidRDefault="009B6235" w:rsidP="009B6235">
      <w:pPr>
        <w:pStyle w:val="NormalWeb"/>
        <w:spacing w:before="0" w:beforeAutospacing="0" w:after="0" w:afterAutospacing="0"/>
        <w:rPr>
          <w:szCs w:val="29"/>
        </w:rPr>
      </w:pPr>
      <w:r w:rsidRPr="009B6235">
        <w:rPr>
          <w:szCs w:val="29"/>
        </w:rPr>
        <w:t>Georgia-Pacific, through the application of Market Based Management (MBM®) creates long-term value by using resources efficiently to provide innovative products and solutions that meet the needs of customers and society, while operating in a manner that is environmentally and socially responsible, and economically sound. A Koch Industries business, headquartered in Atlanta, GA, Georgia-Pacific is one of the world's leading manufacturers and marketers of building products, tissue, packaging, paper, cellulose and related chemicals. The company employs more than 30,000 people at approximately 300 locations around the world.</w:t>
      </w:r>
    </w:p>
    <w:p w:rsidR="009B6235" w:rsidRPr="009B6235" w:rsidRDefault="009B6235" w:rsidP="009B6235">
      <w:pPr>
        <w:pStyle w:val="NormalWeb"/>
        <w:spacing w:before="0" w:beforeAutospacing="0" w:after="0" w:afterAutospacing="0"/>
        <w:rPr>
          <w:szCs w:val="29"/>
        </w:rPr>
      </w:pPr>
      <w:r w:rsidRPr="009B6235">
        <w:rPr>
          <w:szCs w:val="29"/>
        </w:rPr>
        <w:t xml:space="preserve">  </w:t>
      </w:r>
    </w:p>
    <w:p w:rsidR="009B6235" w:rsidRPr="009B6235" w:rsidRDefault="009B6235" w:rsidP="009B6235">
      <w:pPr>
        <w:pStyle w:val="NormalWeb"/>
        <w:spacing w:before="0" w:beforeAutospacing="0" w:after="0" w:afterAutospacing="0"/>
        <w:rPr>
          <w:szCs w:val="29"/>
        </w:rPr>
      </w:pPr>
      <w:r w:rsidRPr="009B6235">
        <w:rPr>
          <w:szCs w:val="29"/>
        </w:rPr>
        <w:lastRenderedPageBreak/>
        <w:t>We are seeking a Sr. Analyst to join Georgia-Pacific’s International Trade Capability (ITC) working at the Georgia-Pacific headquarters in Atlanta, Georgia.</w:t>
      </w:r>
    </w:p>
    <w:p w:rsidR="009B6235" w:rsidRPr="009B6235" w:rsidRDefault="009B6235" w:rsidP="009B6235">
      <w:pPr>
        <w:pStyle w:val="NormalWeb"/>
        <w:spacing w:before="0" w:beforeAutospacing="0" w:after="0" w:afterAutospacing="0"/>
        <w:rPr>
          <w:szCs w:val="29"/>
        </w:rPr>
      </w:pPr>
      <w:r w:rsidRPr="009B6235">
        <w:rPr>
          <w:szCs w:val="29"/>
        </w:rPr>
        <w:t> </w:t>
      </w:r>
    </w:p>
    <w:p w:rsidR="009B6235" w:rsidRPr="009B6235" w:rsidRDefault="009B6235" w:rsidP="009B6235">
      <w:pPr>
        <w:pStyle w:val="NormalWeb"/>
        <w:spacing w:before="0" w:beforeAutospacing="0" w:after="0" w:afterAutospacing="0"/>
        <w:rPr>
          <w:szCs w:val="29"/>
        </w:rPr>
      </w:pPr>
      <w:r w:rsidRPr="009B6235">
        <w:rPr>
          <w:rStyle w:val="Strong"/>
          <w:szCs w:val="29"/>
        </w:rPr>
        <w:t>KEY RESPONSIBILITIES</w:t>
      </w:r>
    </w:p>
    <w:p w:rsidR="009B6235" w:rsidRPr="009B6235" w:rsidRDefault="009B6235" w:rsidP="009B6235">
      <w:pPr>
        <w:pStyle w:val="NormalWeb"/>
        <w:spacing w:before="0" w:beforeAutospacing="0" w:after="0" w:afterAutospacing="0"/>
        <w:rPr>
          <w:szCs w:val="29"/>
        </w:rPr>
      </w:pPr>
      <w:r w:rsidRPr="009B6235">
        <w:rPr>
          <w:szCs w:val="29"/>
        </w:rPr>
        <w:t> </w:t>
      </w:r>
    </w:p>
    <w:p w:rsidR="009B6235" w:rsidRPr="009B6235" w:rsidRDefault="009B6235" w:rsidP="009B6235">
      <w:pPr>
        <w:pStyle w:val="NormalWeb"/>
        <w:spacing w:before="0" w:beforeAutospacing="0" w:after="0" w:afterAutospacing="0"/>
        <w:rPr>
          <w:szCs w:val="29"/>
        </w:rPr>
      </w:pPr>
      <w:r w:rsidRPr="009B6235">
        <w:rPr>
          <w:szCs w:val="29"/>
        </w:rPr>
        <w:t xml:space="preserve">• Daily business consultation and customer service to GP’s businesses, </w:t>
      </w:r>
      <w:r w:rsidR="00A138B9" w:rsidRPr="009B6235">
        <w:rPr>
          <w:szCs w:val="29"/>
        </w:rPr>
        <w:t xml:space="preserve">driving </w:t>
      </w:r>
      <w:r w:rsidR="00A138B9">
        <w:rPr>
          <w:szCs w:val="29"/>
        </w:rPr>
        <w:t>ITC</w:t>
      </w:r>
      <w:r w:rsidRPr="009B6235">
        <w:rPr>
          <w:szCs w:val="29"/>
        </w:rPr>
        <w:t xml:space="preserve"> awareness, and increasing compliance and communication.</w:t>
      </w:r>
    </w:p>
    <w:p w:rsidR="009B6235" w:rsidRPr="009B6235" w:rsidRDefault="009B6235" w:rsidP="009B6235">
      <w:pPr>
        <w:pStyle w:val="NormalWeb"/>
        <w:spacing w:before="0" w:beforeAutospacing="0" w:after="0" w:afterAutospacing="0"/>
        <w:rPr>
          <w:szCs w:val="29"/>
        </w:rPr>
      </w:pPr>
      <w:r w:rsidRPr="009B6235">
        <w:rPr>
          <w:szCs w:val="29"/>
        </w:rPr>
        <w:t xml:space="preserve">• Import and export valuation services, including the tracking and declaration of additions to price paid or payable </w:t>
      </w:r>
    </w:p>
    <w:p w:rsidR="009B6235" w:rsidRPr="009B6235" w:rsidRDefault="009B6235" w:rsidP="009B6235">
      <w:pPr>
        <w:pStyle w:val="NormalWeb"/>
        <w:spacing w:before="0" w:beforeAutospacing="0" w:after="0" w:afterAutospacing="0"/>
        <w:rPr>
          <w:szCs w:val="29"/>
        </w:rPr>
      </w:pPr>
      <w:r w:rsidRPr="009B6235">
        <w:rPr>
          <w:szCs w:val="29"/>
        </w:rPr>
        <w:t>• Identification of opportunities, watch points and gaps in transactions.</w:t>
      </w:r>
    </w:p>
    <w:p w:rsidR="009B6235" w:rsidRPr="009B6235" w:rsidRDefault="009B6235" w:rsidP="009B6235">
      <w:pPr>
        <w:pStyle w:val="NormalWeb"/>
        <w:spacing w:before="0" w:beforeAutospacing="0" w:after="0" w:afterAutospacing="0"/>
        <w:rPr>
          <w:szCs w:val="29"/>
        </w:rPr>
      </w:pPr>
      <w:r w:rsidRPr="009B6235">
        <w:rPr>
          <w:szCs w:val="29"/>
        </w:rPr>
        <w:t xml:space="preserve">• Communication with cross-functional teams (including customer service, sales, sourcing, tax, transportation, and contacts at the facilities) to accomplish core responsibilities and project goals. </w:t>
      </w:r>
    </w:p>
    <w:p w:rsidR="009B6235" w:rsidRPr="009B6235" w:rsidRDefault="009B6235" w:rsidP="009B6235">
      <w:pPr>
        <w:pStyle w:val="NormalWeb"/>
        <w:spacing w:before="0" w:beforeAutospacing="0" w:after="0" w:afterAutospacing="0"/>
        <w:rPr>
          <w:szCs w:val="29"/>
        </w:rPr>
      </w:pPr>
      <w:r w:rsidRPr="009B6235">
        <w:rPr>
          <w:szCs w:val="29"/>
        </w:rPr>
        <w:t>• FTA qualification of products and the drafting of certificates of origin</w:t>
      </w:r>
    </w:p>
    <w:p w:rsidR="009B6235" w:rsidRPr="009B6235" w:rsidRDefault="009B6235" w:rsidP="009B6235">
      <w:pPr>
        <w:pStyle w:val="NormalWeb"/>
        <w:spacing w:before="0" w:beforeAutospacing="0" w:after="0" w:afterAutospacing="0"/>
        <w:rPr>
          <w:szCs w:val="29"/>
        </w:rPr>
      </w:pPr>
      <w:r w:rsidRPr="009B6235">
        <w:rPr>
          <w:szCs w:val="29"/>
        </w:rPr>
        <w:t xml:space="preserve">• HTS classification of products for import and export activities </w:t>
      </w:r>
    </w:p>
    <w:p w:rsidR="009B6235" w:rsidRPr="009B6235" w:rsidRDefault="009B6235" w:rsidP="009B6235">
      <w:pPr>
        <w:pStyle w:val="NormalWeb"/>
        <w:spacing w:before="0" w:beforeAutospacing="0" w:after="0" w:afterAutospacing="0"/>
        <w:rPr>
          <w:szCs w:val="29"/>
        </w:rPr>
      </w:pPr>
      <w:r w:rsidRPr="009B6235">
        <w:rPr>
          <w:szCs w:val="29"/>
        </w:rPr>
        <w:t>• Continuous improvement projects within the ITC</w:t>
      </w:r>
    </w:p>
    <w:p w:rsidR="009B6235" w:rsidRPr="009B6235" w:rsidRDefault="009B6235" w:rsidP="009B6235">
      <w:pPr>
        <w:pStyle w:val="NormalWeb"/>
        <w:spacing w:before="0" w:beforeAutospacing="0" w:after="0" w:afterAutospacing="0"/>
        <w:rPr>
          <w:szCs w:val="29"/>
        </w:rPr>
      </w:pPr>
      <w:r w:rsidRPr="009B6235">
        <w:rPr>
          <w:szCs w:val="29"/>
        </w:rPr>
        <w:t xml:space="preserve">• Proactive identification and properly escalation of compliance </w:t>
      </w:r>
      <w:r w:rsidR="00A138B9" w:rsidRPr="009B6235">
        <w:rPr>
          <w:szCs w:val="29"/>
        </w:rPr>
        <w:t>risks.</w:t>
      </w:r>
    </w:p>
    <w:p w:rsidR="009B6235" w:rsidRPr="009B6235" w:rsidRDefault="009B6235" w:rsidP="009B6235">
      <w:pPr>
        <w:pStyle w:val="NormalWeb"/>
        <w:spacing w:before="0" w:beforeAutospacing="0" w:after="0" w:afterAutospacing="0"/>
        <w:rPr>
          <w:szCs w:val="29"/>
        </w:rPr>
      </w:pPr>
      <w:r w:rsidRPr="009B6235">
        <w:rPr>
          <w:szCs w:val="29"/>
        </w:rPr>
        <w:t>• Continuous learning and application of MBM®</w:t>
      </w:r>
    </w:p>
    <w:p w:rsidR="009B6235" w:rsidRPr="009B6235" w:rsidRDefault="009B6235" w:rsidP="009B6235">
      <w:pPr>
        <w:pStyle w:val="NormalWeb"/>
        <w:spacing w:before="0" w:beforeAutospacing="0" w:after="0" w:afterAutospacing="0"/>
        <w:rPr>
          <w:szCs w:val="29"/>
        </w:rPr>
      </w:pPr>
      <w:r w:rsidRPr="009B6235">
        <w:rPr>
          <w:szCs w:val="29"/>
        </w:rPr>
        <w:t>• Excellent customer service, problem-solving and communication skills.</w:t>
      </w:r>
    </w:p>
    <w:p w:rsidR="009B6235" w:rsidRPr="009B6235" w:rsidRDefault="009B6235" w:rsidP="009B6235">
      <w:pPr>
        <w:pStyle w:val="NormalWeb"/>
        <w:spacing w:before="0" w:beforeAutospacing="0" w:after="0" w:afterAutospacing="0"/>
        <w:rPr>
          <w:szCs w:val="29"/>
        </w:rPr>
      </w:pPr>
      <w:r w:rsidRPr="009B6235">
        <w:rPr>
          <w:szCs w:val="29"/>
        </w:rPr>
        <w:t>• Strong interest in creating value and international trade</w:t>
      </w:r>
    </w:p>
    <w:p w:rsidR="009B6235" w:rsidRPr="009B6235" w:rsidRDefault="009B6235" w:rsidP="009B6235">
      <w:pPr>
        <w:pStyle w:val="NormalWeb"/>
        <w:spacing w:before="0" w:beforeAutospacing="0" w:after="0" w:afterAutospacing="0"/>
        <w:rPr>
          <w:szCs w:val="29"/>
        </w:rPr>
      </w:pPr>
      <w:r w:rsidRPr="009B6235">
        <w:rPr>
          <w:szCs w:val="29"/>
        </w:rPr>
        <w:t>• Demonstrated ability to balance priorities and keep long-term projects and goals in perspective with immediate/short-term responsibilities.</w:t>
      </w:r>
    </w:p>
    <w:p w:rsidR="009B6235" w:rsidRPr="009B6235" w:rsidRDefault="009B6235" w:rsidP="009B6235">
      <w:pPr>
        <w:pStyle w:val="NormalWeb"/>
        <w:spacing w:before="0" w:beforeAutospacing="0" w:after="0" w:afterAutospacing="0"/>
        <w:rPr>
          <w:szCs w:val="29"/>
        </w:rPr>
      </w:pPr>
      <w:r w:rsidRPr="009B6235">
        <w:rPr>
          <w:szCs w:val="29"/>
        </w:rPr>
        <w:t> </w:t>
      </w:r>
    </w:p>
    <w:p w:rsidR="009B6235" w:rsidRPr="009B6235" w:rsidRDefault="009B6235" w:rsidP="009B6235">
      <w:pPr>
        <w:pStyle w:val="NormalWeb"/>
        <w:spacing w:before="0" w:beforeAutospacing="0" w:after="0" w:afterAutospacing="0"/>
        <w:rPr>
          <w:szCs w:val="29"/>
        </w:rPr>
      </w:pPr>
      <w:r w:rsidRPr="009B6235">
        <w:rPr>
          <w:rStyle w:val="Strong"/>
          <w:szCs w:val="29"/>
        </w:rPr>
        <w:t>BASIC QUALIFICATIONS REQUIRED</w:t>
      </w:r>
      <w:r w:rsidRPr="009B6235">
        <w:rPr>
          <w:szCs w:val="29"/>
        </w:rPr>
        <w:t>:</w:t>
      </w:r>
    </w:p>
    <w:p w:rsidR="009B6235" w:rsidRPr="009B6235" w:rsidRDefault="009B6235" w:rsidP="009B6235">
      <w:pPr>
        <w:pStyle w:val="NormalWeb"/>
        <w:spacing w:before="0" w:beforeAutospacing="0" w:after="0" w:afterAutospacing="0"/>
        <w:rPr>
          <w:szCs w:val="29"/>
        </w:rPr>
      </w:pPr>
      <w:r w:rsidRPr="009B6235">
        <w:rPr>
          <w:szCs w:val="29"/>
        </w:rPr>
        <w:t>• 3 to 5 years of experience in international trade-related activities or roles.</w:t>
      </w:r>
    </w:p>
    <w:p w:rsidR="009B6235" w:rsidRPr="009B6235" w:rsidRDefault="009B6235" w:rsidP="009B6235">
      <w:pPr>
        <w:pStyle w:val="NormalWeb"/>
        <w:spacing w:before="0" w:beforeAutospacing="0" w:after="0" w:afterAutospacing="0"/>
        <w:rPr>
          <w:szCs w:val="29"/>
        </w:rPr>
      </w:pPr>
      <w:r w:rsidRPr="009B6235">
        <w:rPr>
          <w:szCs w:val="29"/>
        </w:rPr>
        <w:t>• Bachelor’s Degree.</w:t>
      </w:r>
    </w:p>
    <w:p w:rsidR="009B6235" w:rsidRPr="009B6235" w:rsidRDefault="009B6235" w:rsidP="009B6235">
      <w:pPr>
        <w:pStyle w:val="NormalWeb"/>
        <w:spacing w:before="0" w:beforeAutospacing="0" w:after="0" w:afterAutospacing="0"/>
        <w:rPr>
          <w:szCs w:val="29"/>
        </w:rPr>
      </w:pPr>
      <w:r w:rsidRPr="009B6235">
        <w:rPr>
          <w:szCs w:val="29"/>
        </w:rPr>
        <w:t>• Experience with HTS classification, valuation determination or free trade agreement qualification.</w:t>
      </w:r>
    </w:p>
    <w:p w:rsidR="009B6235" w:rsidRPr="009B6235" w:rsidRDefault="009B6235" w:rsidP="009B6235">
      <w:pPr>
        <w:pStyle w:val="NormalWeb"/>
        <w:spacing w:before="0" w:beforeAutospacing="0" w:after="0" w:afterAutospacing="0"/>
        <w:rPr>
          <w:szCs w:val="29"/>
        </w:rPr>
      </w:pPr>
      <w:r w:rsidRPr="009B6235">
        <w:rPr>
          <w:szCs w:val="29"/>
        </w:rPr>
        <w:t>• Understanding of Incoterms and their application.</w:t>
      </w:r>
    </w:p>
    <w:p w:rsidR="009B6235" w:rsidRDefault="009B6235" w:rsidP="009B6235">
      <w:pPr>
        <w:pStyle w:val="NormalWeb"/>
        <w:spacing w:before="0" w:beforeAutospacing="0" w:after="0" w:afterAutospacing="0"/>
        <w:rPr>
          <w:szCs w:val="29"/>
        </w:rPr>
      </w:pPr>
      <w:r w:rsidRPr="009B6235">
        <w:rPr>
          <w:szCs w:val="29"/>
        </w:rPr>
        <w:t xml:space="preserve">• At least 2 years of experience with Microsoft Office products to include: Word, Excel, Power Point, and Outlook. </w:t>
      </w:r>
    </w:p>
    <w:p w:rsidR="009C79FF" w:rsidRPr="009C79FF" w:rsidRDefault="009C79FF" w:rsidP="009C79FF">
      <w:pPr>
        <w:pStyle w:val="NormalWeb"/>
        <w:numPr>
          <w:ilvl w:val="0"/>
          <w:numId w:val="1"/>
        </w:numPr>
        <w:spacing w:before="0" w:beforeAutospacing="0" w:after="0" w:afterAutospacing="0"/>
        <w:ind w:left="180" w:hanging="180"/>
        <w:rPr>
          <w:szCs w:val="29"/>
        </w:rPr>
      </w:pPr>
      <w:r w:rsidRPr="009C79FF">
        <w:rPr>
          <w:szCs w:val="29"/>
        </w:rPr>
        <w:t>This position has no direct reports.</w:t>
      </w:r>
    </w:p>
    <w:p w:rsidR="009B6235" w:rsidRPr="009B6235" w:rsidRDefault="009B6235" w:rsidP="009B6235">
      <w:pPr>
        <w:pStyle w:val="NormalWeb"/>
        <w:spacing w:before="0" w:beforeAutospacing="0" w:after="0" w:afterAutospacing="0"/>
        <w:rPr>
          <w:szCs w:val="29"/>
        </w:rPr>
      </w:pPr>
      <w:r w:rsidRPr="009B6235">
        <w:rPr>
          <w:rStyle w:val="Strong"/>
          <w:szCs w:val="29"/>
        </w:rPr>
        <w:t> </w:t>
      </w:r>
    </w:p>
    <w:p w:rsidR="009B6235" w:rsidRPr="009B6235" w:rsidRDefault="009B6235" w:rsidP="009B6235">
      <w:pPr>
        <w:pStyle w:val="NormalWeb"/>
        <w:spacing w:before="0" w:beforeAutospacing="0" w:after="0" w:afterAutospacing="0"/>
        <w:rPr>
          <w:szCs w:val="29"/>
        </w:rPr>
      </w:pPr>
      <w:r w:rsidRPr="009B6235">
        <w:rPr>
          <w:rStyle w:val="Strong"/>
          <w:szCs w:val="29"/>
        </w:rPr>
        <w:t>PREFERRED:</w:t>
      </w:r>
    </w:p>
    <w:p w:rsidR="009B6235" w:rsidRPr="009B6235" w:rsidRDefault="009B6235" w:rsidP="009B6235">
      <w:pPr>
        <w:pStyle w:val="NormalWeb"/>
        <w:spacing w:before="0" w:beforeAutospacing="0" w:after="0" w:afterAutospacing="0"/>
        <w:rPr>
          <w:szCs w:val="29"/>
        </w:rPr>
      </w:pPr>
      <w:r w:rsidRPr="009B6235">
        <w:rPr>
          <w:szCs w:val="29"/>
        </w:rPr>
        <w:t>• Work experience at a customs broker or a freight forwarder</w:t>
      </w:r>
    </w:p>
    <w:p w:rsidR="009B6235" w:rsidRPr="009B6235" w:rsidRDefault="009B6235" w:rsidP="009B6235">
      <w:pPr>
        <w:pStyle w:val="NormalWeb"/>
        <w:spacing w:before="0" w:beforeAutospacing="0" w:after="0" w:afterAutospacing="0"/>
        <w:rPr>
          <w:szCs w:val="29"/>
        </w:rPr>
      </w:pPr>
      <w:r w:rsidRPr="009B6235">
        <w:rPr>
          <w:szCs w:val="29"/>
        </w:rPr>
        <w:t>• U.S. Licensed Customs Broker or similar international trade related certification (e.g., Certified U.S. Export Compliance Officer)</w:t>
      </w:r>
    </w:p>
    <w:p w:rsidR="009B6235" w:rsidRPr="009B6235" w:rsidRDefault="009B6235" w:rsidP="009B6235">
      <w:pPr>
        <w:pStyle w:val="NormalWeb"/>
        <w:spacing w:before="0" w:beforeAutospacing="0" w:after="0" w:afterAutospacing="0"/>
        <w:rPr>
          <w:szCs w:val="29"/>
        </w:rPr>
      </w:pPr>
      <w:r w:rsidRPr="009B6235">
        <w:rPr>
          <w:szCs w:val="29"/>
        </w:rPr>
        <w:t>• Bachelor’s Degree or higher in International Business/Trade, Logistics or Supply Chain</w:t>
      </w:r>
    </w:p>
    <w:p w:rsidR="009B6235" w:rsidRPr="009B6235" w:rsidRDefault="009B6235" w:rsidP="009B6235">
      <w:pPr>
        <w:pStyle w:val="NormalWeb"/>
        <w:spacing w:before="0" w:beforeAutospacing="0" w:after="0" w:afterAutospacing="0"/>
        <w:rPr>
          <w:szCs w:val="29"/>
        </w:rPr>
      </w:pPr>
      <w:r w:rsidRPr="009B6235">
        <w:rPr>
          <w:szCs w:val="29"/>
        </w:rPr>
        <w:t xml:space="preserve">• Specific experience manipulating data in spreadsheets (preferred experience with macros and pivot tables). </w:t>
      </w:r>
    </w:p>
    <w:p w:rsidR="009B6235" w:rsidRPr="009B6235" w:rsidRDefault="009B6235" w:rsidP="009B6235">
      <w:pPr>
        <w:pStyle w:val="NormalWeb"/>
        <w:spacing w:before="0" w:beforeAutospacing="0" w:after="0" w:afterAutospacing="0"/>
        <w:rPr>
          <w:szCs w:val="29"/>
        </w:rPr>
      </w:pPr>
      <w:r w:rsidRPr="009B6235">
        <w:rPr>
          <w:szCs w:val="29"/>
        </w:rPr>
        <w:t>• International work experience</w:t>
      </w:r>
    </w:p>
    <w:p w:rsidR="009B6235" w:rsidRPr="009B6235" w:rsidRDefault="009B6235" w:rsidP="009B6235">
      <w:pPr>
        <w:pStyle w:val="NormalWeb"/>
        <w:spacing w:before="0" w:beforeAutospacing="0" w:after="0" w:afterAutospacing="0"/>
        <w:rPr>
          <w:szCs w:val="29"/>
        </w:rPr>
      </w:pPr>
      <w:r w:rsidRPr="009B6235">
        <w:rPr>
          <w:szCs w:val="29"/>
        </w:rPr>
        <w:t>• Fluency in foreign languages</w:t>
      </w:r>
    </w:p>
    <w:p w:rsidR="009B6235" w:rsidRPr="009B6235" w:rsidRDefault="009B6235" w:rsidP="009B6235">
      <w:pPr>
        <w:pStyle w:val="NormalWeb"/>
        <w:spacing w:before="0" w:beforeAutospacing="0" w:after="0" w:afterAutospacing="0"/>
        <w:rPr>
          <w:szCs w:val="29"/>
        </w:rPr>
      </w:pPr>
      <w:r w:rsidRPr="009B6235">
        <w:rPr>
          <w:szCs w:val="29"/>
        </w:rPr>
        <w:t>• Experience working with Global Trade Management software (e.g., Integration Point)</w:t>
      </w:r>
    </w:p>
    <w:p w:rsidR="009B6235" w:rsidRPr="009B6235" w:rsidRDefault="009B6235" w:rsidP="009B6235">
      <w:pPr>
        <w:pStyle w:val="NormalWeb"/>
        <w:spacing w:before="0" w:beforeAutospacing="0" w:after="0" w:afterAutospacing="0"/>
        <w:rPr>
          <w:szCs w:val="29"/>
        </w:rPr>
      </w:pPr>
      <w:r w:rsidRPr="009B6235">
        <w:rPr>
          <w:szCs w:val="29"/>
        </w:rPr>
        <w:t> </w:t>
      </w:r>
    </w:p>
    <w:p w:rsidR="009B6235" w:rsidRDefault="009B6235" w:rsidP="009B6235">
      <w:pPr>
        <w:rPr>
          <w:rStyle w:val="text15"/>
          <w:rFonts w:ascii="Arial" w:hAnsi="Arial" w:cs="Arial"/>
          <w:sz w:val="24"/>
        </w:rPr>
      </w:pPr>
      <w:r w:rsidRPr="009B6235">
        <w:rPr>
          <w:rFonts w:ascii="Arial" w:hAnsi="Arial" w:cs="Arial"/>
          <w:color w:val="000000"/>
          <w:szCs w:val="29"/>
        </w:rPr>
        <w:lastRenderedPageBreak/>
        <w:br/>
      </w:r>
      <w:r w:rsidRPr="009B6235">
        <w:rPr>
          <w:rStyle w:val="text15"/>
          <w:rFonts w:ascii="Arial" w:hAnsi="Arial" w:cs="Arial"/>
          <w:sz w:val="24"/>
          <w:specVanish w:val="0"/>
        </w:rPr>
        <w:t>Salary and benefits commensurate with experience.</w:t>
      </w:r>
    </w:p>
    <w:p w:rsidR="009B6235" w:rsidRDefault="009B6235" w:rsidP="009B6235">
      <w:pPr>
        <w:rPr>
          <w:rStyle w:val="text15"/>
          <w:rFonts w:ascii="Arial" w:hAnsi="Arial" w:cs="Arial"/>
          <w:sz w:val="24"/>
        </w:rPr>
      </w:pPr>
      <w:r w:rsidRPr="009B6235">
        <w:rPr>
          <w:rFonts w:ascii="Arial" w:hAnsi="Arial" w:cs="Arial"/>
          <w:color w:val="000000"/>
          <w:szCs w:val="29"/>
        </w:rPr>
        <w:br/>
      </w:r>
      <w:r w:rsidRPr="009B6235">
        <w:rPr>
          <w:rStyle w:val="text15"/>
          <w:rFonts w:ascii="Arial" w:hAnsi="Arial" w:cs="Arial"/>
          <w:sz w:val="24"/>
          <w:specVanish w:val="0"/>
        </w:rPr>
        <w:t>We are an equal opportunity employer. Minority/Female/Disabled/Veteran</w:t>
      </w:r>
      <w:r w:rsidRPr="009B6235">
        <w:rPr>
          <w:rFonts w:ascii="Arial" w:hAnsi="Arial" w:cs="Arial"/>
          <w:color w:val="000000"/>
          <w:szCs w:val="29"/>
        </w:rPr>
        <w:br/>
      </w:r>
    </w:p>
    <w:p w:rsidR="009B6235" w:rsidRDefault="009B6235" w:rsidP="009B6235">
      <w:pPr>
        <w:rPr>
          <w:rStyle w:val="text15"/>
          <w:rFonts w:ascii="Arial" w:hAnsi="Arial" w:cs="Arial"/>
          <w:sz w:val="24"/>
        </w:rPr>
      </w:pPr>
      <w:r w:rsidRPr="009B6235">
        <w:rPr>
          <w:rStyle w:val="text15"/>
          <w:rFonts w:ascii="Arial" w:hAnsi="Arial" w:cs="Arial"/>
          <w:sz w:val="24"/>
          <w:specVanish w:val="0"/>
        </w:rPr>
        <w:t>Except where prohibited by state law, all offers of employment are conditioned upon successfully passing a drug test.</w:t>
      </w:r>
      <w:r w:rsidRPr="009B6235">
        <w:rPr>
          <w:rFonts w:ascii="Arial" w:hAnsi="Arial" w:cs="Arial"/>
          <w:color w:val="000000"/>
          <w:szCs w:val="29"/>
        </w:rPr>
        <w:br/>
      </w:r>
      <w:r w:rsidRPr="009B6235">
        <w:rPr>
          <w:rFonts w:ascii="Arial" w:hAnsi="Arial" w:cs="Arial"/>
          <w:color w:val="000000"/>
          <w:szCs w:val="29"/>
        </w:rPr>
        <w:br/>
      </w:r>
      <w:r w:rsidRPr="009B6235">
        <w:rPr>
          <w:rStyle w:val="text15"/>
          <w:rFonts w:ascii="Arial" w:hAnsi="Arial" w:cs="Arial"/>
          <w:sz w:val="24"/>
          <w:specVanish w:val="0"/>
        </w:rPr>
        <w:t xml:space="preserve">This employer uses E-Verify. Please visit the following website for additional information: </w:t>
      </w:r>
      <w:hyperlink r:id="rId8" w:history="1">
        <w:r w:rsidRPr="00CE6250">
          <w:rPr>
            <w:rStyle w:val="Hyperlink"/>
            <w:rFonts w:ascii="Arial" w:hAnsi="Arial" w:cs="Arial"/>
            <w:szCs w:val="29"/>
          </w:rPr>
          <w:t>www.kochcareers.com/doc/Everify.pdf</w:t>
        </w:r>
      </w:hyperlink>
      <w:r w:rsidRPr="009B6235">
        <w:rPr>
          <w:rStyle w:val="text15"/>
          <w:rFonts w:ascii="Arial" w:hAnsi="Arial" w:cs="Arial"/>
          <w:sz w:val="24"/>
          <w:specVanish w:val="0"/>
        </w:rPr>
        <w:t xml:space="preserve"> </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25029C" w:rsidRDefault="0025029C" w:rsidP="0025029C">
      <w:pPr>
        <w:rPr>
          <w:rFonts w:ascii="Arial" w:hAnsi="Arial" w:cs="Arial"/>
        </w:rPr>
      </w:pPr>
      <w:r>
        <w:rPr>
          <w:rFonts w:ascii="Arial" w:hAnsi="Arial" w:cs="Arial"/>
        </w:rPr>
        <w:t>Please click on the following link to apply for this job.</w:t>
      </w:r>
    </w:p>
    <w:p w:rsidR="0025029C" w:rsidRDefault="0025029C" w:rsidP="0025029C">
      <w:pPr>
        <w:rPr>
          <w:rFonts w:ascii="Arial" w:hAnsi="Arial" w:cs="Arial"/>
        </w:rPr>
      </w:pPr>
    </w:p>
    <w:p w:rsidR="00E3302D" w:rsidRDefault="00E3302D" w:rsidP="00E3302D">
      <w:hyperlink r:id="rId9" w:history="1">
        <w:r>
          <w:rPr>
            <w:rStyle w:val="Hyperlink"/>
          </w:rPr>
          <w:t>https://kochcareers.taleo.net/careersection/2/jobdetail.ftl?lang=en&amp;job=039393</w:t>
        </w:r>
      </w:hyperlink>
    </w:p>
    <w:p w:rsidR="0025029C" w:rsidRDefault="0025029C" w:rsidP="0025029C">
      <w:pPr>
        <w:rPr>
          <w:rFonts w:ascii="Calibri" w:hAnsi="Calibri" w:cs="Calibri"/>
          <w:color w:val="1F497D"/>
          <w:sz w:val="22"/>
          <w:szCs w:val="22"/>
        </w:rPr>
      </w:pPr>
    </w:p>
    <w:p w:rsidR="00D33F69" w:rsidRPr="00D33F69" w:rsidRDefault="00D33F69">
      <w:pPr>
        <w:rPr>
          <w:b/>
          <w:sz w:val="32"/>
          <w:szCs w:val="32"/>
          <w:u w:val="single"/>
        </w:rPr>
      </w:pPr>
      <w:bookmarkStart w:id="0" w:name="_GoBack"/>
      <w:bookmarkEnd w:id="0"/>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B2211"/>
    <w:multiLevelType w:val="hybridMultilevel"/>
    <w:tmpl w:val="5B4E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29C"/>
    <w:rsid w:val="000B5F0C"/>
    <w:rsid w:val="0025029C"/>
    <w:rsid w:val="00416446"/>
    <w:rsid w:val="00534443"/>
    <w:rsid w:val="007E0737"/>
    <w:rsid w:val="0095166A"/>
    <w:rsid w:val="009B6235"/>
    <w:rsid w:val="009C79FF"/>
    <w:rsid w:val="00A138B9"/>
    <w:rsid w:val="00B418E6"/>
    <w:rsid w:val="00D33F69"/>
    <w:rsid w:val="00E3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9B6235"/>
    <w:pPr>
      <w:outlineLvl w:val="1"/>
    </w:pPr>
    <w:rPr>
      <w:rFonts w:ascii="Arial" w:hAnsi="Arial" w:cs="Arial"/>
      <w:color w:val="00AADF"/>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25029C"/>
    <w:rPr>
      <w:color w:val="0000FF"/>
      <w:u w:val="single"/>
    </w:rPr>
  </w:style>
  <w:style w:type="character" w:customStyle="1" w:styleId="Heading2Char">
    <w:name w:val="Heading 2 Char"/>
    <w:basedOn w:val="DefaultParagraphFont"/>
    <w:link w:val="Heading2"/>
    <w:uiPriority w:val="9"/>
    <w:rsid w:val="009B6235"/>
    <w:rPr>
      <w:rFonts w:ascii="Arial" w:hAnsi="Arial" w:cs="Arial"/>
      <w:color w:val="00AADF"/>
      <w:sz w:val="42"/>
      <w:szCs w:val="42"/>
    </w:rPr>
  </w:style>
  <w:style w:type="character" w:styleId="Strong">
    <w:name w:val="Strong"/>
    <w:uiPriority w:val="22"/>
    <w:qFormat/>
    <w:rsid w:val="009B6235"/>
    <w:rPr>
      <w:b/>
      <w:bCs/>
    </w:rPr>
  </w:style>
  <w:style w:type="paragraph" w:styleId="NormalWeb">
    <w:name w:val="Normal (Web)"/>
    <w:basedOn w:val="Normal"/>
    <w:uiPriority w:val="99"/>
    <w:unhideWhenUsed/>
    <w:rsid w:val="009B6235"/>
    <w:pPr>
      <w:spacing w:before="100" w:beforeAutospacing="1" w:after="100" w:afterAutospacing="1"/>
    </w:pPr>
    <w:rPr>
      <w:rFonts w:ascii="Arial" w:hAnsi="Arial" w:cs="Arial"/>
      <w:color w:val="2F2F2F"/>
    </w:rPr>
  </w:style>
  <w:style w:type="character" w:customStyle="1" w:styleId="titlepage2">
    <w:name w:val="titlepage2"/>
    <w:rsid w:val="009B6235"/>
    <w:rPr>
      <w:b/>
      <w:bCs/>
      <w:i w:val="0"/>
      <w:iCs w:val="0"/>
      <w:strike w:val="0"/>
      <w:dstrike w:val="0"/>
      <w:color w:val="333333"/>
      <w:sz w:val="38"/>
      <w:szCs w:val="38"/>
      <w:u w:val="none"/>
      <w:effect w:val="none"/>
    </w:rPr>
  </w:style>
  <w:style w:type="character" w:customStyle="1" w:styleId="inline">
    <w:name w:val="inline"/>
    <w:rsid w:val="009B6235"/>
  </w:style>
  <w:style w:type="character" w:customStyle="1" w:styleId="subtitle13">
    <w:name w:val="subtitle13"/>
    <w:rsid w:val="009B6235"/>
    <w:rPr>
      <w:b/>
      <w:bCs/>
      <w:i w:val="0"/>
      <w:iCs w:val="0"/>
      <w:strike w:val="0"/>
      <w:dstrike w:val="0"/>
      <w:vanish w:val="0"/>
      <w:webHidden w:val="0"/>
      <w:color w:val="333333"/>
      <w:sz w:val="29"/>
      <w:szCs w:val="29"/>
      <w:u w:val="none"/>
      <w:effect w:val="none"/>
      <w:specVanish w:val="0"/>
    </w:rPr>
  </w:style>
  <w:style w:type="character" w:customStyle="1" w:styleId="blockpanel3">
    <w:name w:val="blockpanel3"/>
    <w:rsid w:val="009B6235"/>
    <w:rPr>
      <w:vanish w:val="0"/>
      <w:webHidden w:val="0"/>
      <w:specVanish w:val="0"/>
    </w:rPr>
  </w:style>
  <w:style w:type="character" w:customStyle="1" w:styleId="text15">
    <w:name w:val="text15"/>
    <w:rsid w:val="009B6235"/>
    <w:rPr>
      <w:b w:val="0"/>
      <w:bCs w:val="0"/>
      <w:i w:val="0"/>
      <w:iCs w:val="0"/>
      <w:strike w:val="0"/>
      <w:dstrike w:val="0"/>
      <w:vanish w:val="0"/>
      <w:webHidden w:val="0"/>
      <w:color w:val="000000"/>
      <w:sz w:val="29"/>
      <w:szCs w:val="29"/>
      <w:u w:val="none"/>
      <w:effect w:val="none"/>
      <w:specVanish w:val="0"/>
    </w:rPr>
  </w:style>
  <w:style w:type="character" w:customStyle="1" w:styleId="jobtype3">
    <w:name w:val="jobtype3"/>
    <w:rsid w:val="009B6235"/>
    <w:rPr>
      <w:b w:val="0"/>
      <w:bCs w:val="0"/>
      <w:i w:val="0"/>
      <w:iCs w:val="0"/>
      <w:strike w:val="0"/>
      <w:dstrike w:val="0"/>
      <w:vanish w:val="0"/>
      <w:webHidden w:val="0"/>
      <w:color w:val="000000"/>
      <w:sz w:val="29"/>
      <w:szCs w:val="29"/>
      <w:u w:val="none"/>
      <w:effect w:val="none"/>
      <w:specVanish w:val="0"/>
    </w:rPr>
  </w:style>
  <w:style w:type="character" w:styleId="FollowedHyperlink">
    <w:name w:val="FollowedHyperlink"/>
    <w:basedOn w:val="DefaultParagraphFont"/>
    <w:rsid w:val="00E330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302279">
      <w:bodyDiv w:val="1"/>
      <w:marLeft w:val="0"/>
      <w:marRight w:val="0"/>
      <w:marTop w:val="0"/>
      <w:marBottom w:val="0"/>
      <w:divBdr>
        <w:top w:val="none" w:sz="0" w:space="0" w:color="auto"/>
        <w:left w:val="none" w:sz="0" w:space="0" w:color="auto"/>
        <w:bottom w:val="none" w:sz="0" w:space="0" w:color="auto"/>
        <w:right w:val="none" w:sz="0" w:space="0" w:color="auto"/>
      </w:divBdr>
    </w:div>
    <w:div w:id="910195091">
      <w:bodyDiv w:val="1"/>
      <w:marLeft w:val="0"/>
      <w:marRight w:val="0"/>
      <w:marTop w:val="0"/>
      <w:marBottom w:val="0"/>
      <w:divBdr>
        <w:top w:val="none" w:sz="0" w:space="0" w:color="auto"/>
        <w:left w:val="none" w:sz="0" w:space="0" w:color="auto"/>
        <w:bottom w:val="none" w:sz="0" w:space="0" w:color="auto"/>
        <w:right w:val="none" w:sz="0" w:space="0" w:color="auto"/>
      </w:divBdr>
    </w:div>
    <w:div w:id="1352144844">
      <w:bodyDiv w:val="1"/>
      <w:marLeft w:val="0"/>
      <w:marRight w:val="0"/>
      <w:marTop w:val="0"/>
      <w:marBottom w:val="0"/>
      <w:divBdr>
        <w:top w:val="none" w:sz="0" w:space="0" w:color="auto"/>
        <w:left w:val="none" w:sz="0" w:space="0" w:color="auto"/>
        <w:bottom w:val="none" w:sz="0" w:space="0" w:color="auto"/>
        <w:right w:val="none" w:sz="0" w:space="0" w:color="auto"/>
      </w:divBdr>
      <w:divsChild>
        <w:div w:id="292709248">
          <w:marLeft w:val="0"/>
          <w:marRight w:val="0"/>
          <w:marTop w:val="0"/>
          <w:marBottom w:val="0"/>
          <w:divBdr>
            <w:top w:val="none" w:sz="0" w:space="0" w:color="auto"/>
            <w:left w:val="none" w:sz="0" w:space="0" w:color="auto"/>
            <w:bottom w:val="none" w:sz="0" w:space="0" w:color="auto"/>
            <w:right w:val="none" w:sz="0" w:space="0" w:color="auto"/>
          </w:divBdr>
          <w:divsChild>
            <w:div w:id="25719993">
              <w:marLeft w:val="0"/>
              <w:marRight w:val="0"/>
              <w:marTop w:val="750"/>
              <w:marBottom w:val="750"/>
              <w:divBdr>
                <w:top w:val="none" w:sz="0" w:space="0" w:color="auto"/>
                <w:left w:val="none" w:sz="0" w:space="0" w:color="auto"/>
                <w:bottom w:val="none" w:sz="0" w:space="0" w:color="auto"/>
                <w:right w:val="none" w:sz="0" w:space="0" w:color="auto"/>
              </w:divBdr>
              <w:divsChild>
                <w:div w:id="688407643">
                  <w:marLeft w:val="0"/>
                  <w:marRight w:val="0"/>
                  <w:marTop w:val="0"/>
                  <w:marBottom w:val="0"/>
                  <w:divBdr>
                    <w:top w:val="none" w:sz="0" w:space="0" w:color="auto"/>
                    <w:left w:val="none" w:sz="0" w:space="0" w:color="auto"/>
                    <w:bottom w:val="none" w:sz="0" w:space="0" w:color="auto"/>
                    <w:right w:val="none" w:sz="0" w:space="0" w:color="auto"/>
                  </w:divBdr>
                  <w:divsChild>
                    <w:div w:id="1713189776">
                      <w:marLeft w:val="0"/>
                      <w:marRight w:val="0"/>
                      <w:marTop w:val="0"/>
                      <w:marBottom w:val="0"/>
                      <w:divBdr>
                        <w:top w:val="none" w:sz="0" w:space="0" w:color="auto"/>
                        <w:left w:val="none" w:sz="0" w:space="0" w:color="auto"/>
                        <w:bottom w:val="none" w:sz="0" w:space="0" w:color="auto"/>
                        <w:right w:val="none" w:sz="0" w:space="0" w:color="auto"/>
                      </w:divBdr>
                      <w:divsChild>
                        <w:div w:id="1829785478">
                          <w:marLeft w:val="0"/>
                          <w:marRight w:val="0"/>
                          <w:marTop w:val="0"/>
                          <w:marBottom w:val="0"/>
                          <w:divBdr>
                            <w:top w:val="none" w:sz="0" w:space="0" w:color="auto"/>
                            <w:left w:val="none" w:sz="0" w:space="0" w:color="auto"/>
                            <w:bottom w:val="none" w:sz="0" w:space="0" w:color="auto"/>
                            <w:right w:val="none" w:sz="0" w:space="0" w:color="auto"/>
                          </w:divBdr>
                          <w:divsChild>
                            <w:div w:id="974717635">
                              <w:marLeft w:val="0"/>
                              <w:marRight w:val="0"/>
                              <w:marTop w:val="0"/>
                              <w:marBottom w:val="0"/>
                              <w:divBdr>
                                <w:top w:val="none" w:sz="0" w:space="0" w:color="auto"/>
                                <w:left w:val="none" w:sz="0" w:space="0" w:color="auto"/>
                                <w:bottom w:val="none" w:sz="0" w:space="0" w:color="auto"/>
                                <w:right w:val="none" w:sz="0" w:space="0" w:color="auto"/>
                              </w:divBdr>
                              <w:divsChild>
                                <w:div w:id="3023199">
                                  <w:marLeft w:val="0"/>
                                  <w:marRight w:val="0"/>
                                  <w:marTop w:val="0"/>
                                  <w:marBottom w:val="0"/>
                                  <w:divBdr>
                                    <w:top w:val="none" w:sz="0" w:space="0" w:color="auto"/>
                                    <w:left w:val="none" w:sz="0" w:space="0" w:color="auto"/>
                                    <w:bottom w:val="none" w:sz="0" w:space="0" w:color="auto"/>
                                    <w:right w:val="none" w:sz="0" w:space="0" w:color="auto"/>
                                  </w:divBdr>
                                  <w:divsChild>
                                    <w:div w:id="1161389430">
                                      <w:marLeft w:val="0"/>
                                      <w:marRight w:val="0"/>
                                      <w:marTop w:val="0"/>
                                      <w:marBottom w:val="0"/>
                                      <w:divBdr>
                                        <w:top w:val="none" w:sz="0" w:space="0" w:color="auto"/>
                                        <w:left w:val="none" w:sz="0" w:space="0" w:color="auto"/>
                                        <w:bottom w:val="none" w:sz="0" w:space="0" w:color="auto"/>
                                        <w:right w:val="none" w:sz="0" w:space="0" w:color="auto"/>
                                      </w:divBdr>
                                      <w:divsChild>
                                        <w:div w:id="1238319550">
                                          <w:marLeft w:val="0"/>
                                          <w:marRight w:val="0"/>
                                          <w:marTop w:val="0"/>
                                          <w:marBottom w:val="0"/>
                                          <w:divBdr>
                                            <w:top w:val="none" w:sz="0" w:space="0" w:color="auto"/>
                                            <w:left w:val="none" w:sz="0" w:space="0" w:color="auto"/>
                                            <w:bottom w:val="none" w:sz="0" w:space="0" w:color="auto"/>
                                            <w:right w:val="none" w:sz="0" w:space="0" w:color="auto"/>
                                          </w:divBdr>
                                          <w:divsChild>
                                            <w:div w:id="606738005">
                                              <w:marLeft w:val="0"/>
                                              <w:marRight w:val="0"/>
                                              <w:marTop w:val="0"/>
                                              <w:marBottom w:val="0"/>
                                              <w:divBdr>
                                                <w:top w:val="none" w:sz="0" w:space="0" w:color="auto"/>
                                                <w:left w:val="none" w:sz="0" w:space="0" w:color="auto"/>
                                                <w:bottom w:val="none" w:sz="0" w:space="0" w:color="auto"/>
                                                <w:right w:val="none" w:sz="0" w:space="0" w:color="auto"/>
                                              </w:divBdr>
                                              <w:divsChild>
                                                <w:div w:id="786778945">
                                                  <w:marLeft w:val="0"/>
                                                  <w:marRight w:val="0"/>
                                                  <w:marTop w:val="0"/>
                                                  <w:marBottom w:val="0"/>
                                                  <w:divBdr>
                                                    <w:top w:val="none" w:sz="0" w:space="0" w:color="auto"/>
                                                    <w:left w:val="none" w:sz="0" w:space="0" w:color="auto"/>
                                                    <w:bottom w:val="none" w:sz="0" w:space="0" w:color="auto"/>
                                                    <w:right w:val="none" w:sz="0" w:space="0" w:color="auto"/>
                                                  </w:divBdr>
                                                  <w:divsChild>
                                                    <w:div w:id="1839080200">
                                                      <w:marLeft w:val="0"/>
                                                      <w:marRight w:val="0"/>
                                                      <w:marTop w:val="0"/>
                                                      <w:marBottom w:val="0"/>
                                                      <w:divBdr>
                                                        <w:top w:val="none" w:sz="0" w:space="0" w:color="auto"/>
                                                        <w:left w:val="none" w:sz="0" w:space="0" w:color="auto"/>
                                                        <w:bottom w:val="none" w:sz="0" w:space="0" w:color="auto"/>
                                                        <w:right w:val="none" w:sz="0" w:space="0" w:color="auto"/>
                                                      </w:divBdr>
                                                    </w:div>
                                                    <w:div w:id="552079641">
                                                      <w:marLeft w:val="0"/>
                                                      <w:marRight w:val="0"/>
                                                      <w:marTop w:val="0"/>
                                                      <w:marBottom w:val="0"/>
                                                      <w:divBdr>
                                                        <w:top w:val="none" w:sz="0" w:space="0" w:color="auto"/>
                                                        <w:left w:val="none" w:sz="0" w:space="0" w:color="auto"/>
                                                        <w:bottom w:val="none" w:sz="0" w:space="0" w:color="auto"/>
                                                        <w:right w:val="none" w:sz="0" w:space="0" w:color="auto"/>
                                                      </w:divBdr>
                                                      <w:divsChild>
                                                        <w:div w:id="156117646">
                                                          <w:marLeft w:val="0"/>
                                                          <w:marRight w:val="0"/>
                                                          <w:marTop w:val="0"/>
                                                          <w:marBottom w:val="0"/>
                                                          <w:divBdr>
                                                            <w:top w:val="none" w:sz="0" w:space="0" w:color="auto"/>
                                                            <w:left w:val="none" w:sz="0" w:space="0" w:color="auto"/>
                                                            <w:bottom w:val="none" w:sz="0" w:space="0" w:color="auto"/>
                                                            <w:right w:val="none" w:sz="0" w:space="0" w:color="auto"/>
                                                          </w:divBdr>
                                                        </w:div>
                                                      </w:divsChild>
                                                    </w:div>
                                                    <w:div w:id="1873960069">
                                                      <w:marLeft w:val="0"/>
                                                      <w:marRight w:val="0"/>
                                                      <w:marTop w:val="0"/>
                                                      <w:marBottom w:val="0"/>
                                                      <w:divBdr>
                                                        <w:top w:val="none" w:sz="0" w:space="0" w:color="auto"/>
                                                        <w:left w:val="none" w:sz="0" w:space="0" w:color="auto"/>
                                                        <w:bottom w:val="none" w:sz="0" w:space="0" w:color="auto"/>
                                                        <w:right w:val="none" w:sz="0" w:space="0" w:color="auto"/>
                                                      </w:divBdr>
                                                    </w:div>
                                                    <w:div w:id="223226989">
                                                      <w:marLeft w:val="0"/>
                                                      <w:marRight w:val="0"/>
                                                      <w:marTop w:val="0"/>
                                                      <w:marBottom w:val="0"/>
                                                      <w:divBdr>
                                                        <w:top w:val="none" w:sz="0" w:space="0" w:color="auto"/>
                                                        <w:left w:val="none" w:sz="0" w:space="0" w:color="auto"/>
                                                        <w:bottom w:val="none" w:sz="0" w:space="0" w:color="auto"/>
                                                        <w:right w:val="none" w:sz="0" w:space="0" w:color="auto"/>
                                                      </w:divBdr>
                                                    </w:div>
                                                    <w:div w:id="1605380329">
                                                      <w:marLeft w:val="0"/>
                                                      <w:marRight w:val="0"/>
                                                      <w:marTop w:val="0"/>
                                                      <w:marBottom w:val="0"/>
                                                      <w:divBdr>
                                                        <w:top w:val="none" w:sz="0" w:space="0" w:color="auto"/>
                                                        <w:left w:val="none" w:sz="0" w:space="0" w:color="auto"/>
                                                        <w:bottom w:val="none" w:sz="0" w:space="0" w:color="auto"/>
                                                        <w:right w:val="none" w:sz="0" w:space="0" w:color="auto"/>
                                                      </w:divBdr>
                                                    </w:div>
                                                    <w:div w:id="251816894">
                                                      <w:marLeft w:val="0"/>
                                                      <w:marRight w:val="0"/>
                                                      <w:marTop w:val="0"/>
                                                      <w:marBottom w:val="0"/>
                                                      <w:divBdr>
                                                        <w:top w:val="none" w:sz="0" w:space="0" w:color="auto"/>
                                                        <w:left w:val="none" w:sz="0" w:space="0" w:color="auto"/>
                                                        <w:bottom w:val="none" w:sz="0" w:space="0" w:color="auto"/>
                                                        <w:right w:val="none" w:sz="0" w:space="0" w:color="auto"/>
                                                      </w:divBdr>
                                                    </w:div>
                                                    <w:div w:id="2036880401">
                                                      <w:marLeft w:val="0"/>
                                                      <w:marRight w:val="0"/>
                                                      <w:marTop w:val="0"/>
                                                      <w:marBottom w:val="0"/>
                                                      <w:divBdr>
                                                        <w:top w:val="none" w:sz="0" w:space="0" w:color="auto"/>
                                                        <w:left w:val="none" w:sz="0" w:space="0" w:color="auto"/>
                                                        <w:bottom w:val="none" w:sz="0" w:space="0" w:color="auto"/>
                                                        <w:right w:val="none" w:sz="0" w:space="0" w:color="auto"/>
                                                      </w:divBdr>
                                                    </w:div>
                                                    <w:div w:id="52868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171178">
      <w:bodyDiv w:val="1"/>
      <w:marLeft w:val="0"/>
      <w:marRight w:val="0"/>
      <w:marTop w:val="0"/>
      <w:marBottom w:val="0"/>
      <w:divBdr>
        <w:top w:val="none" w:sz="0" w:space="0" w:color="auto"/>
        <w:left w:val="none" w:sz="0" w:space="0" w:color="auto"/>
        <w:bottom w:val="none" w:sz="0" w:space="0" w:color="auto"/>
        <w:right w:val="none" w:sz="0" w:space="0" w:color="auto"/>
      </w:divBdr>
    </w:div>
    <w:div w:id="200273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chcareers.com/doc/Everify.pdf" TargetMode="External"/><Relationship Id="rId3" Type="http://schemas.microsoft.com/office/2007/relationships/stylesWithEffects" Target="stylesWithEffects.xml"/><Relationship Id="rId7" Type="http://schemas.openxmlformats.org/officeDocument/2006/relationships/hyperlink" Target="http://www.g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ochcareers.taleo.net/careersection/2/jobdetail.ftl?lang=en&amp;job=0393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firmin\AppData\Local\Tem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31</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Firmin, Joseph J.</dc:creator>
  <cp:lastModifiedBy>Firmin, Joe</cp:lastModifiedBy>
  <cp:revision>5</cp:revision>
  <dcterms:created xsi:type="dcterms:W3CDTF">2013-05-06T21:43:00Z</dcterms:created>
  <dcterms:modified xsi:type="dcterms:W3CDTF">2015-12-15T21:46:00Z</dcterms:modified>
</cp:coreProperties>
</file>