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6A" w:rsidRPr="00532C99" w:rsidRDefault="00D72CBE" w:rsidP="00BA6B6A">
      <w:pPr>
        <w:pStyle w:val="Heading1"/>
        <w:jc w:val="center"/>
        <w:rPr>
          <w:rFonts w:asciiTheme="minorHAnsi" w:hAnsiTheme="minorHAnsi" w:cstheme="minorHAnsi"/>
          <w:color w:val="595959" w:themeColor="text1" w:themeTint="A6"/>
          <w:sz w:val="28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color w:val="595959" w:themeColor="text1" w:themeTint="A6"/>
          <w:sz w:val="28"/>
          <w:u w:val="single"/>
        </w:rPr>
        <w:t>US</w:t>
      </w:r>
      <w:r w:rsidR="00285943">
        <w:rPr>
          <w:rFonts w:asciiTheme="minorHAnsi" w:hAnsiTheme="minorHAnsi" w:cstheme="minorHAnsi"/>
          <w:color w:val="595959" w:themeColor="text1" w:themeTint="A6"/>
          <w:sz w:val="28"/>
          <w:u w:val="single"/>
        </w:rPr>
        <w:t xml:space="preserve"> Logistics Team </w:t>
      </w:r>
      <w:r w:rsidR="000678D2">
        <w:rPr>
          <w:rFonts w:asciiTheme="minorHAnsi" w:hAnsiTheme="minorHAnsi" w:cstheme="minorHAnsi"/>
          <w:color w:val="595959" w:themeColor="text1" w:themeTint="A6"/>
          <w:sz w:val="28"/>
          <w:u w:val="single"/>
        </w:rPr>
        <w:t>Manager</w:t>
      </w:r>
    </w:p>
    <w:p w:rsidR="00BA6B6A" w:rsidRPr="00532C99" w:rsidRDefault="00BA6B6A" w:rsidP="00BA6B6A">
      <w:pPr>
        <w:jc w:val="center"/>
        <w:rPr>
          <w:rFonts w:asciiTheme="minorHAnsi" w:hAnsiTheme="minorHAnsi" w:cstheme="minorHAnsi"/>
          <w:color w:val="595959" w:themeColor="text1" w:themeTint="A6"/>
          <w:sz w:val="20"/>
        </w:rPr>
      </w:pPr>
    </w:p>
    <w:p w:rsidR="00BA6B6A" w:rsidRPr="00532C99" w:rsidRDefault="00BA6B6A" w:rsidP="00BA6B6A">
      <w:pPr>
        <w:spacing w:after="330" w:line="300" w:lineRule="atLeast"/>
        <w:rPr>
          <w:rFonts w:asciiTheme="minorHAnsi" w:hAnsiTheme="minorHAnsi" w:cstheme="minorHAnsi"/>
          <w:b/>
          <w:color w:val="595959" w:themeColor="text1" w:themeTint="A6"/>
          <w:sz w:val="18"/>
          <w:u w:val="single"/>
          <w:lang w:eastAsia="en-US"/>
        </w:rPr>
      </w:pPr>
      <w:r w:rsidRPr="00532C99">
        <w:rPr>
          <w:rFonts w:asciiTheme="minorHAnsi" w:hAnsiTheme="minorHAnsi" w:cstheme="minorHAnsi"/>
          <w:b/>
          <w:color w:val="595959" w:themeColor="text1" w:themeTint="A6"/>
          <w:sz w:val="20"/>
          <w:szCs w:val="33"/>
          <w:u w:val="single"/>
        </w:rPr>
        <w:t>OVERVIEW</w:t>
      </w:r>
    </w:p>
    <w:p w:rsidR="00E77EC0" w:rsidRDefault="00C96207" w:rsidP="00747F40">
      <w:pPr>
        <w:pStyle w:val="NoSpacing"/>
        <w:jc w:val="both"/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</w:pPr>
      <w:r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As </w:t>
      </w:r>
      <w:r w:rsidR="00D72CBE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>a US</w:t>
      </w:r>
      <w:r w:rsidR="00285943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 Logistics Team </w:t>
      </w:r>
      <w:r w:rsidR="00745248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>Manager</w:t>
      </w:r>
      <w:r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 </w:t>
      </w:r>
      <w:r w:rsidR="00747F40"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with Capsule, </w:t>
      </w:r>
      <w:r w:rsidR="00E77EC0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you will lead and provide oversight for the US based team. </w:t>
      </w:r>
    </w:p>
    <w:p w:rsidR="00747F40" w:rsidRPr="00532C99" w:rsidRDefault="00E77EC0" w:rsidP="00747F40">
      <w:pPr>
        <w:pStyle w:val="NoSpacing"/>
        <w:jc w:val="both"/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</w:pPr>
      <w:r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You will also be responsible for ensuring </w:t>
      </w:r>
      <w:r w:rsidR="0020560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Global Trade </w:t>
      </w:r>
      <w:r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Compliance of all the imports and exports </w:t>
      </w:r>
      <w:r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with </w:t>
      </w:r>
      <w:r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local </w:t>
      </w:r>
      <w:r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>government regulations.</w:t>
      </w:r>
      <w:r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  Y</w:t>
      </w:r>
      <w:r w:rsidR="00747F40"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ou will </w:t>
      </w:r>
      <w:r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also </w:t>
      </w:r>
      <w:r w:rsidR="00747F40"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focus on </w:t>
      </w:r>
      <w:r w:rsidR="00C96207"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>the supplier market within the logistics category and identify regional and global opportunities in leveraging purchasing</w:t>
      </w:r>
      <w:r w:rsidR="00747F40"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. </w:t>
      </w:r>
    </w:p>
    <w:p w:rsidR="00747F40" w:rsidRPr="00532C99" w:rsidRDefault="00747F40" w:rsidP="00747F40">
      <w:pPr>
        <w:pStyle w:val="NoSpacing"/>
        <w:jc w:val="both"/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</w:pPr>
    </w:p>
    <w:p w:rsidR="00747F40" w:rsidRPr="00532C99" w:rsidRDefault="00747F40" w:rsidP="00747F40">
      <w:pPr>
        <w:pStyle w:val="NoSpacing"/>
        <w:jc w:val="both"/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</w:pPr>
      <w:r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This position requires a high degree of flexibility with the ability to work both independently and within a team, and also to communicate internally and externally (with </w:t>
      </w:r>
      <w:r w:rsidR="00940FFA"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>freight carriers, government entities,</w:t>
      </w:r>
      <w:r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 </w:t>
      </w:r>
      <w:r w:rsidR="00C54980"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>and/or the</w:t>
      </w:r>
      <w:r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 logistic platform) in a professional manner.</w:t>
      </w:r>
    </w:p>
    <w:p w:rsidR="00747F40" w:rsidRPr="00532C99" w:rsidRDefault="00747F40" w:rsidP="00747F40">
      <w:pPr>
        <w:pStyle w:val="NoSpacing"/>
        <w:jc w:val="both"/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</w:pPr>
    </w:p>
    <w:p w:rsidR="00747F40" w:rsidRPr="00532C99" w:rsidRDefault="00747F40" w:rsidP="00747F40">
      <w:pPr>
        <w:pStyle w:val="NoSpacing"/>
        <w:jc w:val="both"/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</w:pPr>
      <w:r w:rsidRPr="00532C99">
        <w:rPr>
          <w:rFonts w:asciiTheme="minorHAnsi" w:hAnsiTheme="minorHAnsi" w:cstheme="minorHAnsi"/>
          <w:color w:val="595959" w:themeColor="text1" w:themeTint="A6"/>
          <w:sz w:val="20"/>
          <w:lang w:eastAsia="en-US"/>
        </w:rPr>
        <w:t xml:space="preserve">This position is located in Andover, MA and reports to our Purchasing &amp; Supply Chain Director.  </w:t>
      </w:r>
    </w:p>
    <w:p w:rsidR="00BA6B6A" w:rsidRDefault="00BA6B6A" w:rsidP="00BA6B6A">
      <w:pPr>
        <w:pStyle w:val="Heading3"/>
        <w:spacing w:before="270" w:after="0"/>
        <w:rPr>
          <w:rFonts w:asciiTheme="minorHAnsi" w:hAnsiTheme="minorHAnsi" w:cstheme="minorHAnsi"/>
          <w:bCs w:val="0"/>
          <w:color w:val="595959" w:themeColor="text1" w:themeTint="A6"/>
          <w:sz w:val="22"/>
          <w:szCs w:val="33"/>
          <w:u w:val="single"/>
        </w:rPr>
      </w:pPr>
      <w:r w:rsidRPr="0007591C">
        <w:rPr>
          <w:rFonts w:asciiTheme="minorHAnsi" w:hAnsiTheme="minorHAnsi" w:cstheme="minorHAnsi"/>
          <w:bCs w:val="0"/>
          <w:color w:val="595959" w:themeColor="text1" w:themeTint="A6"/>
          <w:sz w:val="22"/>
          <w:szCs w:val="33"/>
          <w:u w:val="single"/>
        </w:rPr>
        <w:t>KEY RESPONSIBILITIES</w:t>
      </w:r>
    </w:p>
    <w:p w:rsidR="00D72CBE" w:rsidRDefault="00D72CBE" w:rsidP="00D72CBE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</w:p>
    <w:p w:rsidR="00D72CBE" w:rsidRPr="00D72CBE" w:rsidRDefault="00D72CBE" w:rsidP="00D72CBE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</w:pPr>
      <w:r w:rsidRPr="00D72CBE"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  <w:t>Management:</w:t>
      </w:r>
    </w:p>
    <w:p w:rsidR="00490457" w:rsidRDefault="00490457" w:rsidP="00C96207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Work</w:t>
      </w:r>
      <w:r w:rsidR="00EA69D8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s</w:t>
      </w: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 with the Purchasing &amp; Supply Chain Director to plan </w:t>
      </w:r>
      <w:r w:rsidR="00285943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activities for the Logistics</w:t>
      </w:r>
      <w:r w:rsidR="009F0EAE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 team</w:t>
      </w:r>
    </w:p>
    <w:p w:rsidR="00285943" w:rsidRDefault="00285943" w:rsidP="00C96207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Manage</w:t>
      </w:r>
      <w:r w:rsidR="00EA69D8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s</w:t>
      </w: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 the Logistics Team </w:t>
      </w:r>
    </w:p>
    <w:p w:rsidR="00EA69D8" w:rsidRDefault="00EA69D8" w:rsidP="00C96207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Ensures the application of the Policies</w:t>
      </w:r>
    </w:p>
    <w:p w:rsidR="00285943" w:rsidRDefault="00285943" w:rsidP="00C96207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Solve</w:t>
      </w:r>
      <w:r w:rsidR="00EA69D8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s</w:t>
      </w: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 daily business issues</w:t>
      </w:r>
    </w:p>
    <w:p w:rsidR="007B0CC5" w:rsidRDefault="007B0CC5" w:rsidP="007B0CC5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</w:p>
    <w:p w:rsidR="00EA69D8" w:rsidRDefault="00EA69D8" w:rsidP="007B0CC5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</w:p>
    <w:p w:rsidR="00285943" w:rsidRPr="007B0CC5" w:rsidRDefault="00205609" w:rsidP="007B0CC5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  <w:t xml:space="preserve">Global </w:t>
      </w:r>
      <w:r w:rsidR="007B0CC5" w:rsidRPr="007B0CC5"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  <w:t>Trade compliance:</w:t>
      </w:r>
    </w:p>
    <w:p w:rsidR="007B0CC5" w:rsidRDefault="007B0CC5" w:rsidP="007B0CC5">
      <w:pPr>
        <w:pStyle w:val="ListParagraph"/>
        <w:numPr>
          <w:ilvl w:val="0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 xml:space="preserve">Ensures Import Compliance: </w:t>
      </w:r>
    </w:p>
    <w:p w:rsidR="000047D2" w:rsidRPr="007F1866" w:rsidRDefault="007B0CC5" w:rsidP="007F1866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Import</w:t>
      </w:r>
      <w:r w:rsidRPr="00285943">
        <w:rPr>
          <w:rFonts w:cstheme="minorHAnsi"/>
          <w:color w:val="595959" w:themeColor="text1" w:themeTint="A6"/>
          <w:sz w:val="20"/>
        </w:rPr>
        <w:t xml:space="preserve"> documents prepar</w:t>
      </w:r>
      <w:r>
        <w:rPr>
          <w:rFonts w:cstheme="minorHAnsi"/>
          <w:color w:val="595959" w:themeColor="text1" w:themeTint="A6"/>
          <w:sz w:val="20"/>
        </w:rPr>
        <w:t xml:space="preserve">ation (CI, </w:t>
      </w:r>
      <w:proofErr w:type="spellStart"/>
      <w:r>
        <w:rPr>
          <w:rFonts w:cstheme="minorHAnsi"/>
          <w:color w:val="595959" w:themeColor="text1" w:themeTint="A6"/>
          <w:sz w:val="20"/>
        </w:rPr>
        <w:t>CoO</w:t>
      </w:r>
      <w:proofErr w:type="spellEnd"/>
      <w:r>
        <w:rPr>
          <w:rFonts w:cstheme="minorHAnsi"/>
          <w:color w:val="595959" w:themeColor="text1" w:themeTint="A6"/>
          <w:sz w:val="20"/>
        </w:rPr>
        <w:t xml:space="preserve">, BOL, MSDS, insurance, etc.) and </w:t>
      </w:r>
      <w:r w:rsidRPr="00285943">
        <w:rPr>
          <w:rFonts w:cstheme="minorHAnsi"/>
          <w:color w:val="595959" w:themeColor="text1" w:themeTint="A6"/>
          <w:sz w:val="20"/>
        </w:rPr>
        <w:t>complian</w:t>
      </w:r>
      <w:r>
        <w:rPr>
          <w:rFonts w:cstheme="minorHAnsi"/>
          <w:color w:val="595959" w:themeColor="text1" w:themeTint="A6"/>
          <w:sz w:val="20"/>
        </w:rPr>
        <w:t>ce</w:t>
      </w:r>
      <w:r w:rsidRPr="00285943">
        <w:rPr>
          <w:rFonts w:cstheme="minorHAnsi"/>
          <w:color w:val="595959" w:themeColor="text1" w:themeTint="A6"/>
          <w:sz w:val="20"/>
        </w:rPr>
        <w:t xml:space="preserve"> with CBP, FDA and FCC for clearance</w:t>
      </w:r>
    </w:p>
    <w:p w:rsidR="007B0CC5" w:rsidRDefault="007B0CC5" w:rsidP="007B0CC5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 xml:space="preserve">HTS classification: HTS US system </w:t>
      </w:r>
    </w:p>
    <w:p w:rsidR="007B0CC5" w:rsidRDefault="007F1866" w:rsidP="007B0CC5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Record keeping</w:t>
      </w:r>
    </w:p>
    <w:p w:rsidR="007B0CC5" w:rsidRDefault="007F1866" w:rsidP="007B0CC5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 xml:space="preserve">Manage </w:t>
      </w:r>
      <w:r w:rsidR="007B0CC5">
        <w:rPr>
          <w:rFonts w:cstheme="minorHAnsi"/>
          <w:color w:val="595959" w:themeColor="text1" w:themeTint="A6"/>
          <w:sz w:val="20"/>
        </w:rPr>
        <w:t>Customs brokers</w:t>
      </w:r>
    </w:p>
    <w:p w:rsidR="000047D2" w:rsidRDefault="000047D2" w:rsidP="007B0CC5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Drawback in the US</w:t>
      </w:r>
    </w:p>
    <w:p w:rsidR="000047D2" w:rsidRDefault="000047D2" w:rsidP="007B0CC5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Taxes (VAT)</w:t>
      </w:r>
    </w:p>
    <w:p w:rsidR="007B0CC5" w:rsidRDefault="007B0CC5" w:rsidP="007B0CC5">
      <w:pPr>
        <w:pStyle w:val="ListParagraph"/>
        <w:numPr>
          <w:ilvl w:val="0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 xml:space="preserve">Ensures Export Compliance : </w:t>
      </w:r>
    </w:p>
    <w:p w:rsidR="007B0CC5" w:rsidRDefault="007B0CC5" w:rsidP="007B0CC5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Export</w:t>
      </w:r>
      <w:r w:rsidRPr="00285943">
        <w:rPr>
          <w:rFonts w:cstheme="minorHAnsi"/>
          <w:color w:val="595959" w:themeColor="text1" w:themeTint="A6"/>
          <w:sz w:val="20"/>
        </w:rPr>
        <w:t xml:space="preserve"> documents prepar</w:t>
      </w:r>
      <w:r>
        <w:rPr>
          <w:rFonts w:cstheme="minorHAnsi"/>
          <w:color w:val="595959" w:themeColor="text1" w:themeTint="A6"/>
          <w:sz w:val="20"/>
        </w:rPr>
        <w:t xml:space="preserve">ation (CI, </w:t>
      </w:r>
      <w:proofErr w:type="spellStart"/>
      <w:r>
        <w:rPr>
          <w:rFonts w:cstheme="minorHAnsi"/>
          <w:color w:val="595959" w:themeColor="text1" w:themeTint="A6"/>
          <w:sz w:val="20"/>
        </w:rPr>
        <w:t>CoO</w:t>
      </w:r>
      <w:proofErr w:type="spellEnd"/>
      <w:r>
        <w:rPr>
          <w:rFonts w:cstheme="minorHAnsi"/>
          <w:color w:val="595959" w:themeColor="text1" w:themeTint="A6"/>
          <w:sz w:val="20"/>
        </w:rPr>
        <w:t xml:space="preserve">, BOL, trade license, MSDS, insurance, etc.) and </w:t>
      </w:r>
      <w:r w:rsidRPr="00285943">
        <w:rPr>
          <w:rFonts w:cstheme="minorHAnsi"/>
          <w:color w:val="595959" w:themeColor="text1" w:themeTint="A6"/>
          <w:sz w:val="20"/>
        </w:rPr>
        <w:t>complian</w:t>
      </w:r>
      <w:r>
        <w:rPr>
          <w:rFonts w:cstheme="minorHAnsi"/>
          <w:color w:val="595959" w:themeColor="text1" w:themeTint="A6"/>
          <w:sz w:val="20"/>
        </w:rPr>
        <w:t>ce</w:t>
      </w:r>
      <w:r w:rsidRPr="00285943">
        <w:rPr>
          <w:rFonts w:cstheme="minorHAnsi"/>
          <w:color w:val="595959" w:themeColor="text1" w:themeTint="A6"/>
          <w:sz w:val="20"/>
        </w:rPr>
        <w:t xml:space="preserve"> with CBP, FDA and FCC for clearance</w:t>
      </w:r>
    </w:p>
    <w:p w:rsidR="007B0CC5" w:rsidRDefault="007F1866" w:rsidP="007B0CC5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S</w:t>
      </w:r>
      <w:r w:rsidR="007B0CC5">
        <w:rPr>
          <w:rFonts w:cstheme="minorHAnsi"/>
          <w:color w:val="595959" w:themeColor="text1" w:themeTint="A6"/>
          <w:sz w:val="20"/>
        </w:rPr>
        <w:t>chedule B</w:t>
      </w:r>
      <w:r>
        <w:rPr>
          <w:rFonts w:cstheme="minorHAnsi"/>
          <w:color w:val="595959" w:themeColor="text1" w:themeTint="A6"/>
          <w:sz w:val="20"/>
        </w:rPr>
        <w:t xml:space="preserve"> classifications</w:t>
      </w:r>
    </w:p>
    <w:p w:rsidR="007B0CC5" w:rsidRDefault="007B0CC5" w:rsidP="007B0CC5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ECCN/ EAR classification: SNAP-R system (BIS)</w:t>
      </w:r>
    </w:p>
    <w:p w:rsidR="007B0CC5" w:rsidRPr="007B0CC5" w:rsidRDefault="007B0CC5" w:rsidP="005525AF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 w:rsidRPr="007B0CC5">
        <w:rPr>
          <w:rFonts w:cstheme="minorHAnsi"/>
          <w:color w:val="595959" w:themeColor="text1" w:themeTint="A6"/>
          <w:sz w:val="20"/>
        </w:rPr>
        <w:t xml:space="preserve">Filing procedures with AES </w:t>
      </w:r>
      <w:r>
        <w:rPr>
          <w:rFonts w:cstheme="minorHAnsi"/>
          <w:color w:val="595959" w:themeColor="text1" w:themeTint="A6"/>
          <w:sz w:val="20"/>
        </w:rPr>
        <w:t xml:space="preserve">(EEI) </w:t>
      </w:r>
      <w:r w:rsidRPr="007B0CC5">
        <w:rPr>
          <w:rFonts w:cstheme="minorHAnsi"/>
          <w:color w:val="595959" w:themeColor="text1" w:themeTint="A6"/>
          <w:sz w:val="20"/>
        </w:rPr>
        <w:t>and EORI electronic filing systems</w:t>
      </w:r>
    </w:p>
    <w:p w:rsidR="007B0CC5" w:rsidRPr="007F1866" w:rsidRDefault="007F1866" w:rsidP="007F1866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Record keeping</w:t>
      </w:r>
    </w:p>
    <w:p w:rsidR="00EA69D8" w:rsidRDefault="00EA69D8" w:rsidP="007B0CC5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Export screening</w:t>
      </w:r>
      <w:r w:rsidR="000047D2">
        <w:rPr>
          <w:rFonts w:cstheme="minorHAnsi"/>
          <w:color w:val="595959" w:themeColor="text1" w:themeTint="A6"/>
          <w:sz w:val="20"/>
        </w:rPr>
        <w:t xml:space="preserve">: MK Denial </w:t>
      </w:r>
      <w:r w:rsidR="00E77EC0">
        <w:rPr>
          <w:rFonts w:cstheme="minorHAnsi"/>
          <w:color w:val="595959" w:themeColor="text1" w:themeTint="A6"/>
          <w:sz w:val="20"/>
        </w:rPr>
        <w:t>or Ambe</w:t>
      </w:r>
      <w:r w:rsidR="000047D2">
        <w:rPr>
          <w:rFonts w:cstheme="minorHAnsi"/>
          <w:color w:val="595959" w:themeColor="text1" w:themeTint="A6"/>
          <w:sz w:val="20"/>
        </w:rPr>
        <w:t>r Road system</w:t>
      </w:r>
    </w:p>
    <w:p w:rsidR="007B0CC5" w:rsidRDefault="007B0CC5" w:rsidP="007B0CC5">
      <w:pPr>
        <w:pStyle w:val="ListParagraph"/>
        <w:numPr>
          <w:ilvl w:val="1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Declaration of special shipments (</w:t>
      </w:r>
      <w:r w:rsidR="00550503">
        <w:rPr>
          <w:rFonts w:cstheme="minorHAnsi"/>
          <w:color w:val="595959" w:themeColor="text1" w:themeTint="A6"/>
          <w:sz w:val="20"/>
        </w:rPr>
        <w:t>“</w:t>
      </w:r>
      <w:r>
        <w:rPr>
          <w:rFonts w:cstheme="minorHAnsi"/>
          <w:color w:val="595959" w:themeColor="text1" w:themeTint="A6"/>
          <w:sz w:val="20"/>
        </w:rPr>
        <w:t>hand carry</w:t>
      </w:r>
      <w:r w:rsidR="00550503">
        <w:rPr>
          <w:rFonts w:cstheme="minorHAnsi"/>
          <w:color w:val="595959" w:themeColor="text1" w:themeTint="A6"/>
          <w:sz w:val="20"/>
        </w:rPr>
        <w:t>”</w:t>
      </w:r>
      <w:r>
        <w:rPr>
          <w:rFonts w:cstheme="minorHAnsi"/>
          <w:color w:val="595959" w:themeColor="text1" w:themeTint="A6"/>
          <w:sz w:val="20"/>
        </w:rPr>
        <w:t xml:space="preserve">, tradeshows, </w:t>
      </w:r>
      <w:r w:rsidR="00550503">
        <w:rPr>
          <w:rFonts w:cstheme="minorHAnsi"/>
          <w:color w:val="595959" w:themeColor="text1" w:themeTint="A6"/>
          <w:sz w:val="20"/>
        </w:rPr>
        <w:t xml:space="preserve">prototypes, </w:t>
      </w:r>
      <w:r>
        <w:rPr>
          <w:rFonts w:cstheme="minorHAnsi"/>
          <w:color w:val="595959" w:themeColor="text1" w:themeTint="A6"/>
          <w:sz w:val="20"/>
        </w:rPr>
        <w:t xml:space="preserve">etc.): </w:t>
      </w:r>
      <w:r w:rsidR="007F1866">
        <w:rPr>
          <w:rFonts w:cstheme="minorHAnsi"/>
          <w:color w:val="595959" w:themeColor="text1" w:themeTint="A6"/>
          <w:sz w:val="20"/>
        </w:rPr>
        <w:t>trade systems</w:t>
      </w:r>
    </w:p>
    <w:p w:rsidR="00EA69D8" w:rsidRDefault="00EA69D8" w:rsidP="007B0CC5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</w:pPr>
    </w:p>
    <w:p w:rsidR="00EA69D8" w:rsidRPr="007B0CC5" w:rsidRDefault="00EA69D8" w:rsidP="00EA69D8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  <w:t>Shipments</w:t>
      </w:r>
      <w:r w:rsidRPr="007B0CC5"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  <w:t>:</w:t>
      </w:r>
    </w:p>
    <w:p w:rsidR="00EA69D8" w:rsidRDefault="00EA69D8" w:rsidP="00EA69D8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Responsible fo</w:t>
      </w:r>
      <w:r w:rsidRPr="00C96207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r </w:t>
      </w: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US domestic and International shipments to customers</w:t>
      </w:r>
    </w:p>
    <w:p w:rsidR="00EA69D8" w:rsidRPr="00C96207" w:rsidRDefault="00EA69D8" w:rsidP="00EA69D8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lastRenderedPageBreak/>
        <w:t>Coordinates</w:t>
      </w:r>
      <w:r w:rsidRPr="00C96207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 </w:t>
      </w: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US domestic and I</w:t>
      </w:r>
      <w:r w:rsidRPr="00C96207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nternational shipments from strategic vendors</w:t>
      </w:r>
    </w:p>
    <w:p w:rsidR="00EA69D8" w:rsidRDefault="00EA69D8" w:rsidP="00EA69D8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Responsible for the choice of the carriers/forwarders</w:t>
      </w:r>
    </w:p>
    <w:p w:rsidR="00EA69D8" w:rsidRDefault="00EA69D8" w:rsidP="00EA69D8">
      <w:pPr>
        <w:pStyle w:val="ListParagraph"/>
        <w:numPr>
          <w:ilvl w:val="0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>Responsible for freight costs estimations for HW shipments to customers</w:t>
      </w:r>
    </w:p>
    <w:p w:rsidR="00EA69D8" w:rsidRDefault="00EA69D8" w:rsidP="00EA69D8">
      <w:pPr>
        <w:pStyle w:val="ListParagraph"/>
        <w:numPr>
          <w:ilvl w:val="0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cstheme="minorHAnsi"/>
          <w:color w:val="595959" w:themeColor="text1" w:themeTint="A6"/>
          <w:sz w:val="20"/>
        </w:rPr>
        <w:t xml:space="preserve">Responsible for </w:t>
      </w:r>
      <w:r w:rsidRPr="00285943">
        <w:rPr>
          <w:rFonts w:cstheme="minorHAnsi"/>
          <w:color w:val="595959" w:themeColor="text1" w:themeTint="A6"/>
          <w:sz w:val="20"/>
        </w:rPr>
        <w:t xml:space="preserve">freight claim procedures for recovery of expenses due to overcharge, loss, or damage of company assets  </w:t>
      </w:r>
    </w:p>
    <w:p w:rsidR="00EA69D8" w:rsidRPr="00F156DF" w:rsidRDefault="00EA69D8" w:rsidP="007B0CC5">
      <w:pPr>
        <w:pStyle w:val="ListParagraph"/>
        <w:rPr>
          <w:rFonts w:eastAsia="Times New Roman" w:cstheme="minorHAnsi"/>
          <w:color w:val="595959" w:themeColor="text1" w:themeTint="A6"/>
          <w:sz w:val="18"/>
          <w:szCs w:val="18"/>
          <w:u w:val="single"/>
          <w:lang w:eastAsia="ko-KR"/>
        </w:rPr>
      </w:pPr>
    </w:p>
    <w:p w:rsidR="00550503" w:rsidRDefault="00550503" w:rsidP="007B0CC5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</w:pPr>
    </w:p>
    <w:p w:rsidR="007B0CC5" w:rsidRPr="007B0CC5" w:rsidRDefault="007B0CC5" w:rsidP="007B0CC5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</w:pPr>
      <w:r w:rsidRPr="007B0CC5"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  <w:t>Global Freight Sourcing:</w:t>
      </w:r>
    </w:p>
    <w:p w:rsidR="00C96207" w:rsidRPr="00C96207" w:rsidRDefault="00C96207" w:rsidP="00C96207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 w:rsidRPr="00C96207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Responsible for regional and global freight supplier negotiations and selection </w:t>
      </w:r>
      <w:r w:rsidR="006404A0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of</w:t>
      </w:r>
      <w:r w:rsidRPr="00C96207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 small parcel, LTL, </w:t>
      </w:r>
      <w:r w:rsidR="006404A0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TL, </w:t>
      </w:r>
      <w:r w:rsidRPr="00C96207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and freight forwarding services</w:t>
      </w:r>
    </w:p>
    <w:p w:rsidR="00C96207" w:rsidRDefault="00EA69D8" w:rsidP="00C96207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M</w:t>
      </w:r>
      <w:r w:rsidR="00C96207" w:rsidRPr="00C96207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anages RFP/Tender for all freight service categories</w:t>
      </w:r>
    </w:p>
    <w:p w:rsidR="00C96207" w:rsidRPr="00C96207" w:rsidRDefault="00C96207" w:rsidP="00C96207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 w:rsidRPr="00C96207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Conducts Quarterly Business Reviews (QBR) to review rates/service and identify the goals/initiatives for the following quarter </w:t>
      </w:r>
    </w:p>
    <w:p w:rsidR="00C96207" w:rsidRDefault="00C96207" w:rsidP="00C96207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 w:rsidRPr="00C96207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Completes Cost/Savings Analysis of all modes of transportation</w:t>
      </w:r>
      <w:r w:rsidR="00E77EC0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: ground vs air, air vs IDPO</w:t>
      </w:r>
    </w:p>
    <w:p w:rsidR="000047D2" w:rsidRPr="00C96207" w:rsidRDefault="000047D2" w:rsidP="00C96207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Ensures compliance for </w:t>
      </w:r>
      <w:proofErr w:type="spellStart"/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Haz</w:t>
      </w:r>
      <w:proofErr w:type="spellEnd"/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 Mat: IATA regulation, MSDS, special packing</w:t>
      </w:r>
    </w:p>
    <w:p w:rsidR="00EA69D8" w:rsidRPr="00F156DF" w:rsidRDefault="00EA69D8" w:rsidP="007B0CC5">
      <w:pPr>
        <w:pStyle w:val="ListParagraph"/>
        <w:jc w:val="both"/>
        <w:rPr>
          <w:rFonts w:cstheme="minorHAnsi"/>
          <w:color w:val="595959" w:themeColor="text1" w:themeTint="A6"/>
          <w:sz w:val="18"/>
          <w:szCs w:val="18"/>
        </w:rPr>
      </w:pPr>
    </w:p>
    <w:p w:rsidR="00550503" w:rsidRDefault="00550503" w:rsidP="007B0CC5">
      <w:pPr>
        <w:pStyle w:val="ListParagraph"/>
        <w:jc w:val="both"/>
        <w:rPr>
          <w:rFonts w:cstheme="minorHAnsi"/>
          <w:color w:val="595959" w:themeColor="text1" w:themeTint="A6"/>
          <w:sz w:val="20"/>
        </w:rPr>
      </w:pPr>
    </w:p>
    <w:p w:rsidR="00EA69D8" w:rsidRDefault="00EA69D8" w:rsidP="007B0CC5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  <w:t>3PL:</w:t>
      </w:r>
    </w:p>
    <w:p w:rsidR="00EA69D8" w:rsidRDefault="00EA69D8" w:rsidP="00EA69D8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 w:rsidRPr="00C96207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Responsible for </w:t>
      </w:r>
      <w:r w:rsidR="003F255B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the daily 3PL management</w:t>
      </w:r>
    </w:p>
    <w:p w:rsidR="003F255B" w:rsidRDefault="003F255B" w:rsidP="00EA69D8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Ensures of </w:t>
      </w:r>
      <w:r w:rsidR="00550503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the </w:t>
      </w: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accuracy of </w:t>
      </w:r>
      <w:r w:rsidR="00550503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the </w:t>
      </w: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inbound/outbound flows</w:t>
      </w:r>
    </w:p>
    <w:p w:rsidR="003F255B" w:rsidRPr="00C96207" w:rsidRDefault="003F255B" w:rsidP="00EA69D8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Ensures of completion of special projects </w:t>
      </w:r>
    </w:p>
    <w:p w:rsidR="003F255B" w:rsidRPr="00F156DF" w:rsidRDefault="003F255B" w:rsidP="00EA69D8">
      <w:pPr>
        <w:pStyle w:val="ListParagraph"/>
        <w:rPr>
          <w:rFonts w:eastAsia="Times New Roman" w:cstheme="minorHAnsi"/>
          <w:color w:val="595959" w:themeColor="text1" w:themeTint="A6"/>
          <w:sz w:val="18"/>
          <w:szCs w:val="18"/>
          <w:u w:val="single"/>
          <w:lang w:eastAsia="ko-KR"/>
        </w:rPr>
      </w:pPr>
    </w:p>
    <w:p w:rsidR="00550503" w:rsidRDefault="00550503" w:rsidP="00EA69D8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</w:pPr>
    </w:p>
    <w:p w:rsidR="009F5D1F" w:rsidRPr="007B0CC5" w:rsidRDefault="007B0CC5" w:rsidP="007B0CC5">
      <w:pPr>
        <w:pStyle w:val="ListParagraph"/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</w:pPr>
      <w:r w:rsidRPr="007B0CC5">
        <w:rPr>
          <w:rFonts w:eastAsia="Times New Roman" w:cstheme="minorHAnsi"/>
          <w:color w:val="595959" w:themeColor="text1" w:themeTint="A6"/>
          <w:sz w:val="20"/>
          <w:szCs w:val="20"/>
          <w:u w:val="single"/>
          <w:lang w:eastAsia="ko-KR"/>
        </w:rPr>
        <w:t xml:space="preserve">Special projects: </w:t>
      </w:r>
    </w:p>
    <w:p w:rsidR="007B0CC5" w:rsidRDefault="007B0CC5" w:rsidP="007B0CC5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Updates QMS documents to insure ISO13485 compliance  </w:t>
      </w:r>
    </w:p>
    <w:p w:rsidR="007B0CC5" w:rsidRPr="007B0CC5" w:rsidRDefault="003F255B" w:rsidP="00236339">
      <w:pPr>
        <w:pStyle w:val="ListParagraph"/>
        <w:numPr>
          <w:ilvl w:val="0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 xml:space="preserve">Coordinates </w:t>
      </w:r>
      <w:r w:rsidR="007B0CC5" w:rsidRPr="007B0CC5">
        <w:rPr>
          <w:rFonts w:eastAsia="Times New Roman" w:cstheme="minorHAnsi"/>
          <w:color w:val="595959" w:themeColor="text1" w:themeTint="A6"/>
          <w:sz w:val="20"/>
          <w:szCs w:val="20"/>
          <w:lang w:eastAsia="ko-KR"/>
        </w:rPr>
        <w:t>SAP enhancement</w:t>
      </w:r>
    </w:p>
    <w:p w:rsidR="007B0CC5" w:rsidRDefault="007B0CC5" w:rsidP="00236339">
      <w:pPr>
        <w:pStyle w:val="ListParagraph"/>
        <w:numPr>
          <w:ilvl w:val="0"/>
          <w:numId w:val="2"/>
        </w:numPr>
        <w:jc w:val="both"/>
        <w:rPr>
          <w:rFonts w:cstheme="minorHAnsi"/>
          <w:color w:val="595959" w:themeColor="text1" w:themeTint="A6"/>
          <w:sz w:val="20"/>
        </w:rPr>
      </w:pPr>
      <w:r w:rsidRPr="007B0CC5">
        <w:rPr>
          <w:rFonts w:cstheme="minorHAnsi"/>
          <w:color w:val="595959" w:themeColor="text1" w:themeTint="A6"/>
          <w:sz w:val="20"/>
        </w:rPr>
        <w:t xml:space="preserve">Participates in other assigned duties as required </w:t>
      </w:r>
    </w:p>
    <w:p w:rsidR="00F156DF" w:rsidRPr="007B0CC5" w:rsidRDefault="00F156DF" w:rsidP="00F156DF">
      <w:pPr>
        <w:pStyle w:val="ListParagraph"/>
        <w:jc w:val="both"/>
        <w:rPr>
          <w:rFonts w:cstheme="minorHAnsi"/>
          <w:color w:val="595959" w:themeColor="text1" w:themeTint="A6"/>
          <w:sz w:val="20"/>
        </w:rPr>
      </w:pPr>
    </w:p>
    <w:p w:rsidR="00BA6B6A" w:rsidRPr="0007591C" w:rsidRDefault="00BA6B6A" w:rsidP="00BA6B6A">
      <w:pPr>
        <w:pStyle w:val="Heading3"/>
        <w:spacing w:before="270" w:after="0"/>
        <w:rPr>
          <w:rFonts w:asciiTheme="minorHAnsi" w:hAnsiTheme="minorHAnsi" w:cstheme="minorHAnsi"/>
          <w:bCs w:val="0"/>
          <w:color w:val="595959" w:themeColor="text1" w:themeTint="A6"/>
          <w:sz w:val="22"/>
          <w:szCs w:val="33"/>
          <w:u w:val="single"/>
        </w:rPr>
      </w:pPr>
      <w:r w:rsidRPr="0007591C">
        <w:rPr>
          <w:rFonts w:asciiTheme="minorHAnsi" w:hAnsiTheme="minorHAnsi" w:cstheme="minorHAnsi"/>
          <w:bCs w:val="0"/>
          <w:color w:val="595959" w:themeColor="text1" w:themeTint="A6"/>
          <w:sz w:val="22"/>
          <w:szCs w:val="33"/>
          <w:u w:val="single"/>
        </w:rPr>
        <w:t>REQUIREMENTS</w:t>
      </w:r>
    </w:p>
    <w:p w:rsidR="00F156DF" w:rsidRDefault="00F156DF" w:rsidP="00F156DF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>
        <w:rPr>
          <w:rFonts w:asciiTheme="minorHAnsi" w:hAnsiTheme="minorHAnsi" w:cstheme="minorHAnsi"/>
          <w:color w:val="595959" w:themeColor="text1" w:themeTint="A6"/>
          <w:sz w:val="20"/>
        </w:rPr>
        <w:t>Customs broker license</w:t>
      </w:r>
      <w:r w:rsidR="007F1866">
        <w:rPr>
          <w:rFonts w:asciiTheme="minorHAnsi" w:hAnsiTheme="minorHAnsi" w:cstheme="minorHAnsi"/>
          <w:color w:val="595959" w:themeColor="text1" w:themeTint="A6"/>
          <w:sz w:val="20"/>
        </w:rPr>
        <w:t xml:space="preserve"> or comparable experience</w:t>
      </w:r>
    </w:p>
    <w:p w:rsidR="00F156DF" w:rsidRDefault="00F156DF" w:rsidP="00F156DF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1021E2">
        <w:rPr>
          <w:rFonts w:asciiTheme="minorHAnsi" w:hAnsiTheme="minorHAnsi" w:cstheme="minorHAnsi"/>
          <w:color w:val="595959" w:themeColor="text1" w:themeTint="A6"/>
          <w:sz w:val="20"/>
        </w:rPr>
        <w:t xml:space="preserve">Knowledge of US Custom's Entry </w:t>
      </w:r>
      <w:r>
        <w:rPr>
          <w:rFonts w:asciiTheme="minorHAnsi" w:hAnsiTheme="minorHAnsi" w:cstheme="minorHAnsi"/>
          <w:color w:val="595959" w:themeColor="text1" w:themeTint="A6"/>
          <w:sz w:val="20"/>
        </w:rPr>
        <w:t xml:space="preserve">, FDA and FCC </w:t>
      </w:r>
      <w:r w:rsidRPr="001021E2">
        <w:rPr>
          <w:rFonts w:asciiTheme="minorHAnsi" w:hAnsiTheme="minorHAnsi" w:cstheme="minorHAnsi"/>
          <w:color w:val="595959" w:themeColor="text1" w:themeTint="A6"/>
          <w:sz w:val="20"/>
        </w:rPr>
        <w:t xml:space="preserve">procedures and requirements </w:t>
      </w:r>
    </w:p>
    <w:p w:rsidR="00F156DF" w:rsidRDefault="00F156DF" w:rsidP="00F156DF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>
        <w:rPr>
          <w:rFonts w:asciiTheme="minorHAnsi" w:hAnsiTheme="minorHAnsi" w:cstheme="minorHAnsi"/>
          <w:color w:val="595959" w:themeColor="text1" w:themeTint="A6"/>
          <w:sz w:val="20"/>
        </w:rPr>
        <w:t>Knowledge of Export Compliance procedures and requirements</w:t>
      </w:r>
    </w:p>
    <w:p w:rsidR="00F156DF" w:rsidRPr="00F156DF" w:rsidRDefault="007F1866" w:rsidP="00F156DF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>
        <w:rPr>
          <w:rFonts w:asciiTheme="minorHAnsi" w:hAnsiTheme="minorHAnsi" w:cstheme="minorHAnsi"/>
          <w:color w:val="595959" w:themeColor="text1" w:themeTint="A6"/>
          <w:sz w:val="20"/>
        </w:rPr>
        <w:t>K</w:t>
      </w:r>
      <w:r w:rsidR="00F156DF" w:rsidRPr="00F156DF">
        <w:rPr>
          <w:rFonts w:asciiTheme="minorHAnsi" w:hAnsiTheme="minorHAnsi" w:cstheme="minorHAnsi"/>
          <w:color w:val="595959" w:themeColor="text1" w:themeTint="A6"/>
          <w:sz w:val="20"/>
        </w:rPr>
        <w:t>nowledge of the US Department of Commerce export administration regulations and Office of Foreign Assets Control sanctions regulations, and applicable related France export regulations</w:t>
      </w:r>
    </w:p>
    <w:p w:rsidR="00E62BE7" w:rsidRPr="00E62BE7" w:rsidRDefault="00E62BE7" w:rsidP="00E62BE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E62BE7">
        <w:rPr>
          <w:rFonts w:asciiTheme="minorHAnsi" w:hAnsiTheme="minorHAnsi" w:cstheme="minorHAnsi"/>
          <w:color w:val="595959" w:themeColor="text1" w:themeTint="A6"/>
          <w:sz w:val="20"/>
        </w:rPr>
        <w:t xml:space="preserve">Experienced negotiator </w:t>
      </w:r>
    </w:p>
    <w:p w:rsidR="00E62BE7" w:rsidRDefault="00E62BE7" w:rsidP="00E62BE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E62BE7">
        <w:rPr>
          <w:rFonts w:asciiTheme="minorHAnsi" w:hAnsiTheme="minorHAnsi" w:cstheme="minorHAnsi"/>
          <w:color w:val="595959" w:themeColor="text1" w:themeTint="A6"/>
          <w:sz w:val="20"/>
        </w:rPr>
        <w:t>Knowledge of contracting principles and practices</w:t>
      </w:r>
      <w:r w:rsidR="001F786F">
        <w:rPr>
          <w:rFonts w:asciiTheme="minorHAnsi" w:hAnsiTheme="minorHAnsi" w:cstheme="minorHAnsi"/>
          <w:color w:val="595959" w:themeColor="text1" w:themeTint="A6"/>
          <w:sz w:val="20"/>
        </w:rPr>
        <w:t xml:space="preserve"> in addition to</w:t>
      </w:r>
      <w:r w:rsidRPr="00E62BE7">
        <w:rPr>
          <w:rFonts w:asciiTheme="minorHAnsi" w:hAnsiTheme="minorHAnsi" w:cstheme="minorHAnsi"/>
          <w:color w:val="595959" w:themeColor="text1" w:themeTint="A6"/>
          <w:sz w:val="20"/>
        </w:rPr>
        <w:t xml:space="preserve"> vendor relationship management</w:t>
      </w:r>
    </w:p>
    <w:p w:rsidR="00747F40" w:rsidRPr="00E62BE7" w:rsidRDefault="00747F40" w:rsidP="00E62BE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E62BE7">
        <w:rPr>
          <w:rFonts w:asciiTheme="minorHAnsi" w:hAnsiTheme="minorHAnsi" w:cstheme="minorHAnsi"/>
          <w:color w:val="595959" w:themeColor="text1" w:themeTint="A6"/>
          <w:sz w:val="20"/>
        </w:rPr>
        <w:t>Capable of working independently</w:t>
      </w:r>
      <w:r w:rsidR="00935397">
        <w:rPr>
          <w:rFonts w:asciiTheme="minorHAnsi" w:hAnsiTheme="minorHAnsi" w:cstheme="minorHAnsi"/>
          <w:color w:val="595959" w:themeColor="text1" w:themeTint="A6"/>
          <w:sz w:val="20"/>
        </w:rPr>
        <w:t xml:space="preserve"> and leading a team</w:t>
      </w:r>
    </w:p>
    <w:p w:rsidR="00747F40" w:rsidRPr="00BA4B77" w:rsidRDefault="00747F40" w:rsidP="00BA4B7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BA4B77">
        <w:rPr>
          <w:rFonts w:asciiTheme="minorHAnsi" w:hAnsiTheme="minorHAnsi" w:cstheme="minorHAnsi"/>
          <w:color w:val="595959" w:themeColor="text1" w:themeTint="A6"/>
          <w:sz w:val="20"/>
        </w:rPr>
        <w:t xml:space="preserve">Ability to work within deadlines, track and monitor progress </w:t>
      </w:r>
    </w:p>
    <w:p w:rsidR="00747F40" w:rsidRPr="00BA4B77" w:rsidRDefault="00747F40" w:rsidP="001021E2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BA4B77">
        <w:rPr>
          <w:rFonts w:asciiTheme="minorHAnsi" w:hAnsiTheme="minorHAnsi" w:cstheme="minorHAnsi"/>
          <w:color w:val="595959" w:themeColor="text1" w:themeTint="A6"/>
          <w:sz w:val="20"/>
        </w:rPr>
        <w:t xml:space="preserve">Capable of working in a fast paced environment </w:t>
      </w:r>
    </w:p>
    <w:p w:rsidR="00747F40" w:rsidRPr="00BA4B77" w:rsidRDefault="00747F40" w:rsidP="00BA4B7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BA4B77">
        <w:rPr>
          <w:rFonts w:asciiTheme="minorHAnsi" w:hAnsiTheme="minorHAnsi" w:cstheme="minorHAnsi"/>
          <w:color w:val="595959" w:themeColor="text1" w:themeTint="A6"/>
          <w:sz w:val="20"/>
        </w:rPr>
        <w:t>Must be organized, motivated</w:t>
      </w:r>
      <w:r w:rsidR="00102A34">
        <w:rPr>
          <w:rFonts w:asciiTheme="minorHAnsi" w:hAnsiTheme="minorHAnsi" w:cstheme="minorHAnsi"/>
          <w:color w:val="595959" w:themeColor="text1" w:themeTint="A6"/>
          <w:sz w:val="20"/>
        </w:rPr>
        <w:t>,</w:t>
      </w:r>
      <w:r w:rsidRPr="00BA4B77">
        <w:rPr>
          <w:rFonts w:asciiTheme="minorHAnsi" w:hAnsiTheme="minorHAnsi" w:cstheme="minorHAnsi"/>
          <w:color w:val="595959" w:themeColor="text1" w:themeTint="A6"/>
          <w:sz w:val="20"/>
        </w:rPr>
        <w:t xml:space="preserve"> and analytical</w:t>
      </w:r>
    </w:p>
    <w:p w:rsidR="00747F40" w:rsidRPr="00BA4B77" w:rsidRDefault="00747F40" w:rsidP="00BA4B7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BA4B77">
        <w:rPr>
          <w:rFonts w:asciiTheme="minorHAnsi" w:hAnsiTheme="minorHAnsi" w:cstheme="minorHAnsi"/>
          <w:color w:val="595959" w:themeColor="text1" w:themeTint="A6"/>
          <w:sz w:val="20"/>
        </w:rPr>
        <w:t>Strong interpersonal skills including strong communication skills</w:t>
      </w:r>
    </w:p>
    <w:p w:rsidR="00747F40" w:rsidRDefault="00747F40" w:rsidP="00BA4B7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BA4B77">
        <w:rPr>
          <w:rFonts w:asciiTheme="minorHAnsi" w:hAnsiTheme="minorHAnsi" w:cstheme="minorHAnsi"/>
          <w:color w:val="595959" w:themeColor="text1" w:themeTint="A6"/>
          <w:sz w:val="20"/>
        </w:rPr>
        <w:t>Advanced knowledge of Microsoft Office: Excel (pivot tables, conditional formats, etc</w:t>
      </w:r>
      <w:r w:rsidR="00F156DF">
        <w:rPr>
          <w:rFonts w:asciiTheme="minorHAnsi" w:hAnsiTheme="minorHAnsi" w:cstheme="minorHAnsi"/>
          <w:color w:val="595959" w:themeColor="text1" w:themeTint="A6"/>
          <w:sz w:val="20"/>
        </w:rPr>
        <w:t>.</w:t>
      </w:r>
      <w:r w:rsidRPr="00BA4B77">
        <w:rPr>
          <w:rFonts w:asciiTheme="minorHAnsi" w:hAnsiTheme="minorHAnsi" w:cstheme="minorHAnsi"/>
          <w:color w:val="595959" w:themeColor="text1" w:themeTint="A6"/>
          <w:sz w:val="20"/>
        </w:rPr>
        <w:t>), Outlook, PowerPoint and Word</w:t>
      </w:r>
    </w:p>
    <w:p w:rsidR="00F156DF" w:rsidRPr="00BA4B77" w:rsidRDefault="00F156DF" w:rsidP="00F156DF">
      <w:pPr>
        <w:ind w:left="720"/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</w:p>
    <w:p w:rsidR="00747F40" w:rsidRDefault="00747F40" w:rsidP="00747F40">
      <w:pPr>
        <w:pStyle w:val="Heading3"/>
        <w:spacing w:before="270" w:after="0"/>
        <w:jc w:val="both"/>
        <w:rPr>
          <w:rFonts w:asciiTheme="minorHAnsi" w:hAnsiTheme="minorHAnsi" w:cstheme="minorHAnsi"/>
          <w:bCs w:val="0"/>
          <w:color w:val="595959" w:themeColor="text1" w:themeTint="A6"/>
          <w:sz w:val="22"/>
          <w:szCs w:val="33"/>
          <w:u w:val="single"/>
        </w:rPr>
      </w:pPr>
      <w:r w:rsidRPr="00981D38">
        <w:rPr>
          <w:rFonts w:asciiTheme="minorHAnsi" w:hAnsiTheme="minorHAnsi" w:cstheme="minorHAnsi"/>
          <w:bCs w:val="0"/>
          <w:color w:val="595959" w:themeColor="text1" w:themeTint="A6"/>
          <w:sz w:val="22"/>
          <w:szCs w:val="33"/>
          <w:u w:val="single"/>
        </w:rPr>
        <w:lastRenderedPageBreak/>
        <w:t>PREFERRED QUALIFICATIONS</w:t>
      </w:r>
    </w:p>
    <w:p w:rsidR="00747F40" w:rsidRPr="00BA4B77" w:rsidRDefault="00747F40" w:rsidP="00BA4B7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BA4B77">
        <w:rPr>
          <w:rFonts w:asciiTheme="minorHAnsi" w:hAnsiTheme="minorHAnsi" w:cstheme="minorHAnsi"/>
          <w:color w:val="595959" w:themeColor="text1" w:themeTint="A6"/>
          <w:sz w:val="20"/>
        </w:rPr>
        <w:t>Bachelor’s degree or equivalent experience</w:t>
      </w:r>
    </w:p>
    <w:p w:rsidR="00747F40" w:rsidRPr="00BA4B77" w:rsidRDefault="00747F40" w:rsidP="00BA4B7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BA4B77">
        <w:rPr>
          <w:rFonts w:asciiTheme="minorHAnsi" w:hAnsiTheme="minorHAnsi" w:cstheme="minorHAnsi"/>
          <w:color w:val="595959" w:themeColor="text1" w:themeTint="A6"/>
          <w:sz w:val="20"/>
        </w:rPr>
        <w:t>SAP (Business One or any kind of ERP) experience including workflow processing and order fulfillment</w:t>
      </w:r>
    </w:p>
    <w:p w:rsidR="00747F40" w:rsidRPr="00BA4B77" w:rsidRDefault="00747F40" w:rsidP="00BA4B7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 w:rsidRPr="00BA4B77">
        <w:rPr>
          <w:rFonts w:asciiTheme="minorHAnsi" w:hAnsiTheme="minorHAnsi" w:cstheme="minorHAnsi"/>
          <w:color w:val="595959" w:themeColor="text1" w:themeTint="A6"/>
          <w:sz w:val="20"/>
        </w:rPr>
        <w:t xml:space="preserve">Must have excellent writing skills for both internal and external communication </w:t>
      </w:r>
    </w:p>
    <w:p w:rsidR="00747F40" w:rsidRPr="00BA4B77" w:rsidRDefault="00550503" w:rsidP="00BA4B7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595959" w:themeColor="text1" w:themeTint="A6"/>
          <w:sz w:val="20"/>
        </w:rPr>
      </w:pPr>
      <w:r>
        <w:rPr>
          <w:rFonts w:asciiTheme="minorHAnsi" w:hAnsiTheme="minorHAnsi" w:cstheme="minorHAnsi"/>
          <w:color w:val="595959" w:themeColor="text1" w:themeTint="A6"/>
          <w:sz w:val="20"/>
        </w:rPr>
        <w:t>Experience in the Healthcare</w:t>
      </w:r>
    </w:p>
    <w:p w:rsidR="00BA6B6A" w:rsidRDefault="00BA6B6A" w:rsidP="00BA6B6A">
      <w:pPr>
        <w:rPr>
          <w:rFonts w:asciiTheme="minorHAnsi" w:hAnsiTheme="minorHAnsi" w:cstheme="minorHAnsi"/>
          <w:color w:val="595959" w:themeColor="text1" w:themeTint="A6"/>
        </w:rPr>
      </w:pPr>
    </w:p>
    <w:p w:rsidR="00BA6B6A" w:rsidRPr="0007591C" w:rsidRDefault="00BA6B6A" w:rsidP="00BA6B6A">
      <w:pPr>
        <w:rPr>
          <w:rFonts w:asciiTheme="minorHAnsi" w:hAnsiTheme="minorHAnsi" w:cstheme="minorHAnsi"/>
          <w:color w:val="595959" w:themeColor="text1" w:themeTint="A6"/>
        </w:rPr>
      </w:pPr>
      <w:r w:rsidRPr="0007591C">
        <w:rPr>
          <w:rFonts w:asciiTheme="minorHAnsi" w:hAnsiTheme="minorHAnsi" w:cstheme="minorHAnsi"/>
          <w:color w:val="595959" w:themeColor="text1" w:themeTint="A6"/>
        </w:rPr>
        <w:t>To be considered for this position, please send your cover letter</w:t>
      </w:r>
      <w:r>
        <w:rPr>
          <w:rFonts w:asciiTheme="minorHAnsi" w:hAnsiTheme="minorHAnsi" w:cstheme="minorHAnsi"/>
          <w:color w:val="595959" w:themeColor="text1" w:themeTint="A6"/>
        </w:rPr>
        <w:t xml:space="preserve"> and resume </w:t>
      </w:r>
      <w:hyperlink r:id="rId7" w:history="1">
        <w:r w:rsidRPr="0007591C">
          <w:rPr>
            <w:rStyle w:val="Hyperlink"/>
            <w:rFonts w:asciiTheme="minorHAnsi" w:hAnsiTheme="minorHAnsi" w:cstheme="minorHAnsi"/>
            <w:b/>
            <w:color w:val="595959" w:themeColor="text1" w:themeTint="A6"/>
          </w:rPr>
          <w:t>HR-US@capsuletech.com</w:t>
        </w:r>
      </w:hyperlink>
      <w:r w:rsidRPr="0007591C">
        <w:rPr>
          <w:rFonts w:asciiTheme="minorHAnsi" w:hAnsiTheme="minorHAnsi" w:cstheme="minorHAnsi"/>
          <w:color w:val="595959" w:themeColor="text1" w:themeTint="A6"/>
        </w:rPr>
        <w:t xml:space="preserve">.  </w:t>
      </w:r>
    </w:p>
    <w:p w:rsidR="00BA6B6A" w:rsidRPr="0007591C" w:rsidRDefault="00BA6B6A" w:rsidP="00BA6B6A">
      <w:pPr>
        <w:rPr>
          <w:rFonts w:asciiTheme="minorHAnsi" w:hAnsiTheme="minorHAnsi" w:cstheme="minorHAnsi"/>
          <w:b/>
          <w:color w:val="595959" w:themeColor="text1" w:themeTint="A6"/>
        </w:rPr>
      </w:pPr>
    </w:p>
    <w:p w:rsidR="00BB3257" w:rsidRPr="00B00703" w:rsidRDefault="00BA6B6A" w:rsidP="00B00703">
      <w:r w:rsidRPr="0007591C">
        <w:rPr>
          <w:rFonts w:asciiTheme="minorHAnsi" w:hAnsiTheme="minorHAnsi" w:cstheme="minorHAnsi"/>
          <w:color w:val="595959" w:themeColor="text1" w:themeTint="A6"/>
        </w:rPr>
        <w:t>CapsuleTech, Inc. is a proud Equal Opportunity Employer (EOE).</w:t>
      </w:r>
    </w:p>
    <w:sectPr w:rsidR="00BB3257" w:rsidRPr="00B00703" w:rsidSect="00B00703">
      <w:headerReference w:type="default" r:id="rId8"/>
      <w:footerReference w:type="default" r:id="rId9"/>
      <w:type w:val="continuous"/>
      <w:pgSz w:w="12240" w:h="15840" w:code="1"/>
      <w:pgMar w:top="1584" w:right="1440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BE" w:rsidRDefault="00CE45BE" w:rsidP="00670FDA">
      <w:r>
        <w:separator/>
      </w:r>
    </w:p>
  </w:endnote>
  <w:endnote w:type="continuationSeparator" w:id="0">
    <w:p w:rsidR="00CE45BE" w:rsidRDefault="00CE45BE" w:rsidP="0067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92" w:rsidRPr="009949A0" w:rsidRDefault="00AB7892" w:rsidP="00B00703">
    <w:pPr>
      <w:pBdr>
        <w:top w:val="single" w:sz="4" w:space="1" w:color="BFBFBF" w:themeColor="background1" w:themeShade="BF"/>
      </w:pBdr>
      <w:tabs>
        <w:tab w:val="center" w:pos="4680"/>
        <w:tab w:val="right" w:pos="9720"/>
      </w:tabs>
      <w:ind w:left="-540" w:right="-360"/>
      <w:rPr>
        <w:color w:val="595959"/>
        <w:sz w:val="16"/>
        <w:lang w:val="fr-FR"/>
      </w:rPr>
    </w:pPr>
    <w:r w:rsidRPr="009949A0">
      <w:rPr>
        <w:color w:val="595959"/>
        <w:sz w:val="16"/>
        <w:lang w:val="fr-FR"/>
      </w:rPr>
      <w:t xml:space="preserve">300 </w:t>
    </w:r>
    <w:proofErr w:type="spellStart"/>
    <w:r w:rsidRPr="009949A0">
      <w:rPr>
        <w:color w:val="595959"/>
        <w:sz w:val="16"/>
        <w:lang w:val="fr-FR"/>
      </w:rPr>
      <w:t>Brickstone</w:t>
    </w:r>
    <w:proofErr w:type="spellEnd"/>
    <w:r w:rsidRPr="009949A0">
      <w:rPr>
        <w:color w:val="595959"/>
        <w:sz w:val="16"/>
        <w:lang w:val="fr-FR"/>
      </w:rPr>
      <w:t xml:space="preserve"> Sq</w:t>
    </w:r>
    <w:r w:rsidR="00822812" w:rsidRPr="009949A0">
      <w:rPr>
        <w:color w:val="595959"/>
        <w:sz w:val="16"/>
        <w:lang w:val="fr-FR"/>
      </w:rPr>
      <w:t>uare,</w:t>
    </w:r>
    <w:r w:rsidRPr="009949A0">
      <w:rPr>
        <w:color w:val="595959"/>
        <w:sz w:val="16"/>
        <w:lang w:val="fr-FR"/>
      </w:rPr>
      <w:t xml:space="preserve"> Suite 203</w:t>
    </w:r>
    <w:r w:rsidRPr="009949A0">
      <w:rPr>
        <w:color w:val="595959"/>
        <w:sz w:val="16"/>
        <w:lang w:val="fr-FR"/>
      </w:rPr>
      <w:tab/>
    </w:r>
    <w:r w:rsidRPr="009949A0">
      <w:rPr>
        <w:color w:val="595959"/>
        <w:sz w:val="20"/>
        <w:lang w:val="fr-FR"/>
      </w:rPr>
      <w:t>www.capsuletech.com</w:t>
    </w:r>
    <w:r w:rsidRPr="009949A0">
      <w:rPr>
        <w:color w:val="595959"/>
        <w:sz w:val="16"/>
        <w:lang w:val="fr-FR"/>
      </w:rPr>
      <w:tab/>
      <w:t>9B Villa Pierre GINIER</w:t>
    </w:r>
  </w:p>
  <w:p w:rsidR="00AB7892" w:rsidRDefault="00AB7892" w:rsidP="00B00703">
    <w:pPr>
      <w:pBdr>
        <w:top w:val="single" w:sz="4" w:space="1" w:color="BFBFBF" w:themeColor="background1" w:themeShade="BF"/>
      </w:pBdr>
      <w:tabs>
        <w:tab w:val="center" w:pos="4680"/>
        <w:tab w:val="right" w:pos="9720"/>
      </w:tabs>
      <w:ind w:left="-540" w:right="-360"/>
      <w:rPr>
        <w:color w:val="595959"/>
        <w:sz w:val="16"/>
      </w:rPr>
    </w:pPr>
    <w:r>
      <w:rPr>
        <w:color w:val="595959"/>
        <w:sz w:val="16"/>
      </w:rPr>
      <w:t>Andover, MA 01810 USA</w:t>
    </w:r>
    <w:r>
      <w:rPr>
        <w:color w:val="595959"/>
        <w:sz w:val="16"/>
      </w:rPr>
      <w:tab/>
    </w:r>
    <w:r>
      <w:rPr>
        <w:color w:val="595959"/>
        <w:sz w:val="16"/>
        <w:szCs w:val="16"/>
      </w:rPr>
      <w:t xml:space="preserve"> </w:t>
    </w:r>
    <w:r>
      <w:rPr>
        <w:color w:val="595959"/>
        <w:sz w:val="18"/>
      </w:rPr>
      <w:t xml:space="preserve"> </w:t>
    </w:r>
    <w:r>
      <w:rPr>
        <w:color w:val="595959"/>
        <w:sz w:val="16"/>
        <w:szCs w:val="16"/>
      </w:rPr>
      <w:t>Copyright © 2013 Capsule Tech, Inc.</w:t>
    </w:r>
    <w:r>
      <w:rPr>
        <w:color w:val="595959"/>
        <w:sz w:val="16"/>
      </w:rPr>
      <w:tab/>
      <w:t>75018, Paris, France</w:t>
    </w:r>
  </w:p>
  <w:p w:rsidR="002370F4" w:rsidRPr="00AB7892" w:rsidRDefault="00AB7892" w:rsidP="00B00703">
    <w:pPr>
      <w:pBdr>
        <w:top w:val="single" w:sz="4" w:space="1" w:color="BFBFBF" w:themeColor="background1" w:themeShade="BF"/>
      </w:pBdr>
      <w:tabs>
        <w:tab w:val="center" w:pos="4680"/>
        <w:tab w:val="right" w:pos="9720"/>
      </w:tabs>
      <w:ind w:left="-540" w:right="-360"/>
      <w:rPr>
        <w:color w:val="595959"/>
        <w:sz w:val="16"/>
      </w:rPr>
    </w:pPr>
    <w:r>
      <w:rPr>
        <w:color w:val="595959"/>
        <w:sz w:val="16"/>
      </w:rPr>
      <w:t>(800) 260-9537</w:t>
    </w:r>
    <w:r>
      <w:rPr>
        <w:color w:val="595959"/>
        <w:sz w:val="16"/>
      </w:rPr>
      <w:tab/>
    </w:r>
    <w:r>
      <w:rPr>
        <w:color w:val="595959"/>
        <w:sz w:val="16"/>
      </w:rPr>
      <w:tab/>
      <w:t>+33 1 5334 1400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BE" w:rsidRDefault="00CE45BE" w:rsidP="00670FDA">
      <w:r>
        <w:separator/>
      </w:r>
    </w:p>
  </w:footnote>
  <w:footnote w:type="continuationSeparator" w:id="0">
    <w:p w:rsidR="00CE45BE" w:rsidRDefault="00CE45BE" w:rsidP="00670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DA" w:rsidRDefault="000317D3" w:rsidP="00915E93">
    <w:pPr>
      <w:pStyle w:val="Header"/>
      <w:jc w:val="center"/>
    </w:pPr>
    <w:r>
      <w:rPr>
        <w:noProof/>
        <w:lang w:eastAsia="en-US"/>
      </w:rPr>
      <w:drawing>
        <wp:inline distT="0" distB="0" distL="0" distR="0" wp14:anchorId="45899835" wp14:editId="4AA0F10A">
          <wp:extent cx="1828800" cy="563907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sule-logo-tagline-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3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371A" w:rsidRDefault="003D1902" w:rsidP="003D1902">
    <w:pPr>
      <w:pStyle w:val="Header"/>
      <w:tabs>
        <w:tab w:val="clear" w:pos="4680"/>
        <w:tab w:val="clear" w:pos="9360"/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6CFC"/>
    <w:multiLevelType w:val="hybridMultilevel"/>
    <w:tmpl w:val="921E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A3C"/>
    <w:multiLevelType w:val="hybridMultilevel"/>
    <w:tmpl w:val="EF8E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0847"/>
    <w:multiLevelType w:val="hybridMultilevel"/>
    <w:tmpl w:val="D1E86FBA"/>
    <w:lvl w:ilvl="0" w:tplc="AD345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2647B5"/>
    <w:multiLevelType w:val="multilevel"/>
    <w:tmpl w:val="3C2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DA"/>
    <w:rsid w:val="000047D2"/>
    <w:rsid w:val="000317D3"/>
    <w:rsid w:val="00057B7D"/>
    <w:rsid w:val="000678D2"/>
    <w:rsid w:val="000728C7"/>
    <w:rsid w:val="00085B45"/>
    <w:rsid w:val="00093023"/>
    <w:rsid w:val="00093499"/>
    <w:rsid w:val="000A1E46"/>
    <w:rsid w:val="000A4B98"/>
    <w:rsid w:val="000D7A9C"/>
    <w:rsid w:val="000E12F9"/>
    <w:rsid w:val="000E150F"/>
    <w:rsid w:val="000E4DE6"/>
    <w:rsid w:val="001021E2"/>
    <w:rsid w:val="00102A34"/>
    <w:rsid w:val="001041F0"/>
    <w:rsid w:val="00107BD6"/>
    <w:rsid w:val="001202E6"/>
    <w:rsid w:val="00165C59"/>
    <w:rsid w:val="001D7379"/>
    <w:rsid w:val="001F786F"/>
    <w:rsid w:val="00202884"/>
    <w:rsid w:val="00205609"/>
    <w:rsid w:val="00213688"/>
    <w:rsid w:val="002370F4"/>
    <w:rsid w:val="0025459A"/>
    <w:rsid w:val="00265ED0"/>
    <w:rsid w:val="00285943"/>
    <w:rsid w:val="002E05FC"/>
    <w:rsid w:val="002E5B88"/>
    <w:rsid w:val="003658E9"/>
    <w:rsid w:val="003D075D"/>
    <w:rsid w:val="003D1902"/>
    <w:rsid w:val="003F255B"/>
    <w:rsid w:val="0040000E"/>
    <w:rsid w:val="00490457"/>
    <w:rsid w:val="00532C99"/>
    <w:rsid w:val="00550503"/>
    <w:rsid w:val="00555309"/>
    <w:rsid w:val="00597E59"/>
    <w:rsid w:val="00603977"/>
    <w:rsid w:val="006404A0"/>
    <w:rsid w:val="00644B36"/>
    <w:rsid w:val="00670FDA"/>
    <w:rsid w:val="00697FA7"/>
    <w:rsid w:val="006F0068"/>
    <w:rsid w:val="00703B90"/>
    <w:rsid w:val="007339F3"/>
    <w:rsid w:val="00745248"/>
    <w:rsid w:val="00747F40"/>
    <w:rsid w:val="00797711"/>
    <w:rsid w:val="007B0CC5"/>
    <w:rsid w:val="007D2BA3"/>
    <w:rsid w:val="007D7B7D"/>
    <w:rsid w:val="007F1866"/>
    <w:rsid w:val="007F6075"/>
    <w:rsid w:val="00822812"/>
    <w:rsid w:val="00844BD2"/>
    <w:rsid w:val="008569CF"/>
    <w:rsid w:val="00874940"/>
    <w:rsid w:val="008C11ED"/>
    <w:rsid w:val="008C2B9C"/>
    <w:rsid w:val="009040E0"/>
    <w:rsid w:val="00915E93"/>
    <w:rsid w:val="00935397"/>
    <w:rsid w:val="00940FFA"/>
    <w:rsid w:val="009562D5"/>
    <w:rsid w:val="009709C8"/>
    <w:rsid w:val="009949A0"/>
    <w:rsid w:val="009C747D"/>
    <w:rsid w:val="009F0EAE"/>
    <w:rsid w:val="009F5D1F"/>
    <w:rsid w:val="00AB7892"/>
    <w:rsid w:val="00AD157B"/>
    <w:rsid w:val="00AF105C"/>
    <w:rsid w:val="00B00703"/>
    <w:rsid w:val="00B256B7"/>
    <w:rsid w:val="00BA4B77"/>
    <w:rsid w:val="00BA6B6A"/>
    <w:rsid w:val="00BB1F18"/>
    <w:rsid w:val="00BB3257"/>
    <w:rsid w:val="00BC36F4"/>
    <w:rsid w:val="00BC7484"/>
    <w:rsid w:val="00C03C0E"/>
    <w:rsid w:val="00C0671D"/>
    <w:rsid w:val="00C54980"/>
    <w:rsid w:val="00C96207"/>
    <w:rsid w:val="00CB79D3"/>
    <w:rsid w:val="00CE45BE"/>
    <w:rsid w:val="00CE4C36"/>
    <w:rsid w:val="00D04091"/>
    <w:rsid w:val="00D355AB"/>
    <w:rsid w:val="00D50070"/>
    <w:rsid w:val="00D72CBE"/>
    <w:rsid w:val="00DB5CC0"/>
    <w:rsid w:val="00DE200E"/>
    <w:rsid w:val="00E20234"/>
    <w:rsid w:val="00E52BA8"/>
    <w:rsid w:val="00E53323"/>
    <w:rsid w:val="00E62BE7"/>
    <w:rsid w:val="00E73186"/>
    <w:rsid w:val="00E77EC0"/>
    <w:rsid w:val="00E87ED5"/>
    <w:rsid w:val="00E97904"/>
    <w:rsid w:val="00EA69D8"/>
    <w:rsid w:val="00EB5982"/>
    <w:rsid w:val="00ED371A"/>
    <w:rsid w:val="00F156DF"/>
    <w:rsid w:val="00F459B9"/>
    <w:rsid w:val="00F9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CD4064-3224-4B97-B8E4-A99C4A00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B6A"/>
    <w:pPr>
      <w:spacing w:after="0" w:line="240" w:lineRule="auto"/>
    </w:pPr>
    <w:rPr>
      <w:rFonts w:ascii="Times New Roman" w:eastAsia="Times New Roman" w:hAnsi="Times New Roman" w:cs="Times New Roman"/>
      <w:szCs w:val="20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BA6B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A6B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FDA"/>
  </w:style>
  <w:style w:type="paragraph" w:styleId="Footer">
    <w:name w:val="footer"/>
    <w:basedOn w:val="Normal"/>
    <w:link w:val="FooterChar"/>
    <w:unhideWhenUsed/>
    <w:rsid w:val="00670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0FDA"/>
  </w:style>
  <w:style w:type="paragraph" w:styleId="BalloonText">
    <w:name w:val="Balloon Text"/>
    <w:basedOn w:val="Normal"/>
    <w:link w:val="BalloonTextChar"/>
    <w:uiPriority w:val="99"/>
    <w:semiHidden/>
    <w:unhideWhenUsed/>
    <w:rsid w:val="00670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D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C7484"/>
  </w:style>
  <w:style w:type="character" w:customStyle="1" w:styleId="skypetbinnertext">
    <w:name w:val="skype_tb_innertext"/>
    <w:basedOn w:val="DefaultParagraphFont"/>
    <w:rsid w:val="00BC7484"/>
  </w:style>
  <w:style w:type="character" w:customStyle="1" w:styleId="Heading1Char">
    <w:name w:val="Heading 1 Char"/>
    <w:basedOn w:val="DefaultParagraphFont"/>
    <w:link w:val="Heading1"/>
    <w:rsid w:val="00BA6B6A"/>
    <w:rPr>
      <w:rFonts w:ascii="Arial" w:eastAsia="Times New Roman" w:hAnsi="Arial" w:cs="Arial"/>
      <w:b/>
      <w:bCs/>
      <w:kern w:val="32"/>
      <w:sz w:val="32"/>
      <w:szCs w:val="32"/>
      <w:lang w:eastAsia="ko-KR"/>
    </w:rPr>
  </w:style>
  <w:style w:type="character" w:customStyle="1" w:styleId="Heading3Char">
    <w:name w:val="Heading 3 Char"/>
    <w:basedOn w:val="DefaultParagraphFont"/>
    <w:link w:val="Heading3"/>
    <w:rsid w:val="00BA6B6A"/>
    <w:rPr>
      <w:rFonts w:ascii="Arial" w:eastAsia="Times New Roman" w:hAnsi="Arial" w:cs="Arial"/>
      <w:b/>
      <w:bCs/>
      <w:sz w:val="26"/>
      <w:szCs w:val="26"/>
      <w:lang w:eastAsia="ko-KR"/>
    </w:rPr>
  </w:style>
  <w:style w:type="character" w:styleId="Hyperlink">
    <w:name w:val="Hyperlink"/>
    <w:rsid w:val="00BA6B6A"/>
    <w:rPr>
      <w:color w:val="0000FF"/>
      <w:u w:val="single"/>
    </w:rPr>
  </w:style>
  <w:style w:type="paragraph" w:styleId="NoSpacing">
    <w:name w:val="No Spacing"/>
    <w:uiPriority w:val="1"/>
    <w:qFormat/>
    <w:rsid w:val="00BA6B6A"/>
    <w:pPr>
      <w:spacing w:after="0" w:line="240" w:lineRule="auto"/>
    </w:pPr>
    <w:rPr>
      <w:rFonts w:ascii="Times New Roman" w:eastAsia="Times New Roman" w:hAnsi="Times New Roman" w:cs="Times New Roman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747F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-US@capsule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Paulet</dc:creator>
  <cp:lastModifiedBy>Hudson, Thomas</cp:lastModifiedBy>
  <cp:revision>2</cp:revision>
  <cp:lastPrinted>2015-10-15T20:09:00Z</cp:lastPrinted>
  <dcterms:created xsi:type="dcterms:W3CDTF">2015-10-15T21:05:00Z</dcterms:created>
  <dcterms:modified xsi:type="dcterms:W3CDTF">2015-10-15T21:05:00Z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35250741</vt:i4>
  </property>
  <property fmtid="{D5CDD505-2E9C-101B-9397-08002B2CF9AE}" pid="3" name="_NewReviewCycle">
    <vt:lpwstr/>
  </property>
  <property fmtid="{D5CDD505-2E9C-101B-9397-08002B2CF9AE}" pid="4" name="_EmailSubject">
    <vt:lpwstr>Job description for ICPA posting</vt:lpwstr>
  </property>
  <property fmtid="{D5CDD505-2E9C-101B-9397-08002B2CF9AE}" pid="5" name="_AuthorEmail">
    <vt:lpwstr>kgebeau@qualcomm.com</vt:lpwstr>
  </property>
  <property fmtid="{D5CDD505-2E9C-101B-9397-08002B2CF9AE}" pid="6" name="_AuthorEmailDisplayName">
    <vt:lpwstr>Gebeau, Kathleen</vt:lpwstr>
  </property>
  <property fmtid="{D5CDD505-2E9C-101B-9397-08002B2CF9AE}" pid="7" name="_ReviewingToolsShownOnce">
    <vt:lpwstr/>
  </property>
</Properties>
</file>