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3E" w:rsidRDefault="00C407DE">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74393E" w:rsidRPr="00416446" w:rsidRDefault="0074393E">
      <w:pPr>
        <w:rPr>
          <w:b/>
          <w:sz w:val="44"/>
          <w:szCs w:val="44"/>
        </w:rPr>
      </w:pPr>
    </w:p>
    <w:p w:rsidR="0074393E" w:rsidRPr="00416446" w:rsidRDefault="0074393E"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997798">
        <w:tc>
          <w:tcPr>
            <w:tcW w:w="2448" w:type="dxa"/>
          </w:tcPr>
          <w:p w:rsidR="00997798" w:rsidRDefault="00997798">
            <w:r>
              <w:t>Company</w:t>
            </w:r>
          </w:p>
        </w:tc>
        <w:tc>
          <w:tcPr>
            <w:tcW w:w="6408" w:type="dxa"/>
          </w:tcPr>
          <w:p w:rsidR="00997798" w:rsidRDefault="0074393E">
            <w:r>
              <w:t>Valero</w:t>
            </w:r>
          </w:p>
        </w:tc>
      </w:tr>
      <w:tr w:rsidR="00997798">
        <w:tc>
          <w:tcPr>
            <w:tcW w:w="2448" w:type="dxa"/>
          </w:tcPr>
          <w:p w:rsidR="00997798" w:rsidRDefault="00997798">
            <w:r>
              <w:t>Job Title</w:t>
            </w:r>
          </w:p>
        </w:tc>
        <w:tc>
          <w:tcPr>
            <w:tcW w:w="6408" w:type="dxa"/>
          </w:tcPr>
          <w:p w:rsidR="0074393E" w:rsidRPr="0074393E" w:rsidRDefault="0074393E" w:rsidP="0074393E">
            <w:r w:rsidRPr="0074393E">
              <w:t>Lead International Trade Compliance Specialist</w:t>
            </w:r>
          </w:p>
          <w:p w:rsidR="00997798" w:rsidRDefault="00997798"/>
        </w:tc>
      </w:tr>
      <w:tr w:rsidR="00997798">
        <w:tc>
          <w:tcPr>
            <w:tcW w:w="2448" w:type="dxa"/>
          </w:tcPr>
          <w:p w:rsidR="00997798" w:rsidRDefault="00997798">
            <w:r>
              <w:t>Location</w:t>
            </w:r>
          </w:p>
        </w:tc>
        <w:tc>
          <w:tcPr>
            <w:tcW w:w="6408" w:type="dxa"/>
          </w:tcPr>
          <w:p w:rsidR="00997798" w:rsidRDefault="0074393E">
            <w:r>
              <w:t xml:space="preserve">San Antonio, TX </w:t>
            </w:r>
          </w:p>
        </w:tc>
      </w:tr>
      <w:tr w:rsidR="00997798">
        <w:tc>
          <w:tcPr>
            <w:tcW w:w="2448" w:type="dxa"/>
          </w:tcPr>
          <w:p w:rsidR="00997798" w:rsidRDefault="00997798">
            <w:r>
              <w:t>Salary Range</w:t>
            </w:r>
          </w:p>
        </w:tc>
        <w:tc>
          <w:tcPr>
            <w:tcW w:w="6408" w:type="dxa"/>
          </w:tcPr>
          <w:p w:rsidR="00997798" w:rsidRDefault="00C407DE">
            <w:r>
              <w:t>Commensurate with experience</w:t>
            </w:r>
          </w:p>
        </w:tc>
      </w:tr>
      <w:tr w:rsidR="00997798">
        <w:tc>
          <w:tcPr>
            <w:tcW w:w="2448" w:type="dxa"/>
          </w:tcPr>
          <w:p w:rsidR="00997798" w:rsidRDefault="00997798">
            <w:r>
              <w:t>Relocation Assistance</w:t>
            </w:r>
          </w:p>
        </w:tc>
        <w:tc>
          <w:tcPr>
            <w:tcW w:w="6408" w:type="dxa"/>
          </w:tcPr>
          <w:p w:rsidR="00997798" w:rsidRDefault="00C407DE">
            <w:r>
              <w:t>Negotiable</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997798" w:rsidRDefault="00997798">
      <w:pPr>
        <w:rPr>
          <w:b/>
          <w:sz w:val="32"/>
          <w:szCs w:val="32"/>
          <w:u w:val="single"/>
        </w:rPr>
      </w:pPr>
    </w:p>
    <w:p w:rsidR="00C407DE" w:rsidRPr="00194261" w:rsidRDefault="00C407DE" w:rsidP="00C407DE">
      <w:pPr>
        <w:rPr>
          <w:sz w:val="32"/>
          <w:szCs w:val="32"/>
        </w:rPr>
      </w:pPr>
      <w:r w:rsidRPr="00194261">
        <w:rPr>
          <w:sz w:val="32"/>
          <w:szCs w:val="32"/>
        </w:rPr>
        <w:t>Lead International Trade Compliance Specialist</w:t>
      </w:r>
    </w:p>
    <w:p w:rsidR="00C407DE" w:rsidRDefault="00C407DE" w:rsidP="00C407DE">
      <w:pPr>
        <w:rPr>
          <w:color w:val="1F497D"/>
        </w:rPr>
      </w:pPr>
    </w:p>
    <w:p w:rsidR="00C407DE" w:rsidRPr="00194261" w:rsidRDefault="00C407DE" w:rsidP="00C407DE">
      <w:pPr>
        <w:rPr>
          <w:b/>
        </w:rPr>
      </w:pPr>
      <w:r w:rsidRPr="00194261">
        <w:rPr>
          <w:b/>
        </w:rPr>
        <w:t>Description</w:t>
      </w:r>
    </w:p>
    <w:p w:rsidR="00C407DE" w:rsidRPr="00194261" w:rsidRDefault="00C407DE" w:rsidP="00C407DE">
      <w:pPr>
        <w:rPr>
          <w:rFonts w:ascii="Arial" w:hAnsi="Arial" w:cs="Arial"/>
        </w:rPr>
      </w:pPr>
      <w:r w:rsidRPr="00194261">
        <w:rPr>
          <w:rFonts w:ascii="Arial" w:hAnsi="Arial" w:cs="Arial"/>
        </w:rPr>
        <w:t xml:space="preserve">Implements, manages, directs and maintains overall customs and international trade compliance procedures to ensure Valero Energy Corporation and its subsidiaries are using best practices related to the import and export of merchandise, as well as other applicable international trade regulatory requirements (i.e., anti-boycott restrictions, sanctions and embargo compliance, FCPA and anti-bribery compliance, etc.). </w:t>
      </w:r>
    </w:p>
    <w:p w:rsidR="00C407DE" w:rsidRPr="00194261" w:rsidRDefault="00C407DE" w:rsidP="00C407DE">
      <w:pPr>
        <w:rPr>
          <w:rFonts w:ascii="Arial" w:hAnsi="Arial" w:cs="Arial"/>
        </w:rPr>
      </w:pPr>
      <w:r w:rsidRPr="00194261">
        <w:rPr>
          <w:rFonts w:ascii="Arial" w:hAnsi="Arial" w:cs="Arial"/>
        </w:rPr>
        <w:t>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Assists in managing, guiding and directing import/export operations and international trade -related compliance programs. Helps to evaluate overall corporate compliance rating, assessing areas of risk, and works to improve compliance by providing recommendations and implementing corrective actions. Ensures internal controls, reporting and systems documentation comply with applicable regulations/programs and the company’s internal compliance program.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Interfaces with external service providers, including consultants, outside counsel, freight forwarders, customs brokers, relevant domestic and international agencies.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lastRenderedPageBreak/>
        <w:t>Reviews, analyzes and monitors relevant domestic and international trade laws and regulations and communicates to management the impact or effect of changes on operations.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Provides support and assists in oversight of company’s foreign-trade zone, import/export and duty-drawback programs.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Assists in preparing, updating, and maintenance of procedural manuals.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Responds to relevant agency inquiries (including Customs Requests for Information) and prepares necessary post-entry filings (including Post-Entry Amendments, Prior-Disclosures, etc.)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Assists in conducting international trade-related compliance training to business units within company.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Provides technical advice, and coordinates seeking external advice (when needed) on matters such as the correct classification, proper valuation, country of origin determination, special-trade program eligibility of imports; INCOTERM guidance and interpretation; agency initiatives such as Importer Self-Assessment (“ISA”) and Customs-Trade Partnership Against Terrorism (“C-TPAT”); duty-drawback compliance and other technical areas related to international trade activity.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Works with inside and outside counsel to render legal opinions and making recommendations to departments concerning international trade related concerns and issues.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Coordinates involvement of other departments, such as Finance, Risk Management, Legal, Tax, Information Systems, Procurement, Logistics, Trading, etc. to resolve/improve international trade activities.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 xml:space="preserve">Performs other related duties and assists on special projects as required.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Ability to direct and provide guidance to a team.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Thorough knowledge of import and export laws/regulations.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Ability to determine and communicate legal and monetary ramifications of business decisions, and ability to identify and solve significant customs issues.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Working knowledge of all areas of U.S. Customs and Border Protection (“CBP”) laws and regulations, including the Harmonized Tariff Schedule of the United States (“HTSUS”), HTSUS Section and Explanatory Notes, CBP rulings and guidance, and Export Regulations.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Skill in providing thorough, efficient, and effective customer service to clients at all levels within the organization.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Strong written and verbal communication skills (in order to present information to management and respond to common inquiries) and strong analytical and problem-solving skills.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Strong organization skills.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Ability to read and interpret company policies, regulatory guidelines, and other work-related documentation.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Ability to abide by confidentiality requirements when working with sensitive information, results, and communications.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Skill in providing thorough, efficient, and effective customer service to individuals at all levels within the organization.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lastRenderedPageBreak/>
        <w:t>Ability to communicate effectively through written and verbal methods.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Ability to accomplish work within required timelines, including short, long, and emergency timeframes.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Ability to cross-train in other department duties to ensure efficient coverage in departmental responsibilities. </w:t>
      </w:r>
    </w:p>
    <w:p w:rsidR="00C407DE" w:rsidRPr="00194261" w:rsidRDefault="00C407DE" w:rsidP="00C407DE">
      <w:pPr>
        <w:numPr>
          <w:ilvl w:val="0"/>
          <w:numId w:val="1"/>
        </w:numPr>
        <w:spacing w:before="100" w:beforeAutospacing="1" w:after="100" w:afterAutospacing="1"/>
        <w:rPr>
          <w:rFonts w:ascii="Arial" w:hAnsi="Arial" w:cs="Arial"/>
        </w:rPr>
      </w:pPr>
      <w:r w:rsidRPr="00194261">
        <w:rPr>
          <w:rFonts w:ascii="Arial" w:hAnsi="Arial" w:cs="Arial"/>
        </w:rPr>
        <w:t>Ability to work with others to accomplish challenging assignments. </w:t>
      </w:r>
    </w:p>
    <w:p w:rsidR="00C407DE" w:rsidRPr="00194261" w:rsidRDefault="00C407DE" w:rsidP="00C407DE">
      <w:pPr>
        <w:numPr>
          <w:ilvl w:val="0"/>
          <w:numId w:val="1"/>
        </w:numPr>
        <w:spacing w:before="100" w:beforeAutospacing="1" w:after="240"/>
        <w:rPr>
          <w:rFonts w:ascii="Arial" w:hAnsi="Arial" w:cs="Arial"/>
        </w:rPr>
      </w:pPr>
      <w:r w:rsidRPr="00194261">
        <w:rPr>
          <w:rFonts w:ascii="Arial" w:hAnsi="Arial" w:cs="Arial"/>
        </w:rPr>
        <w:t>Ability to multi-task and prioritize multiple assignments to ensure completion of tasks within stated time requirements.</w:t>
      </w:r>
    </w:p>
    <w:p w:rsidR="00C407DE" w:rsidRDefault="00C407DE" w:rsidP="00C407DE">
      <w:pPr>
        <w:rPr>
          <w:color w:val="1F497D"/>
        </w:rPr>
      </w:pPr>
    </w:p>
    <w:p w:rsidR="00C407DE" w:rsidRPr="00194261" w:rsidRDefault="00C407DE" w:rsidP="00C407DE">
      <w:pPr>
        <w:rPr>
          <w:b/>
        </w:rPr>
      </w:pPr>
      <w:r w:rsidRPr="00194261">
        <w:rPr>
          <w:b/>
        </w:rPr>
        <w:t>Qualifications</w:t>
      </w:r>
    </w:p>
    <w:p w:rsidR="00C407DE" w:rsidRPr="00194261" w:rsidRDefault="00C407DE" w:rsidP="00C407DE">
      <w:pPr>
        <w:numPr>
          <w:ilvl w:val="0"/>
          <w:numId w:val="2"/>
        </w:numPr>
        <w:spacing w:before="100" w:beforeAutospacing="1" w:after="100" w:afterAutospacing="1"/>
        <w:rPr>
          <w:rFonts w:ascii="Arial" w:hAnsi="Arial" w:cs="Arial"/>
        </w:rPr>
      </w:pPr>
      <w:r w:rsidRPr="00194261">
        <w:rPr>
          <w:rFonts w:ascii="Arial" w:hAnsi="Arial" w:cs="Arial"/>
        </w:rPr>
        <w:t>Bachelor’s degree (or higher) in a related field required. </w:t>
      </w:r>
    </w:p>
    <w:p w:rsidR="00C407DE" w:rsidRPr="00194261" w:rsidRDefault="00C407DE" w:rsidP="00C407DE">
      <w:pPr>
        <w:numPr>
          <w:ilvl w:val="0"/>
          <w:numId w:val="2"/>
        </w:numPr>
        <w:spacing w:before="100" w:beforeAutospacing="1" w:after="100" w:afterAutospacing="1"/>
        <w:rPr>
          <w:rFonts w:ascii="Arial" w:hAnsi="Arial" w:cs="Arial"/>
        </w:rPr>
      </w:pPr>
      <w:r w:rsidRPr="00194261">
        <w:rPr>
          <w:rFonts w:ascii="Arial" w:hAnsi="Arial" w:cs="Arial"/>
        </w:rPr>
        <w:t>A minimum of eight (8) years of compliance experience with a major corporation, law or consulting firm required. </w:t>
      </w:r>
    </w:p>
    <w:p w:rsidR="00C407DE" w:rsidRPr="00194261" w:rsidRDefault="00C407DE" w:rsidP="00C407DE">
      <w:pPr>
        <w:numPr>
          <w:ilvl w:val="0"/>
          <w:numId w:val="2"/>
        </w:numPr>
        <w:spacing w:before="100" w:beforeAutospacing="1" w:after="100" w:afterAutospacing="1"/>
        <w:rPr>
          <w:rFonts w:ascii="Arial" w:hAnsi="Arial" w:cs="Arial"/>
        </w:rPr>
      </w:pPr>
      <w:r w:rsidRPr="00194261">
        <w:rPr>
          <w:rFonts w:ascii="Arial" w:hAnsi="Arial" w:cs="Arial"/>
        </w:rPr>
        <w:t>U.S. Customs Broker License or J.D. degree preferred. </w:t>
      </w:r>
    </w:p>
    <w:p w:rsidR="00C407DE" w:rsidRPr="00194261" w:rsidRDefault="00C407DE" w:rsidP="00C407DE">
      <w:pPr>
        <w:numPr>
          <w:ilvl w:val="0"/>
          <w:numId w:val="2"/>
        </w:numPr>
        <w:spacing w:before="100" w:beforeAutospacing="1" w:after="100" w:afterAutospacing="1"/>
        <w:rPr>
          <w:rFonts w:ascii="Arial" w:hAnsi="Arial" w:cs="Arial"/>
        </w:rPr>
      </w:pPr>
      <w:r w:rsidRPr="00194261">
        <w:rPr>
          <w:rFonts w:ascii="Arial" w:hAnsi="Arial" w:cs="Arial"/>
        </w:rPr>
        <w:t>Relevant industry experience (i.e. Oil &amp; Gas, Energy, etc.) preferred. </w:t>
      </w:r>
    </w:p>
    <w:p w:rsidR="00C407DE" w:rsidRPr="00194261" w:rsidRDefault="00C407DE" w:rsidP="00C407DE">
      <w:pPr>
        <w:numPr>
          <w:ilvl w:val="0"/>
          <w:numId w:val="2"/>
        </w:numPr>
        <w:spacing w:before="100" w:beforeAutospacing="1" w:after="100" w:afterAutospacing="1"/>
        <w:rPr>
          <w:rFonts w:ascii="Arial" w:hAnsi="Arial" w:cs="Arial"/>
        </w:rPr>
      </w:pPr>
      <w:r w:rsidRPr="00194261">
        <w:rPr>
          <w:rFonts w:ascii="Arial" w:hAnsi="Arial" w:cs="Arial"/>
        </w:rPr>
        <w:t>Specific experience developing/oversight of compliance related programs in the energy space preferred. </w:t>
      </w:r>
    </w:p>
    <w:p w:rsidR="00C407DE" w:rsidRPr="00194261" w:rsidRDefault="00C407DE" w:rsidP="00C407DE">
      <w:pPr>
        <w:numPr>
          <w:ilvl w:val="0"/>
          <w:numId w:val="2"/>
        </w:numPr>
        <w:spacing w:before="100" w:beforeAutospacing="1" w:after="100" w:afterAutospacing="1"/>
        <w:rPr>
          <w:rFonts w:ascii="Arial" w:hAnsi="Arial" w:cs="Arial"/>
        </w:rPr>
      </w:pPr>
      <w:r w:rsidRPr="00194261">
        <w:rPr>
          <w:rFonts w:ascii="Arial" w:hAnsi="Arial" w:cs="Arial"/>
        </w:rPr>
        <w:t>Understanding of petroleum refinery operations, transportation terms, and terms of sale preferred.</w:t>
      </w:r>
    </w:p>
    <w:p w:rsidR="00C407DE" w:rsidRPr="00194261" w:rsidRDefault="00C407DE" w:rsidP="00C407DE">
      <w:pPr>
        <w:rPr>
          <w:rFonts w:ascii="Arial" w:hAnsi="Arial" w:cs="Arial"/>
        </w:rPr>
      </w:pPr>
      <w:r w:rsidRPr="00194261">
        <w:rPr>
          <w:rFonts w:ascii="Arial" w:hAnsi="Arial" w:cs="Arial"/>
        </w:rPr>
        <w:t> </w:t>
      </w:r>
      <w:r w:rsidRPr="00194261">
        <w:rPr>
          <w:rFonts w:ascii="Arial" w:hAnsi="Arial" w:cs="Arial"/>
          <w:b/>
          <w:bCs/>
        </w:rPr>
        <w:t>About Valero </w:t>
      </w:r>
      <w:r w:rsidRPr="00194261">
        <w:rPr>
          <w:rFonts w:ascii="Arial" w:hAnsi="Arial" w:cs="Arial"/>
          <w:b/>
          <w:bCs/>
        </w:rPr>
        <w:br/>
      </w:r>
      <w:r w:rsidRPr="00194261">
        <w:rPr>
          <w:rFonts w:ascii="Arial" w:hAnsi="Arial" w:cs="Arial"/>
        </w:rPr>
        <w:t>Valero Energy Corporation, through its subsidiaries, is an international manufacturer and marketer of transportation fuels, petrochemical products and power. Valero subsidiaries employ approximately 10,000 people, and assets include 15 petroleum refineries with a combined throughput capacity of approximately 2.9 million barrels per day, 11 ethanol plants with a combined production capacity of 1.3 billion gallons per year, and a 50-megawatt wind farm. More than 7,400 outlets carry the Valero, Diamond Shamrock, Shamrock and Beacon brands in the United States and the Caribbean; Ultramar in Canada; and Texaco in the United Kingdom and Ireland. Through subsidiaries, Valero owns the general partner of Valero Energy Partners LP, a midstream master limited partnership. Valero is a Fortune 500 company based in San Antonio.</w:t>
      </w:r>
      <w:r w:rsidRPr="00194261">
        <w:rPr>
          <w:rFonts w:ascii="Arial" w:hAnsi="Arial" w:cs="Arial"/>
        </w:rPr>
        <w:br/>
      </w:r>
      <w:r w:rsidRPr="00194261">
        <w:rPr>
          <w:rFonts w:ascii="Arial" w:hAnsi="Arial" w:cs="Arial"/>
        </w:rPr>
        <w:br/>
        <w:t>Valero's employees are the heart of its success, and there is a reason why the company is an employer of choice in the fuels manufacturing and marketing industry. It’s not just the excellent benefits package, or the opportunities for personal growth, it’s also the caring and committed culture of the organization that makes everyone feel like they’re truly part of a team. </w:t>
      </w:r>
    </w:p>
    <w:p w:rsidR="00997798" w:rsidRDefault="00C407DE">
      <w:pPr>
        <w:rPr>
          <w:b/>
          <w:sz w:val="32"/>
          <w:szCs w:val="32"/>
          <w:u w:val="single"/>
        </w:rPr>
      </w:pPr>
      <w:r w:rsidRPr="00194261">
        <w:rPr>
          <w:rFonts w:ascii="Arial" w:hAnsi="Arial" w:cs="Arial"/>
        </w:rPr>
        <w:br/>
        <w:t xml:space="preserve">Valero is an EEO/AA Employer. All qualified applicants are encouraged to apply and will receive consideration for employment without regard to legally protected status including sexual orientation, gender identity, Women, Minorities, </w:t>
      </w:r>
      <w:r>
        <w:rPr>
          <w:rFonts w:ascii="Arial" w:hAnsi="Arial" w:cs="Arial"/>
        </w:rPr>
        <w:t>i</w:t>
      </w:r>
      <w:r w:rsidRPr="00194261">
        <w:rPr>
          <w:rFonts w:ascii="Arial" w:hAnsi="Arial" w:cs="Arial"/>
        </w:rPr>
        <w:t>ndividuals with Disabilities and protected Veterans.</w:t>
      </w:r>
      <w:r w:rsidRPr="00194261">
        <w:rPr>
          <w:rFonts w:ascii="Arial" w:hAnsi="Arial" w:cs="Arial"/>
        </w:rPr>
        <w:br/>
      </w:r>
    </w:p>
    <w:p w:rsidR="00997798" w:rsidRDefault="00997798" w:rsidP="00997798">
      <w:pPr>
        <w:outlineLvl w:val="0"/>
        <w:rPr>
          <w:b/>
          <w:sz w:val="32"/>
          <w:szCs w:val="32"/>
          <w:u w:val="single"/>
        </w:rPr>
      </w:pPr>
      <w:r>
        <w:rPr>
          <w:b/>
          <w:sz w:val="32"/>
          <w:szCs w:val="32"/>
          <w:u w:val="single"/>
        </w:rPr>
        <w:lastRenderedPageBreak/>
        <w:t>Contact Information to Apply</w:t>
      </w:r>
    </w:p>
    <w:p w:rsidR="00997798" w:rsidRDefault="00997798">
      <w:pPr>
        <w:rPr>
          <w:b/>
          <w:sz w:val="32"/>
          <w:szCs w:val="32"/>
          <w:u w:val="single"/>
        </w:rPr>
      </w:pPr>
    </w:p>
    <w:p w:rsidR="00C407DE" w:rsidRPr="00C407DE" w:rsidRDefault="00C407DE">
      <w:pPr>
        <w:rPr>
          <w:sz w:val="32"/>
          <w:szCs w:val="32"/>
        </w:rPr>
      </w:pPr>
      <w:r>
        <w:rPr>
          <w:sz w:val="32"/>
          <w:szCs w:val="32"/>
        </w:rPr>
        <w:t xml:space="preserve">Please apply online at </w:t>
      </w:r>
      <w:hyperlink r:id="rId6" w:history="1">
        <w:r w:rsidRPr="004E7693">
          <w:rPr>
            <w:rStyle w:val="Hyperlink"/>
            <w:sz w:val="32"/>
            <w:szCs w:val="32"/>
          </w:rPr>
          <w:t>www.valero.com/careers</w:t>
        </w:r>
      </w:hyperlink>
      <w:r>
        <w:rPr>
          <w:sz w:val="32"/>
          <w:szCs w:val="32"/>
        </w:rPr>
        <w:t xml:space="preserve">.  </w:t>
      </w:r>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A693C"/>
    <w:multiLevelType w:val="multilevel"/>
    <w:tmpl w:val="FCEA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691734"/>
    <w:multiLevelType w:val="multilevel"/>
    <w:tmpl w:val="A46C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compat/>
  <w:rsids>
    <w:rsidRoot w:val="005522C7"/>
    <w:rsid w:val="0074393E"/>
    <w:rsid w:val="00997798"/>
    <w:rsid w:val="00C40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C407D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lero.com/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2</TotalTime>
  <Pages>4</Pages>
  <Words>1011</Words>
  <Characters>5763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6761</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l833n8</cp:lastModifiedBy>
  <cp:revision>2</cp:revision>
  <dcterms:created xsi:type="dcterms:W3CDTF">2015-08-27T20:58:00Z</dcterms:created>
  <dcterms:modified xsi:type="dcterms:W3CDTF">2015-08-27T20:58:00Z</dcterms:modified>
</cp:coreProperties>
</file>