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1E" w:rsidRPr="00F86CD9" w:rsidRDefault="00902319" w:rsidP="007D3345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Lauren J. Sweet</w:t>
      </w:r>
    </w:p>
    <w:p w:rsidR="00517FC6" w:rsidRDefault="00517FC6" w:rsidP="00517FC6">
      <w:pPr>
        <w:pStyle w:val="NoSpacing"/>
        <w:jc w:val="center"/>
      </w:pPr>
      <w:r>
        <w:t xml:space="preserve">12952 Leyden St. </w:t>
      </w:r>
    </w:p>
    <w:p w:rsidR="00517FC6" w:rsidRDefault="00517FC6" w:rsidP="00517FC6">
      <w:pPr>
        <w:pStyle w:val="NoSpacing"/>
        <w:jc w:val="center"/>
      </w:pPr>
      <w:r w:rsidRPr="00B45C3B">
        <w:t>Thornton, CO</w:t>
      </w:r>
      <w:r>
        <w:t xml:space="preserve"> 80602</w:t>
      </w:r>
    </w:p>
    <w:p w:rsidR="00AD7C4A" w:rsidRPr="00AD7C4A" w:rsidRDefault="00AD7C4A" w:rsidP="00517FC6">
      <w:pPr>
        <w:pStyle w:val="NoSpacing"/>
        <w:jc w:val="center"/>
      </w:pPr>
    </w:p>
    <w:p w:rsidR="00B45C3B" w:rsidRPr="007D3345" w:rsidRDefault="00902319" w:rsidP="00B45C3B">
      <w:pPr>
        <w:pStyle w:val="Title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Ljsweet827@gmail.com</w:t>
      </w:r>
      <w:r w:rsidR="002F1D85">
        <w:rPr>
          <w:sz w:val="22"/>
          <w:szCs w:val="22"/>
        </w:rPr>
        <w:tab/>
      </w:r>
      <w:r w:rsidR="002F1D85">
        <w:rPr>
          <w:sz w:val="22"/>
          <w:szCs w:val="22"/>
        </w:rPr>
        <w:tab/>
      </w:r>
      <w:r>
        <w:rPr>
          <w:sz w:val="22"/>
          <w:szCs w:val="22"/>
        </w:rPr>
        <w:t>720-363-6746</w:t>
      </w:r>
      <w:r w:rsidR="00283015" w:rsidRPr="00AD7C4A">
        <w:rPr>
          <w:color w:val="auto"/>
          <w:sz w:val="22"/>
          <w:szCs w:val="22"/>
        </w:rPr>
        <w:tab/>
      </w:r>
      <w:r w:rsidR="007D3345">
        <w:rPr>
          <w:sz w:val="22"/>
          <w:szCs w:val="22"/>
        </w:rPr>
        <w:tab/>
      </w:r>
      <w:r w:rsidR="002F1D85">
        <w:rPr>
          <w:sz w:val="22"/>
          <w:szCs w:val="22"/>
        </w:rPr>
        <w:t xml:space="preserve">           </w:t>
      </w:r>
      <w:r>
        <w:rPr>
          <w:rFonts w:asciiTheme="minorHAnsi" w:hAnsiTheme="minorHAnsi"/>
          <w:color w:val="auto"/>
          <w:sz w:val="22"/>
          <w:szCs w:val="22"/>
        </w:rPr>
        <w:t>www.linkedin.com/in/ljsweet</w:t>
      </w:r>
    </w:p>
    <w:p w:rsidR="00B45C3B" w:rsidRPr="00097A11" w:rsidRDefault="00B45C3B" w:rsidP="00B45C3B">
      <w:pPr>
        <w:pStyle w:val="NoSpacing"/>
        <w:rPr>
          <w:b/>
          <w:sz w:val="24"/>
          <w:szCs w:val="24"/>
        </w:rPr>
      </w:pPr>
      <w:r w:rsidRPr="00097A11">
        <w:rPr>
          <w:b/>
          <w:sz w:val="24"/>
          <w:szCs w:val="24"/>
        </w:rPr>
        <w:t xml:space="preserve">Objective: </w:t>
      </w:r>
    </w:p>
    <w:p w:rsidR="000160A2" w:rsidRDefault="00517FC6" w:rsidP="00FA598D">
      <w:pPr>
        <w:pStyle w:val="NoSpacing"/>
      </w:pPr>
      <w:r>
        <w:t>S</w:t>
      </w:r>
      <w:r w:rsidR="00B45C3B">
        <w:t xml:space="preserve">eeking a position in </w:t>
      </w:r>
      <w:r w:rsidR="00902319">
        <w:t>Import/Export Compliance</w:t>
      </w:r>
      <w:r w:rsidR="00335E8B">
        <w:t xml:space="preserve"> </w:t>
      </w:r>
      <w:r w:rsidR="000160A2">
        <w:t>that will capitalize on my expertise in Logistics, Compliance and International Relations, where I will have a positive impact with both employees and the corporation I am working for</w:t>
      </w:r>
      <w:r w:rsidR="00117BD9">
        <w:t>.</w:t>
      </w:r>
    </w:p>
    <w:p w:rsidR="009C1BF8" w:rsidRDefault="009C1BF8" w:rsidP="00FA598D">
      <w:pPr>
        <w:pStyle w:val="NoSpacing"/>
      </w:pPr>
    </w:p>
    <w:p w:rsidR="009C1BF8" w:rsidRPr="00F13ADB" w:rsidRDefault="009C1BF8" w:rsidP="00FA598D">
      <w:pPr>
        <w:pStyle w:val="NoSpacing"/>
        <w:rPr>
          <w:b/>
        </w:rPr>
      </w:pPr>
      <w:r w:rsidRPr="00F13ADB">
        <w:rPr>
          <w:b/>
        </w:rPr>
        <w:t>Professional File</w:t>
      </w:r>
    </w:p>
    <w:p w:rsidR="009C1BF8" w:rsidRPr="00902319" w:rsidRDefault="009C1BF8" w:rsidP="00FA598D">
      <w:pPr>
        <w:pStyle w:val="NoSpacing"/>
        <w:rPr>
          <w:color w:val="FF0000"/>
        </w:rPr>
      </w:pPr>
      <w:r>
        <w:t>Career history demonstrates strengths and expertise in a broad range of import/export activities and Procurement.  Diverse background and strong technical knowledge of Program Management related to Procurement, Import/Export Compliance and International Letters of Credit.  Assignments have spanned several functional areas which included various Distribution and Logistics processes and International Finance.</w:t>
      </w:r>
    </w:p>
    <w:p w:rsidR="00B45C3B" w:rsidRPr="00B45C3B" w:rsidRDefault="00B45C3B" w:rsidP="00B45C3B">
      <w:pPr>
        <w:pStyle w:val="NoSpacing"/>
        <w:rPr>
          <w:b/>
        </w:rPr>
      </w:pPr>
    </w:p>
    <w:p w:rsidR="00FA598D" w:rsidRDefault="00FA598D" w:rsidP="009243B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Core Competencies:</w:t>
      </w:r>
    </w:p>
    <w:p w:rsidR="00B45C3B" w:rsidRPr="00FA598D" w:rsidRDefault="00FA598D" w:rsidP="00FA598D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FA598D">
        <w:rPr>
          <w:sz w:val="24"/>
          <w:szCs w:val="24"/>
        </w:rPr>
        <w:t>Cross Functional Project Management</w:t>
      </w:r>
    </w:p>
    <w:p w:rsidR="00FA598D" w:rsidRPr="00FA598D" w:rsidRDefault="00FA598D" w:rsidP="00FA598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A598D">
        <w:rPr>
          <w:sz w:val="24"/>
          <w:szCs w:val="24"/>
        </w:rPr>
        <w:t>Program Management</w:t>
      </w:r>
    </w:p>
    <w:p w:rsidR="00FA598D" w:rsidRPr="00FA598D" w:rsidRDefault="00FA598D" w:rsidP="00FA598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A598D">
        <w:rPr>
          <w:sz w:val="24"/>
          <w:szCs w:val="24"/>
        </w:rPr>
        <w:t>Cost Savings Identification</w:t>
      </w:r>
    </w:p>
    <w:p w:rsidR="00FA598D" w:rsidRPr="00FA598D" w:rsidRDefault="00FA598D" w:rsidP="00FA598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A598D">
        <w:rPr>
          <w:sz w:val="24"/>
          <w:szCs w:val="24"/>
        </w:rPr>
        <w:t>Supplier Management</w:t>
      </w:r>
    </w:p>
    <w:p w:rsidR="00FA598D" w:rsidRPr="00FA598D" w:rsidRDefault="00FA598D" w:rsidP="00FA598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A598D">
        <w:rPr>
          <w:sz w:val="24"/>
          <w:szCs w:val="24"/>
        </w:rPr>
        <w:t>Process Development and Improvement</w:t>
      </w:r>
    </w:p>
    <w:p w:rsidR="00FA598D" w:rsidRPr="00FA598D" w:rsidRDefault="00FA598D" w:rsidP="00FA598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A598D">
        <w:rPr>
          <w:sz w:val="24"/>
          <w:szCs w:val="24"/>
        </w:rPr>
        <w:t>Internal Process Audits</w:t>
      </w:r>
    </w:p>
    <w:p w:rsidR="00FA598D" w:rsidRPr="00FA598D" w:rsidRDefault="00FA598D" w:rsidP="00FA598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A598D">
        <w:rPr>
          <w:sz w:val="24"/>
          <w:szCs w:val="24"/>
        </w:rPr>
        <w:t>Cross Training Team Members</w:t>
      </w:r>
    </w:p>
    <w:p w:rsidR="00FA598D" w:rsidRDefault="00FA598D" w:rsidP="00FA598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A598D">
        <w:rPr>
          <w:sz w:val="24"/>
          <w:szCs w:val="24"/>
        </w:rPr>
        <w:t>Process Development and Implementation</w:t>
      </w:r>
    </w:p>
    <w:p w:rsidR="00FA598D" w:rsidRDefault="00FA598D" w:rsidP="00B45C3B">
      <w:pPr>
        <w:pStyle w:val="NoSpacing"/>
        <w:rPr>
          <w:b/>
          <w:sz w:val="24"/>
          <w:szCs w:val="24"/>
        </w:rPr>
      </w:pPr>
    </w:p>
    <w:p w:rsidR="00FA598D" w:rsidRDefault="00FA598D" w:rsidP="00B45C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Key Strengths:</w:t>
      </w:r>
    </w:p>
    <w:p w:rsidR="00FA598D" w:rsidRPr="00FA598D" w:rsidRDefault="00FA598D" w:rsidP="00FA598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FA598D">
        <w:rPr>
          <w:sz w:val="24"/>
          <w:szCs w:val="24"/>
        </w:rPr>
        <w:t>Vast Domestic and International experience in Supply Chain Management</w:t>
      </w:r>
    </w:p>
    <w:p w:rsidR="00FA598D" w:rsidRPr="00FA598D" w:rsidRDefault="00FA598D" w:rsidP="00FA598D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FA598D">
        <w:rPr>
          <w:sz w:val="24"/>
          <w:szCs w:val="24"/>
        </w:rPr>
        <w:t xml:space="preserve">Technical proficiency with Logistics Systems (EBS/GTM), </w:t>
      </w:r>
      <w:r>
        <w:rPr>
          <w:sz w:val="24"/>
          <w:szCs w:val="24"/>
        </w:rPr>
        <w:t>MS Office Suite</w:t>
      </w:r>
      <w:r>
        <w:rPr>
          <w:sz w:val="24"/>
          <w:szCs w:val="24"/>
        </w:rPr>
        <w:br/>
      </w:r>
    </w:p>
    <w:p w:rsidR="00B45C3B" w:rsidRDefault="00117BD9" w:rsidP="00FA59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Professional Experience</w:t>
      </w:r>
    </w:p>
    <w:p w:rsidR="00117BD9" w:rsidRDefault="00117BD9" w:rsidP="00FA598D">
      <w:pPr>
        <w:pStyle w:val="NoSpacing"/>
        <w:rPr>
          <w:b/>
          <w:sz w:val="24"/>
          <w:szCs w:val="24"/>
        </w:rPr>
      </w:pPr>
    </w:p>
    <w:p w:rsidR="00117BD9" w:rsidRDefault="00117BD9" w:rsidP="00FA59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Toshiba Global Commerce Solutions (TGCS) – Denver, CO</w:t>
      </w:r>
    </w:p>
    <w:p w:rsidR="00117BD9" w:rsidRDefault="00117BD9" w:rsidP="00FA598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Logistics Analyst IV/Program Manager Trade Compliance </w:t>
      </w:r>
      <w:r w:rsidRPr="00117BD9">
        <w:rPr>
          <w:sz w:val="24"/>
          <w:szCs w:val="24"/>
        </w:rPr>
        <w:t>(Aug 2012 to Present)</w:t>
      </w:r>
    </w:p>
    <w:p w:rsidR="00117BD9" w:rsidRDefault="00117BD9" w:rsidP="00FA59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Develop and manage import and export processes for the Americas.  Work collaboratively with logistics providers to ensure timely customer deliveries.  Work with U.S. and foreign customs t</w:t>
      </w:r>
      <w:r w:rsidR="00A72D7C">
        <w:rPr>
          <w:sz w:val="24"/>
          <w:szCs w:val="24"/>
        </w:rPr>
        <w:t>o facilitate end to end product</w:t>
      </w:r>
      <w:r>
        <w:rPr>
          <w:sz w:val="24"/>
          <w:szCs w:val="24"/>
        </w:rPr>
        <w:t xml:space="preserve"> delivery.  Program Manager for Export/Import Education, HRP (High Risk Profile) Education and department documentation for Import/Export Compliance procedures.</w:t>
      </w:r>
    </w:p>
    <w:p w:rsidR="00117BD9" w:rsidRDefault="00117BD9" w:rsidP="00117BD9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Worked with in country representation to set up Duty Payment process for 44 countries.</w:t>
      </w:r>
    </w:p>
    <w:p w:rsidR="00117BD9" w:rsidRDefault="00117BD9" w:rsidP="00117BD9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Key team player in creation of EBS/GTM for Worldwide Shipping and Restricted Party screening</w:t>
      </w:r>
    </w:p>
    <w:p w:rsidR="00A218F3" w:rsidRDefault="00A218F3" w:rsidP="00117BD9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Created an on-line education module to be used in 44 countries for Import/Export education training</w:t>
      </w:r>
      <w:r>
        <w:rPr>
          <w:sz w:val="24"/>
          <w:szCs w:val="24"/>
        </w:rPr>
        <w:br/>
      </w:r>
    </w:p>
    <w:p w:rsidR="00F13ADB" w:rsidRDefault="00F13ADB" w:rsidP="00A218F3">
      <w:pPr>
        <w:pStyle w:val="NoSpacing"/>
        <w:jc w:val="both"/>
        <w:rPr>
          <w:b/>
          <w:sz w:val="24"/>
          <w:szCs w:val="24"/>
        </w:rPr>
      </w:pPr>
    </w:p>
    <w:p w:rsidR="00F13ADB" w:rsidRDefault="00F13ADB" w:rsidP="00796169">
      <w:pPr>
        <w:pStyle w:val="NoSpacing"/>
        <w:jc w:val="center"/>
        <w:rPr>
          <w:b/>
          <w:sz w:val="24"/>
          <w:szCs w:val="24"/>
        </w:rPr>
      </w:pPr>
      <w:bookmarkStart w:id="0" w:name="_GoBack"/>
      <w:r w:rsidRPr="00F13ADB">
        <w:rPr>
          <w:b/>
          <w:sz w:val="32"/>
          <w:szCs w:val="32"/>
        </w:rPr>
        <w:lastRenderedPageBreak/>
        <w:t>Lauren J. Sweet</w:t>
      </w:r>
      <w:bookmarkEnd w:id="0"/>
    </w:p>
    <w:p w:rsidR="00F13ADB" w:rsidRDefault="00F13ADB" w:rsidP="00A218F3">
      <w:pPr>
        <w:pStyle w:val="NoSpacing"/>
        <w:jc w:val="both"/>
        <w:rPr>
          <w:b/>
          <w:sz w:val="24"/>
          <w:szCs w:val="24"/>
        </w:rPr>
      </w:pPr>
    </w:p>
    <w:p w:rsidR="00A218F3" w:rsidRDefault="00A218F3" w:rsidP="00A218F3">
      <w:pPr>
        <w:pStyle w:val="NoSpacing"/>
        <w:jc w:val="both"/>
        <w:rPr>
          <w:b/>
          <w:sz w:val="24"/>
          <w:szCs w:val="24"/>
        </w:rPr>
      </w:pPr>
      <w:r w:rsidRPr="00A218F3">
        <w:rPr>
          <w:b/>
          <w:sz w:val="24"/>
          <w:szCs w:val="24"/>
        </w:rPr>
        <w:t>IBM Corporation – Boulder, CO</w:t>
      </w:r>
    </w:p>
    <w:p w:rsidR="00A218F3" w:rsidRDefault="00A218F3" w:rsidP="00A218F3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Team Lead – Procurement Operations </w:t>
      </w:r>
      <w:r w:rsidRPr="00A218F3">
        <w:rPr>
          <w:sz w:val="24"/>
          <w:szCs w:val="24"/>
        </w:rPr>
        <w:t>(June 2011 – July 2012)</w:t>
      </w:r>
    </w:p>
    <w:p w:rsidR="00A218F3" w:rsidRDefault="00A218F3" w:rsidP="00A218F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Delivery Lead for 6 Buyers based in Brazil, supporting a global, complex customer account that generates $1.5M/year; manage and track delivery costs, provide monthly business reports, resolution for escalated issues and team with customer to resolve systemic issues.</w:t>
      </w:r>
    </w:p>
    <w:p w:rsidR="00A218F3" w:rsidRDefault="00A218F3" w:rsidP="00A218F3">
      <w:pPr>
        <w:pStyle w:val="NoSpacing"/>
        <w:jc w:val="both"/>
        <w:rPr>
          <w:b/>
          <w:sz w:val="24"/>
          <w:szCs w:val="24"/>
        </w:rPr>
      </w:pPr>
    </w:p>
    <w:p w:rsidR="00A218F3" w:rsidRDefault="00A218F3" w:rsidP="00A218F3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Program Manager Trade Compliance </w:t>
      </w:r>
      <w:r w:rsidRPr="00A218F3">
        <w:rPr>
          <w:sz w:val="24"/>
          <w:szCs w:val="24"/>
        </w:rPr>
        <w:t>(</w:t>
      </w:r>
      <w:r w:rsidR="008E3BB5">
        <w:rPr>
          <w:sz w:val="24"/>
          <w:szCs w:val="24"/>
        </w:rPr>
        <w:t>1993</w:t>
      </w:r>
      <w:r w:rsidRPr="00A218F3">
        <w:rPr>
          <w:sz w:val="24"/>
          <w:szCs w:val="24"/>
        </w:rPr>
        <w:t xml:space="preserve"> – June 2011)</w:t>
      </w:r>
    </w:p>
    <w:p w:rsidR="00A218F3" w:rsidRDefault="00A218F3" w:rsidP="00A218F3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Developed and </w:t>
      </w:r>
      <w:r w:rsidR="008D410D">
        <w:rPr>
          <w:sz w:val="24"/>
          <w:szCs w:val="24"/>
        </w:rPr>
        <w:t>m</w:t>
      </w:r>
      <w:r>
        <w:rPr>
          <w:sz w:val="24"/>
          <w:szCs w:val="24"/>
        </w:rPr>
        <w:t>anaged a website for Shipping Instructions that were used by 120 countries.   Core requirements and country specific requirements were managed to ensure import/export compliance.</w:t>
      </w:r>
    </w:p>
    <w:p w:rsidR="00A218F3" w:rsidRDefault="00A218F3" w:rsidP="00A218F3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Developed and </w:t>
      </w:r>
      <w:r w:rsidR="008D410D">
        <w:rPr>
          <w:sz w:val="24"/>
          <w:szCs w:val="24"/>
        </w:rPr>
        <w:t>m</w:t>
      </w:r>
      <w:r>
        <w:rPr>
          <w:sz w:val="24"/>
          <w:szCs w:val="24"/>
        </w:rPr>
        <w:t>anaged a website for International Shipment testing which was used to provide a closed-loop process for testing the compliance of domestic and international shipments.</w:t>
      </w:r>
    </w:p>
    <w:p w:rsidR="00A218F3" w:rsidRDefault="00A218F3" w:rsidP="00A218F3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Provided educational instruction worldwide to IBM and Suppliers.</w:t>
      </w:r>
    </w:p>
    <w:p w:rsidR="00A218F3" w:rsidRDefault="00A218F3" w:rsidP="00A218F3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Conducted customer presentations related to the Shipping Instructions for potential sales opportunities in conjunction with IBM Sales &amp; Marketing activities.</w:t>
      </w:r>
    </w:p>
    <w:p w:rsidR="00A218F3" w:rsidRDefault="00A218F3" w:rsidP="00A218F3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Developed a unique set of shipping instructions for companies that IBM had a joint venture with.</w:t>
      </w:r>
    </w:p>
    <w:p w:rsidR="00A218F3" w:rsidRDefault="00A218F3" w:rsidP="00A218F3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Responsible for the worldwide Carrier Code Standardization process for reporting carrier based metrics.</w:t>
      </w:r>
    </w:p>
    <w:p w:rsidR="00031B8C" w:rsidRDefault="00031B8C" w:rsidP="00A218F3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Responsible for the master address repository for IBM shipments.</w:t>
      </w:r>
    </w:p>
    <w:p w:rsidR="008E3BB5" w:rsidRDefault="008E3BB5" w:rsidP="00A218F3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Managed one contractor headcount.</w:t>
      </w:r>
    </w:p>
    <w:p w:rsidR="008E3BB5" w:rsidRDefault="008E3BB5" w:rsidP="008E3BB5">
      <w:pPr>
        <w:pStyle w:val="NoSpacing"/>
        <w:jc w:val="both"/>
        <w:rPr>
          <w:b/>
          <w:sz w:val="24"/>
          <w:szCs w:val="24"/>
        </w:rPr>
      </w:pPr>
    </w:p>
    <w:p w:rsidR="008E3BB5" w:rsidRDefault="008E3BB5" w:rsidP="008E3BB5">
      <w:pPr>
        <w:pStyle w:val="NoSpacing"/>
        <w:jc w:val="both"/>
        <w:rPr>
          <w:sz w:val="24"/>
          <w:szCs w:val="24"/>
        </w:rPr>
      </w:pPr>
      <w:r w:rsidRPr="008E3BB5">
        <w:rPr>
          <w:b/>
          <w:sz w:val="24"/>
          <w:szCs w:val="24"/>
        </w:rPr>
        <w:t>Staff Distribution Analyst</w:t>
      </w:r>
      <w:r>
        <w:rPr>
          <w:b/>
          <w:sz w:val="24"/>
          <w:szCs w:val="24"/>
        </w:rPr>
        <w:t xml:space="preserve"> </w:t>
      </w:r>
      <w:r w:rsidRPr="008E3BB5">
        <w:rPr>
          <w:sz w:val="24"/>
          <w:szCs w:val="24"/>
        </w:rPr>
        <w:t>(1989-1993)</w:t>
      </w:r>
    </w:p>
    <w:p w:rsidR="008E3BB5" w:rsidRDefault="008E3BB5" w:rsidP="008E3BB5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8E3BB5">
        <w:rPr>
          <w:sz w:val="24"/>
          <w:szCs w:val="24"/>
        </w:rPr>
        <w:t xml:space="preserve">Processed </w:t>
      </w:r>
      <w:r>
        <w:rPr>
          <w:sz w:val="24"/>
          <w:szCs w:val="24"/>
        </w:rPr>
        <w:t>International Letters of Credit for India, Egypt, Korea, Brazil, Peru, Argentina, Venezuela, Colombia, Chile, El Salvador, Dominican Republic and Honduras.</w:t>
      </w:r>
    </w:p>
    <w:p w:rsidR="008E3BB5" w:rsidRDefault="008E3BB5" w:rsidP="008E3BB5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Job responsibilities included education to Brokers, Marketing and Customers.  Negotiated daily with US and foreign banks which resulted in a savings of $50K in bank fees over a period of 4 years.</w:t>
      </w:r>
    </w:p>
    <w:p w:rsidR="008E3BB5" w:rsidRDefault="008E3BB5" w:rsidP="008E3BB5">
      <w:pPr>
        <w:pStyle w:val="NoSpacing"/>
        <w:jc w:val="both"/>
        <w:rPr>
          <w:b/>
          <w:sz w:val="24"/>
          <w:szCs w:val="24"/>
        </w:rPr>
      </w:pPr>
    </w:p>
    <w:p w:rsidR="008E3BB5" w:rsidRDefault="008E3BB5" w:rsidP="008E3BB5">
      <w:pPr>
        <w:pStyle w:val="NoSpacing"/>
        <w:jc w:val="both"/>
        <w:rPr>
          <w:b/>
          <w:sz w:val="24"/>
          <w:szCs w:val="24"/>
        </w:rPr>
      </w:pPr>
      <w:r w:rsidRPr="008E3BB5">
        <w:rPr>
          <w:b/>
          <w:sz w:val="24"/>
          <w:szCs w:val="24"/>
        </w:rPr>
        <w:t>Professional Credentials and Training</w:t>
      </w:r>
    </w:p>
    <w:p w:rsidR="008E3BB5" w:rsidRDefault="0054221A" w:rsidP="008E3BB5">
      <w:pPr>
        <w:pStyle w:val="NoSpacing"/>
        <w:jc w:val="both"/>
        <w:rPr>
          <w:sz w:val="24"/>
          <w:szCs w:val="24"/>
        </w:rPr>
      </w:pPr>
      <w:r w:rsidRPr="0054221A">
        <w:rPr>
          <w:sz w:val="24"/>
          <w:szCs w:val="24"/>
        </w:rPr>
        <w:t xml:space="preserve">Certificate </w:t>
      </w:r>
      <w:r>
        <w:rPr>
          <w:sz w:val="24"/>
          <w:szCs w:val="24"/>
        </w:rPr>
        <w:t>from Penn State in Project Management IBM</w:t>
      </w:r>
    </w:p>
    <w:p w:rsidR="0054221A" w:rsidRDefault="0054221A" w:rsidP="008E3BB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Certificate in International Business (Institute for International Business – University of Colorado – Denver)</w:t>
      </w:r>
    </w:p>
    <w:p w:rsidR="0054221A" w:rsidRDefault="0054221A" w:rsidP="008E3BB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Attended Pace University, Pleasantville, NY</w:t>
      </w:r>
    </w:p>
    <w:p w:rsidR="0054221A" w:rsidRPr="0054221A" w:rsidRDefault="0054221A" w:rsidP="008E3BB5">
      <w:pPr>
        <w:pStyle w:val="NoSpacing"/>
        <w:jc w:val="both"/>
        <w:rPr>
          <w:sz w:val="24"/>
          <w:szCs w:val="24"/>
        </w:rPr>
      </w:pPr>
    </w:p>
    <w:p w:rsidR="008E3BB5" w:rsidRPr="008E3BB5" w:rsidRDefault="008E3BB5" w:rsidP="008E3BB5">
      <w:pPr>
        <w:pStyle w:val="NoSpacing"/>
        <w:jc w:val="both"/>
        <w:rPr>
          <w:sz w:val="24"/>
          <w:szCs w:val="24"/>
        </w:rPr>
      </w:pPr>
    </w:p>
    <w:p w:rsidR="00A218F3" w:rsidRPr="00A218F3" w:rsidRDefault="00A218F3" w:rsidP="00A218F3">
      <w:pPr>
        <w:pStyle w:val="NoSpacing"/>
        <w:ind w:left="720"/>
        <w:jc w:val="both"/>
        <w:rPr>
          <w:sz w:val="24"/>
          <w:szCs w:val="24"/>
        </w:rPr>
      </w:pPr>
    </w:p>
    <w:sectPr w:rsidR="00A218F3" w:rsidRPr="00A218F3" w:rsidSect="005E0339">
      <w:pgSz w:w="12240" w:h="15840"/>
      <w:pgMar w:top="1152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64C69"/>
    <w:multiLevelType w:val="hybridMultilevel"/>
    <w:tmpl w:val="288A9D20"/>
    <w:lvl w:ilvl="0" w:tplc="39641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46E49"/>
    <w:multiLevelType w:val="hybridMultilevel"/>
    <w:tmpl w:val="7D5EE176"/>
    <w:lvl w:ilvl="0" w:tplc="39641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0702"/>
    <w:multiLevelType w:val="hybridMultilevel"/>
    <w:tmpl w:val="248EA914"/>
    <w:lvl w:ilvl="0" w:tplc="39641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95AD6"/>
    <w:multiLevelType w:val="hybridMultilevel"/>
    <w:tmpl w:val="20C46C7A"/>
    <w:lvl w:ilvl="0" w:tplc="39641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6370E"/>
    <w:multiLevelType w:val="hybridMultilevel"/>
    <w:tmpl w:val="8578D18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35B8035D"/>
    <w:multiLevelType w:val="hybridMultilevel"/>
    <w:tmpl w:val="4B08C360"/>
    <w:lvl w:ilvl="0" w:tplc="39641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2717A"/>
    <w:multiLevelType w:val="hybridMultilevel"/>
    <w:tmpl w:val="5760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32581"/>
    <w:multiLevelType w:val="hybridMultilevel"/>
    <w:tmpl w:val="DFB25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5671AB9"/>
    <w:multiLevelType w:val="hybridMultilevel"/>
    <w:tmpl w:val="DDA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D735B"/>
    <w:multiLevelType w:val="hybridMultilevel"/>
    <w:tmpl w:val="743C961E"/>
    <w:lvl w:ilvl="0" w:tplc="39641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C211E"/>
    <w:multiLevelType w:val="hybridMultilevel"/>
    <w:tmpl w:val="57A2432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7B442BC5"/>
    <w:multiLevelType w:val="hybridMultilevel"/>
    <w:tmpl w:val="94587CC4"/>
    <w:lvl w:ilvl="0" w:tplc="39641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51F9C"/>
    <w:multiLevelType w:val="hybridMultilevel"/>
    <w:tmpl w:val="B63E0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3B"/>
    <w:rsid w:val="000160A2"/>
    <w:rsid w:val="00031B8C"/>
    <w:rsid w:val="00041AE8"/>
    <w:rsid w:val="0004468F"/>
    <w:rsid w:val="00072776"/>
    <w:rsid w:val="00077C2F"/>
    <w:rsid w:val="00097A11"/>
    <w:rsid w:val="000B6738"/>
    <w:rsid w:val="000B67E7"/>
    <w:rsid w:val="000C1FA1"/>
    <w:rsid w:val="000C35CB"/>
    <w:rsid w:val="00117BD9"/>
    <w:rsid w:val="00117C51"/>
    <w:rsid w:val="00172CBB"/>
    <w:rsid w:val="001762AF"/>
    <w:rsid w:val="00183C69"/>
    <w:rsid w:val="001A643B"/>
    <w:rsid w:val="001E4FC9"/>
    <w:rsid w:val="00206235"/>
    <w:rsid w:val="00207C4F"/>
    <w:rsid w:val="00221BEE"/>
    <w:rsid w:val="0022656E"/>
    <w:rsid w:val="002347D8"/>
    <w:rsid w:val="00237AF6"/>
    <w:rsid w:val="0024407C"/>
    <w:rsid w:val="0025284B"/>
    <w:rsid w:val="00253EA4"/>
    <w:rsid w:val="00266697"/>
    <w:rsid w:val="002707A0"/>
    <w:rsid w:val="002737C4"/>
    <w:rsid w:val="00283015"/>
    <w:rsid w:val="00286BC3"/>
    <w:rsid w:val="0029235F"/>
    <w:rsid w:val="002D004F"/>
    <w:rsid w:val="002D1170"/>
    <w:rsid w:val="002F1D85"/>
    <w:rsid w:val="0030125D"/>
    <w:rsid w:val="0030128D"/>
    <w:rsid w:val="003076D2"/>
    <w:rsid w:val="00317684"/>
    <w:rsid w:val="0033465C"/>
    <w:rsid w:val="00335E8B"/>
    <w:rsid w:val="003363DF"/>
    <w:rsid w:val="00344D4F"/>
    <w:rsid w:val="0035260D"/>
    <w:rsid w:val="00364103"/>
    <w:rsid w:val="00370933"/>
    <w:rsid w:val="00376D64"/>
    <w:rsid w:val="003828E0"/>
    <w:rsid w:val="003B2834"/>
    <w:rsid w:val="003B424E"/>
    <w:rsid w:val="003C5B22"/>
    <w:rsid w:val="003E33BC"/>
    <w:rsid w:val="00403B76"/>
    <w:rsid w:val="004446DC"/>
    <w:rsid w:val="00446AAF"/>
    <w:rsid w:val="004818A1"/>
    <w:rsid w:val="004B67A6"/>
    <w:rsid w:val="004E5EF1"/>
    <w:rsid w:val="004E7252"/>
    <w:rsid w:val="004F1AB2"/>
    <w:rsid w:val="004F52BA"/>
    <w:rsid w:val="00512C42"/>
    <w:rsid w:val="00517FC6"/>
    <w:rsid w:val="005244C3"/>
    <w:rsid w:val="005253F0"/>
    <w:rsid w:val="0054221A"/>
    <w:rsid w:val="0054625D"/>
    <w:rsid w:val="0054724F"/>
    <w:rsid w:val="005608B9"/>
    <w:rsid w:val="00567B29"/>
    <w:rsid w:val="00593D18"/>
    <w:rsid w:val="00596747"/>
    <w:rsid w:val="005D298B"/>
    <w:rsid w:val="005E0339"/>
    <w:rsid w:val="005F19D3"/>
    <w:rsid w:val="005F730A"/>
    <w:rsid w:val="00610F5D"/>
    <w:rsid w:val="00614263"/>
    <w:rsid w:val="006739B0"/>
    <w:rsid w:val="006741E2"/>
    <w:rsid w:val="00676B16"/>
    <w:rsid w:val="00693803"/>
    <w:rsid w:val="006C608E"/>
    <w:rsid w:val="006D00FC"/>
    <w:rsid w:val="006D50DC"/>
    <w:rsid w:val="006F121E"/>
    <w:rsid w:val="0072640E"/>
    <w:rsid w:val="0074582E"/>
    <w:rsid w:val="00753028"/>
    <w:rsid w:val="00757AC7"/>
    <w:rsid w:val="0078394A"/>
    <w:rsid w:val="00796169"/>
    <w:rsid w:val="007A76EE"/>
    <w:rsid w:val="007C2208"/>
    <w:rsid w:val="007C492E"/>
    <w:rsid w:val="007D3345"/>
    <w:rsid w:val="007F04BE"/>
    <w:rsid w:val="007F49BE"/>
    <w:rsid w:val="00803623"/>
    <w:rsid w:val="00815DB5"/>
    <w:rsid w:val="00817455"/>
    <w:rsid w:val="008258C5"/>
    <w:rsid w:val="008273CB"/>
    <w:rsid w:val="00843296"/>
    <w:rsid w:val="00850FC7"/>
    <w:rsid w:val="00864A93"/>
    <w:rsid w:val="00872210"/>
    <w:rsid w:val="00875E96"/>
    <w:rsid w:val="00891BFF"/>
    <w:rsid w:val="00895624"/>
    <w:rsid w:val="008B175A"/>
    <w:rsid w:val="008C53CB"/>
    <w:rsid w:val="008D410D"/>
    <w:rsid w:val="008E1B07"/>
    <w:rsid w:val="008E3BB5"/>
    <w:rsid w:val="008E687C"/>
    <w:rsid w:val="008F17B8"/>
    <w:rsid w:val="00902319"/>
    <w:rsid w:val="009243B3"/>
    <w:rsid w:val="00927029"/>
    <w:rsid w:val="00942876"/>
    <w:rsid w:val="00946AA2"/>
    <w:rsid w:val="0096034B"/>
    <w:rsid w:val="009717A1"/>
    <w:rsid w:val="00995C90"/>
    <w:rsid w:val="009A4B23"/>
    <w:rsid w:val="009C02C7"/>
    <w:rsid w:val="009C1BF8"/>
    <w:rsid w:val="009C5284"/>
    <w:rsid w:val="009F153D"/>
    <w:rsid w:val="009F620A"/>
    <w:rsid w:val="00A03A50"/>
    <w:rsid w:val="00A218F3"/>
    <w:rsid w:val="00A33DFC"/>
    <w:rsid w:val="00A37FE1"/>
    <w:rsid w:val="00A4638D"/>
    <w:rsid w:val="00A47A61"/>
    <w:rsid w:val="00A552EA"/>
    <w:rsid w:val="00A55717"/>
    <w:rsid w:val="00A66979"/>
    <w:rsid w:val="00A72D7C"/>
    <w:rsid w:val="00AA5F4B"/>
    <w:rsid w:val="00AD7C4A"/>
    <w:rsid w:val="00B02C73"/>
    <w:rsid w:val="00B45C3B"/>
    <w:rsid w:val="00B60421"/>
    <w:rsid w:val="00B67571"/>
    <w:rsid w:val="00B8129F"/>
    <w:rsid w:val="00B81690"/>
    <w:rsid w:val="00BA35EC"/>
    <w:rsid w:val="00BD0EB2"/>
    <w:rsid w:val="00BE2E6B"/>
    <w:rsid w:val="00C05A5C"/>
    <w:rsid w:val="00C167B7"/>
    <w:rsid w:val="00C20F06"/>
    <w:rsid w:val="00C41F28"/>
    <w:rsid w:val="00C92416"/>
    <w:rsid w:val="00C93724"/>
    <w:rsid w:val="00CA2B00"/>
    <w:rsid w:val="00CA36E8"/>
    <w:rsid w:val="00CB0759"/>
    <w:rsid w:val="00CE5CE6"/>
    <w:rsid w:val="00CE6885"/>
    <w:rsid w:val="00D03848"/>
    <w:rsid w:val="00D04611"/>
    <w:rsid w:val="00D11957"/>
    <w:rsid w:val="00D1564E"/>
    <w:rsid w:val="00D72D7D"/>
    <w:rsid w:val="00D92AA7"/>
    <w:rsid w:val="00DB020D"/>
    <w:rsid w:val="00DE6A2C"/>
    <w:rsid w:val="00DF6520"/>
    <w:rsid w:val="00E0365E"/>
    <w:rsid w:val="00E0491E"/>
    <w:rsid w:val="00E26706"/>
    <w:rsid w:val="00E579FA"/>
    <w:rsid w:val="00E57EE3"/>
    <w:rsid w:val="00E600AA"/>
    <w:rsid w:val="00E63701"/>
    <w:rsid w:val="00E7187E"/>
    <w:rsid w:val="00E861FE"/>
    <w:rsid w:val="00ED02A8"/>
    <w:rsid w:val="00EE1AED"/>
    <w:rsid w:val="00EE387D"/>
    <w:rsid w:val="00F11279"/>
    <w:rsid w:val="00F13ADB"/>
    <w:rsid w:val="00F231BB"/>
    <w:rsid w:val="00F23A73"/>
    <w:rsid w:val="00F42CF2"/>
    <w:rsid w:val="00F5312D"/>
    <w:rsid w:val="00F57F23"/>
    <w:rsid w:val="00F60EC2"/>
    <w:rsid w:val="00F630CC"/>
    <w:rsid w:val="00F70132"/>
    <w:rsid w:val="00F849B6"/>
    <w:rsid w:val="00F86CD9"/>
    <w:rsid w:val="00FA598D"/>
    <w:rsid w:val="00FC35B5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5046D-62F7-457A-A07F-B7B567AB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91E"/>
  </w:style>
  <w:style w:type="paragraph" w:styleId="Heading1">
    <w:name w:val="heading 1"/>
    <w:basedOn w:val="Normal"/>
    <w:next w:val="Normal"/>
    <w:link w:val="Heading1Char"/>
    <w:uiPriority w:val="9"/>
    <w:qFormat/>
    <w:rsid w:val="00B45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C3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45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45C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5C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45C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979"/>
    <w:pPr>
      <w:ind w:left="720"/>
      <w:contextualSpacing/>
    </w:pPr>
  </w:style>
  <w:style w:type="table" w:styleId="TableGrid">
    <w:name w:val="Table Grid"/>
    <w:basedOn w:val="TableNormal"/>
    <w:uiPriority w:val="59"/>
    <w:rsid w:val="00B6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8E16B-0F07-4361-9C77-0C3607CE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ADMINIBM</cp:lastModifiedBy>
  <cp:revision>10</cp:revision>
  <cp:lastPrinted>2014-07-17T16:58:00Z</cp:lastPrinted>
  <dcterms:created xsi:type="dcterms:W3CDTF">2015-03-08T20:27:00Z</dcterms:created>
  <dcterms:modified xsi:type="dcterms:W3CDTF">2015-03-29T23:32:00Z</dcterms:modified>
</cp:coreProperties>
</file>