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00" w:type="pct"/>
        <w:jc w:val="center"/>
        <w:tblCellSpacing w:w="0" w:type="dxa"/>
        <w:tblCellMar>
          <w:top w:w="45" w:type="dxa"/>
          <w:left w:w="45" w:type="dxa"/>
          <w:bottom w:w="45" w:type="dxa"/>
          <w:right w:w="45" w:type="dxa"/>
        </w:tblCellMar>
        <w:tblLook w:val="04A0" w:firstRow="1" w:lastRow="0" w:firstColumn="1" w:lastColumn="0" w:noHBand="0" w:noVBand="1"/>
      </w:tblPr>
      <w:tblGrid>
        <w:gridCol w:w="2118"/>
        <w:gridCol w:w="6576"/>
      </w:tblGrid>
      <w:tr w:rsidR="00EE0CCF" w:rsidRPr="00EE0CCF" w:rsidTr="00EE0CCF">
        <w:trPr>
          <w:tblCellSpacing w:w="0" w:type="dxa"/>
          <w:jc w:val="center"/>
        </w:trPr>
        <w:tc>
          <w:tcPr>
            <w:tcW w:w="0" w:type="auto"/>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b/>
                <w:bCs/>
                <w:color w:val="000000"/>
                <w:sz w:val="19"/>
                <w:szCs w:val="19"/>
              </w:rPr>
              <w:t xml:space="preserve">Job Title </w:t>
            </w:r>
          </w:p>
        </w:tc>
        <w:tc>
          <w:tcPr>
            <w:tcW w:w="3782" w:type="pct"/>
            <w:vAlign w:val="center"/>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sz w:val="19"/>
                <w:szCs w:val="19"/>
              </w:rPr>
              <w:t>Trade Compliance Specialist</w:t>
            </w:r>
            <w:r w:rsidRPr="00EE0CCF">
              <w:rPr>
                <w:rFonts w:ascii="Arial" w:eastAsia="Times New Roman" w:hAnsi="Arial" w:cs="Arial"/>
                <w:sz w:val="24"/>
                <w:szCs w:val="24"/>
              </w:rPr>
              <w:t xml:space="preserve"> </w:t>
            </w:r>
          </w:p>
        </w:tc>
      </w:tr>
      <w:tr w:rsidR="00EE0CCF" w:rsidRPr="00EE0CCF" w:rsidTr="00EE0CCF">
        <w:trPr>
          <w:tblCellSpacing w:w="0" w:type="dxa"/>
          <w:jc w:val="center"/>
        </w:trPr>
        <w:tc>
          <w:tcPr>
            <w:tcW w:w="0" w:type="auto"/>
            <w:hideMark/>
          </w:tcPr>
          <w:p w:rsidR="00EE0CCF" w:rsidRPr="00EE0CCF" w:rsidRDefault="00EE0CCF" w:rsidP="00EE0CCF">
            <w:pPr>
              <w:spacing w:after="0" w:line="240" w:lineRule="auto"/>
              <w:rPr>
                <w:rFonts w:ascii="Arial" w:eastAsia="Times New Roman" w:hAnsi="Arial" w:cs="Arial"/>
                <w:sz w:val="24"/>
                <w:szCs w:val="24"/>
              </w:rPr>
            </w:pPr>
            <w:proofErr w:type="spellStart"/>
            <w:r w:rsidRPr="00EE0CCF">
              <w:rPr>
                <w:rFonts w:ascii="Arial" w:eastAsia="Times New Roman" w:hAnsi="Arial" w:cs="Arial"/>
                <w:b/>
                <w:bCs/>
                <w:color w:val="000000"/>
                <w:sz w:val="19"/>
                <w:szCs w:val="19"/>
              </w:rPr>
              <w:t>Req</w:t>
            </w:r>
            <w:proofErr w:type="spellEnd"/>
            <w:r w:rsidRPr="00EE0CCF">
              <w:rPr>
                <w:rFonts w:ascii="Arial" w:eastAsia="Times New Roman" w:hAnsi="Arial" w:cs="Arial"/>
                <w:b/>
                <w:bCs/>
                <w:color w:val="000000"/>
                <w:sz w:val="19"/>
                <w:szCs w:val="19"/>
              </w:rPr>
              <w:t xml:space="preserve"> ID </w:t>
            </w:r>
          </w:p>
        </w:tc>
        <w:tc>
          <w:tcPr>
            <w:tcW w:w="3782" w:type="pct"/>
            <w:vAlign w:val="center"/>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sz w:val="19"/>
                <w:szCs w:val="19"/>
              </w:rPr>
              <w:t>2905BR</w:t>
            </w:r>
            <w:r w:rsidRPr="00EE0CCF">
              <w:rPr>
                <w:rFonts w:ascii="Arial" w:eastAsia="Times New Roman" w:hAnsi="Arial" w:cs="Arial"/>
                <w:sz w:val="24"/>
                <w:szCs w:val="24"/>
              </w:rPr>
              <w:t xml:space="preserve"> </w:t>
            </w:r>
          </w:p>
        </w:tc>
      </w:tr>
      <w:tr w:rsidR="00EE0CCF" w:rsidRPr="00EE0CCF" w:rsidTr="00EE0CCF">
        <w:trPr>
          <w:tblCellSpacing w:w="0" w:type="dxa"/>
          <w:jc w:val="center"/>
        </w:trPr>
        <w:tc>
          <w:tcPr>
            <w:tcW w:w="0" w:type="auto"/>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b/>
                <w:bCs/>
                <w:color w:val="000000"/>
                <w:sz w:val="19"/>
                <w:szCs w:val="19"/>
              </w:rPr>
              <w:t xml:space="preserve">Location </w:t>
            </w:r>
          </w:p>
        </w:tc>
        <w:tc>
          <w:tcPr>
            <w:tcW w:w="3782" w:type="pct"/>
            <w:vAlign w:val="center"/>
            <w:hideMark/>
          </w:tcPr>
          <w:p w:rsidR="00EE0CCF" w:rsidRPr="00EE0CCF" w:rsidRDefault="00EE0CCF" w:rsidP="00EE0CCF">
            <w:pPr>
              <w:spacing w:after="0" w:line="240" w:lineRule="auto"/>
              <w:rPr>
                <w:rFonts w:ascii="Arial" w:eastAsia="Times New Roman" w:hAnsi="Arial" w:cs="Arial"/>
                <w:sz w:val="24"/>
                <w:szCs w:val="24"/>
              </w:rPr>
            </w:pPr>
            <w:proofErr w:type="spellStart"/>
            <w:r w:rsidRPr="00EE0CCF">
              <w:rPr>
                <w:rFonts w:ascii="Arial" w:eastAsia="Times New Roman" w:hAnsi="Arial" w:cs="Arial"/>
                <w:sz w:val="19"/>
                <w:szCs w:val="19"/>
              </w:rPr>
              <w:t>Kirkhill</w:t>
            </w:r>
            <w:proofErr w:type="spellEnd"/>
            <w:r w:rsidRPr="00EE0CCF">
              <w:rPr>
                <w:rFonts w:ascii="Arial" w:eastAsia="Times New Roman" w:hAnsi="Arial" w:cs="Arial"/>
                <w:sz w:val="19"/>
                <w:szCs w:val="19"/>
              </w:rPr>
              <w:t>-TA, Brea</w:t>
            </w:r>
            <w:r w:rsidRPr="00EE0CCF">
              <w:rPr>
                <w:rFonts w:ascii="Arial" w:eastAsia="Times New Roman" w:hAnsi="Arial" w:cs="Arial"/>
                <w:sz w:val="24"/>
                <w:szCs w:val="24"/>
              </w:rPr>
              <w:t xml:space="preserve"> </w:t>
            </w:r>
          </w:p>
        </w:tc>
      </w:tr>
      <w:tr w:rsidR="00EE0CCF" w:rsidRPr="00EE0CCF" w:rsidTr="00EE0CCF">
        <w:trPr>
          <w:tblCellSpacing w:w="0" w:type="dxa"/>
          <w:jc w:val="center"/>
        </w:trPr>
        <w:tc>
          <w:tcPr>
            <w:tcW w:w="0" w:type="auto"/>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b/>
                <w:bCs/>
                <w:color w:val="000000"/>
                <w:sz w:val="19"/>
                <w:szCs w:val="19"/>
              </w:rPr>
              <w:t xml:space="preserve">City </w:t>
            </w:r>
          </w:p>
        </w:tc>
        <w:tc>
          <w:tcPr>
            <w:tcW w:w="3782" w:type="pct"/>
            <w:vAlign w:val="center"/>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sz w:val="19"/>
                <w:szCs w:val="19"/>
              </w:rPr>
              <w:t>Brea</w:t>
            </w:r>
            <w:r w:rsidRPr="00EE0CCF">
              <w:rPr>
                <w:rFonts w:ascii="Arial" w:eastAsia="Times New Roman" w:hAnsi="Arial" w:cs="Arial"/>
                <w:sz w:val="24"/>
                <w:szCs w:val="24"/>
              </w:rPr>
              <w:t xml:space="preserve"> </w:t>
            </w:r>
          </w:p>
        </w:tc>
      </w:tr>
      <w:tr w:rsidR="00EE0CCF" w:rsidRPr="00EE0CCF" w:rsidTr="00EE0CCF">
        <w:trPr>
          <w:tblCellSpacing w:w="0" w:type="dxa"/>
          <w:jc w:val="center"/>
        </w:trPr>
        <w:tc>
          <w:tcPr>
            <w:tcW w:w="0" w:type="auto"/>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b/>
                <w:bCs/>
                <w:color w:val="000000"/>
                <w:sz w:val="19"/>
                <w:szCs w:val="19"/>
              </w:rPr>
              <w:t xml:space="preserve">State/Province/County </w:t>
            </w:r>
          </w:p>
        </w:tc>
        <w:tc>
          <w:tcPr>
            <w:tcW w:w="3782" w:type="pct"/>
            <w:vAlign w:val="center"/>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sz w:val="19"/>
                <w:szCs w:val="19"/>
              </w:rPr>
              <w:t>California</w:t>
            </w:r>
            <w:r w:rsidRPr="00EE0CCF">
              <w:rPr>
                <w:rFonts w:ascii="Arial" w:eastAsia="Times New Roman" w:hAnsi="Arial" w:cs="Arial"/>
                <w:sz w:val="24"/>
                <w:szCs w:val="24"/>
              </w:rPr>
              <w:t xml:space="preserve"> </w:t>
            </w:r>
          </w:p>
        </w:tc>
      </w:tr>
      <w:tr w:rsidR="00EE0CCF" w:rsidRPr="00EE0CCF" w:rsidTr="00EE0CCF">
        <w:trPr>
          <w:tblCellSpacing w:w="0" w:type="dxa"/>
          <w:jc w:val="center"/>
        </w:trPr>
        <w:tc>
          <w:tcPr>
            <w:tcW w:w="0" w:type="auto"/>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b/>
                <w:bCs/>
                <w:color w:val="000000"/>
                <w:sz w:val="19"/>
                <w:szCs w:val="19"/>
              </w:rPr>
              <w:t xml:space="preserve">Country </w:t>
            </w:r>
          </w:p>
        </w:tc>
        <w:tc>
          <w:tcPr>
            <w:tcW w:w="3782" w:type="pct"/>
            <w:vAlign w:val="center"/>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sz w:val="19"/>
                <w:szCs w:val="19"/>
              </w:rPr>
              <w:t>United States</w:t>
            </w:r>
            <w:r w:rsidRPr="00EE0CCF">
              <w:rPr>
                <w:rFonts w:ascii="Arial" w:eastAsia="Times New Roman" w:hAnsi="Arial" w:cs="Arial"/>
                <w:sz w:val="24"/>
                <w:szCs w:val="24"/>
              </w:rPr>
              <w:t xml:space="preserve"> </w:t>
            </w:r>
          </w:p>
        </w:tc>
      </w:tr>
      <w:tr w:rsidR="00EE0CCF" w:rsidRPr="00EE0CCF" w:rsidTr="00EE0CCF">
        <w:trPr>
          <w:tblCellSpacing w:w="0" w:type="dxa"/>
          <w:jc w:val="center"/>
        </w:trPr>
        <w:tc>
          <w:tcPr>
            <w:tcW w:w="0" w:type="auto"/>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b/>
                <w:bCs/>
                <w:color w:val="000000"/>
                <w:sz w:val="19"/>
                <w:szCs w:val="19"/>
              </w:rPr>
              <w:t xml:space="preserve">Job Description </w:t>
            </w:r>
          </w:p>
        </w:tc>
        <w:tc>
          <w:tcPr>
            <w:tcW w:w="3782" w:type="pct"/>
            <w:vAlign w:val="center"/>
            <w:hideMark/>
          </w:tcPr>
          <w:p w:rsidR="00EE0CCF" w:rsidRPr="00EE0CCF" w:rsidRDefault="00EE0CCF" w:rsidP="00EE0CCF">
            <w:pPr>
              <w:spacing w:after="0" w:line="240" w:lineRule="auto"/>
              <w:rPr>
                <w:rFonts w:ascii="Arial" w:eastAsia="Times New Roman" w:hAnsi="Arial" w:cs="Arial"/>
                <w:sz w:val="24"/>
                <w:szCs w:val="24"/>
              </w:rPr>
            </w:pPr>
            <w:proofErr w:type="spellStart"/>
            <w:r w:rsidRPr="00EE0CCF">
              <w:rPr>
                <w:rFonts w:ascii="Arial" w:eastAsia="Times New Roman" w:hAnsi="Arial" w:cs="Arial"/>
                <w:color w:val="004083"/>
                <w:sz w:val="28"/>
                <w:szCs w:val="28"/>
              </w:rPr>
              <w:t>Esterline</w:t>
            </w:r>
            <w:proofErr w:type="spellEnd"/>
            <w:r w:rsidRPr="00EE0CCF">
              <w:rPr>
                <w:rFonts w:ascii="Arial" w:eastAsia="Times New Roman" w:hAnsi="Arial" w:cs="Arial"/>
                <w:color w:val="004083"/>
                <w:sz w:val="28"/>
                <w:szCs w:val="28"/>
              </w:rPr>
              <w:t xml:space="preserve"> Technologies Corporation</w:t>
            </w:r>
            <w:r w:rsidRPr="00EE0CCF">
              <w:rPr>
                <w:rFonts w:ascii="Arial" w:eastAsia="Times New Roman" w:hAnsi="Arial" w:cs="Arial"/>
                <w:sz w:val="19"/>
                <w:szCs w:val="19"/>
              </w:rPr>
              <w:br/>
            </w:r>
            <w:r w:rsidRPr="00EE0CCF">
              <w:rPr>
                <w:rFonts w:ascii="Arial" w:eastAsia="Times New Roman" w:hAnsi="Arial" w:cs="Arial"/>
                <w:sz w:val="19"/>
                <w:szCs w:val="19"/>
              </w:rPr>
              <w:br/>
            </w:r>
            <w:r w:rsidRPr="00EE0CCF">
              <w:rPr>
                <w:rFonts w:ascii="Arial" w:eastAsia="Times New Roman" w:hAnsi="Arial" w:cs="Arial"/>
                <w:color w:val="004083"/>
              </w:rPr>
              <w:t>Trade Compliance Specialist 3 (</w:t>
            </w:r>
            <w:proofErr w:type="spellStart"/>
            <w:r w:rsidRPr="00EE0CCF">
              <w:rPr>
                <w:rFonts w:ascii="Arial" w:eastAsia="Times New Roman" w:hAnsi="Arial" w:cs="Arial"/>
                <w:color w:val="004083"/>
              </w:rPr>
              <w:t>Kirkhill</w:t>
            </w:r>
            <w:proofErr w:type="spellEnd"/>
            <w:r w:rsidRPr="00EE0CCF">
              <w:rPr>
                <w:rFonts w:ascii="Arial" w:eastAsia="Times New Roman" w:hAnsi="Arial" w:cs="Arial"/>
                <w:color w:val="004083"/>
              </w:rPr>
              <w:t xml:space="preserve"> Elastomers</w:t>
            </w:r>
            <w:proofErr w:type="gramStart"/>
            <w:r w:rsidRPr="00EE0CCF">
              <w:rPr>
                <w:rFonts w:ascii="Arial" w:eastAsia="Times New Roman" w:hAnsi="Arial" w:cs="Arial"/>
                <w:color w:val="004083"/>
              </w:rPr>
              <w:t>)</w:t>
            </w:r>
            <w:proofErr w:type="gramEnd"/>
            <w:r w:rsidRPr="00EE0CCF">
              <w:rPr>
                <w:rFonts w:ascii="Arial" w:eastAsia="Times New Roman" w:hAnsi="Arial" w:cs="Arial"/>
                <w:sz w:val="19"/>
                <w:szCs w:val="19"/>
              </w:rPr>
              <w:br/>
            </w:r>
            <w:r w:rsidRPr="00EE0CCF">
              <w:rPr>
                <w:rFonts w:ascii="Arial" w:eastAsia="Times New Roman" w:hAnsi="Arial" w:cs="Arial"/>
                <w:sz w:val="19"/>
                <w:szCs w:val="19"/>
              </w:rPr>
              <w:br/>
            </w:r>
            <w:proofErr w:type="spellStart"/>
            <w:r w:rsidRPr="00EE0CCF">
              <w:rPr>
                <w:rFonts w:ascii="Arial" w:eastAsia="Times New Roman" w:hAnsi="Arial" w:cs="Arial"/>
                <w:sz w:val="20"/>
                <w:szCs w:val="20"/>
              </w:rPr>
              <w:t>Esterline</w:t>
            </w:r>
            <w:proofErr w:type="spellEnd"/>
            <w:r w:rsidRPr="00EE0CCF">
              <w:rPr>
                <w:rFonts w:ascii="Arial" w:eastAsia="Times New Roman" w:hAnsi="Arial" w:cs="Arial"/>
                <w:sz w:val="20"/>
                <w:szCs w:val="20"/>
              </w:rPr>
              <w:t xml:space="preserve"> welcomes people who share our determination and high standards to join us in doing work that moves the world forward. We design, manufacture, and market highly engineered products and systems principally for the aerospace and defense markets. </w:t>
            </w:r>
            <w:proofErr w:type="spellStart"/>
            <w:r w:rsidRPr="00EE0CCF">
              <w:rPr>
                <w:rFonts w:ascii="Arial" w:eastAsia="Times New Roman" w:hAnsi="Arial" w:cs="Arial"/>
                <w:sz w:val="20"/>
                <w:szCs w:val="20"/>
              </w:rPr>
              <w:t>Esterline</w:t>
            </w:r>
            <w:proofErr w:type="spellEnd"/>
            <w:r w:rsidRPr="00EE0CCF">
              <w:rPr>
                <w:rFonts w:ascii="Arial" w:eastAsia="Times New Roman" w:hAnsi="Arial" w:cs="Arial"/>
                <w:sz w:val="20"/>
                <w:szCs w:val="20"/>
              </w:rPr>
              <w:t xml:space="preserve"> Engineered Materials, a wholly-owned subsidiary of </w:t>
            </w:r>
            <w:proofErr w:type="spellStart"/>
            <w:r w:rsidRPr="00EE0CCF">
              <w:rPr>
                <w:rFonts w:ascii="Arial" w:eastAsia="Times New Roman" w:hAnsi="Arial" w:cs="Arial"/>
                <w:sz w:val="20"/>
                <w:szCs w:val="20"/>
              </w:rPr>
              <w:t>Esterline</w:t>
            </w:r>
            <w:proofErr w:type="spellEnd"/>
            <w:r w:rsidRPr="00EE0CCF">
              <w:rPr>
                <w:rFonts w:ascii="Arial" w:eastAsia="Times New Roman" w:hAnsi="Arial" w:cs="Arial"/>
                <w:sz w:val="20"/>
                <w:szCs w:val="20"/>
              </w:rPr>
              <w:t xml:space="preserve">, is a leading diversified manufacturer of highly engineered, organic, and in-organic elastomer based products. </w:t>
            </w:r>
            <w:r w:rsidRPr="00EE0CCF">
              <w:rPr>
                <w:rFonts w:ascii="Arial" w:eastAsia="Times New Roman" w:hAnsi="Arial" w:cs="Arial"/>
                <w:sz w:val="19"/>
                <w:szCs w:val="19"/>
              </w:rPr>
              <w:br/>
            </w:r>
            <w:r w:rsidRPr="00EE0CCF">
              <w:rPr>
                <w:rFonts w:ascii="Arial" w:eastAsia="Times New Roman" w:hAnsi="Arial" w:cs="Arial"/>
                <w:sz w:val="19"/>
                <w:szCs w:val="19"/>
              </w:rPr>
              <w:br/>
            </w:r>
            <w:r w:rsidRPr="00EE0CCF">
              <w:rPr>
                <w:rFonts w:ascii="Arial" w:eastAsia="Times New Roman" w:hAnsi="Arial" w:cs="Arial"/>
                <w:color w:val="004083"/>
              </w:rPr>
              <w:t>Company Profile</w:t>
            </w:r>
            <w:r w:rsidRPr="00EE0CCF">
              <w:rPr>
                <w:rFonts w:ascii="Arial" w:eastAsia="Times New Roman" w:hAnsi="Arial" w:cs="Arial"/>
                <w:sz w:val="19"/>
                <w:szCs w:val="19"/>
              </w:rPr>
              <w:br/>
            </w:r>
            <w:r w:rsidRPr="00EE0CCF">
              <w:rPr>
                <w:rFonts w:ascii="Arial" w:eastAsia="Times New Roman" w:hAnsi="Arial" w:cs="Arial"/>
                <w:sz w:val="19"/>
                <w:szCs w:val="19"/>
              </w:rPr>
              <w:br/>
            </w:r>
            <w:r w:rsidRPr="00EE0CCF">
              <w:rPr>
                <w:rFonts w:ascii="Arial" w:eastAsia="Times New Roman" w:hAnsi="Arial" w:cs="Arial"/>
                <w:b/>
                <w:bCs/>
                <w:sz w:val="20"/>
                <w:szCs w:val="20"/>
              </w:rPr>
              <w:t>Company Name:</w:t>
            </w:r>
            <w:r w:rsidRPr="00EE0CCF">
              <w:rPr>
                <w:rFonts w:ascii="Arial" w:eastAsia="Times New Roman" w:hAnsi="Arial" w:cs="Arial"/>
                <w:sz w:val="20"/>
                <w:szCs w:val="20"/>
              </w:rPr>
              <w:t xml:space="preserve"> </w:t>
            </w:r>
            <w:proofErr w:type="spellStart"/>
            <w:r w:rsidRPr="00EE0CCF">
              <w:rPr>
                <w:rFonts w:ascii="Arial" w:eastAsia="Times New Roman" w:hAnsi="Arial" w:cs="Arial"/>
                <w:sz w:val="20"/>
                <w:szCs w:val="20"/>
              </w:rPr>
              <w:t>Esterline</w:t>
            </w:r>
            <w:proofErr w:type="spellEnd"/>
            <w:r w:rsidRPr="00EE0CCF">
              <w:rPr>
                <w:rFonts w:ascii="Arial" w:eastAsia="Times New Roman" w:hAnsi="Arial" w:cs="Arial"/>
                <w:sz w:val="20"/>
                <w:szCs w:val="20"/>
              </w:rPr>
              <w:t xml:space="preserve"> </w:t>
            </w:r>
            <w:proofErr w:type="spellStart"/>
            <w:r w:rsidRPr="00EE0CCF">
              <w:rPr>
                <w:rFonts w:ascii="Arial" w:eastAsia="Times New Roman" w:hAnsi="Arial" w:cs="Arial"/>
                <w:sz w:val="20"/>
                <w:szCs w:val="20"/>
              </w:rPr>
              <w:t>Kirkhill</w:t>
            </w:r>
            <w:proofErr w:type="spellEnd"/>
            <w:r w:rsidRPr="00EE0CCF">
              <w:rPr>
                <w:rFonts w:ascii="Arial" w:eastAsia="Times New Roman" w:hAnsi="Arial" w:cs="Arial"/>
                <w:sz w:val="20"/>
                <w:szCs w:val="20"/>
              </w:rPr>
              <w:t xml:space="preserve"> a subsidiary of </w:t>
            </w:r>
            <w:proofErr w:type="spellStart"/>
            <w:r w:rsidRPr="00EE0CCF">
              <w:rPr>
                <w:rFonts w:ascii="Arial" w:eastAsia="Times New Roman" w:hAnsi="Arial" w:cs="Arial"/>
                <w:sz w:val="20"/>
                <w:szCs w:val="20"/>
              </w:rPr>
              <w:t>Esterline</w:t>
            </w:r>
            <w:proofErr w:type="spellEnd"/>
            <w:r w:rsidRPr="00EE0CCF">
              <w:rPr>
                <w:rFonts w:ascii="Arial" w:eastAsia="Times New Roman" w:hAnsi="Arial" w:cs="Arial"/>
                <w:sz w:val="20"/>
                <w:szCs w:val="20"/>
              </w:rPr>
              <w:t xml:space="preserve"> Technologies Corporation</w:t>
            </w:r>
          </w:p>
        </w:tc>
      </w:tr>
    </w:tbl>
    <w:p w:rsidR="00EE0CCF" w:rsidRPr="00EE0CCF" w:rsidRDefault="00EE0CCF" w:rsidP="00EE0CCF">
      <w:pPr>
        <w:rPr>
          <w:rFonts w:ascii="Arial" w:eastAsia="Times New Roman" w:hAnsi="Arial" w:cs="Arial"/>
          <w:sz w:val="19"/>
          <w:szCs w:val="19"/>
        </w:rPr>
      </w:pPr>
      <w:r>
        <w:rPr>
          <w:rStyle w:val="Strong"/>
          <w:rFonts w:ascii="Arial" w:hAnsi="Arial" w:cs="Arial"/>
          <w:sz w:val="20"/>
          <w:szCs w:val="20"/>
        </w:rPr>
        <w:t>Industry:</w:t>
      </w:r>
      <w:r>
        <w:rPr>
          <w:rStyle w:val="text1"/>
          <w:sz w:val="20"/>
          <w:szCs w:val="20"/>
        </w:rPr>
        <w:t xml:space="preserve"> Aerospace/Defense Products &amp; Services</w:t>
      </w:r>
      <w:r>
        <w:rPr>
          <w:rFonts w:ascii="Arial" w:hAnsi="Arial" w:cs="Arial"/>
          <w:sz w:val="19"/>
          <w:szCs w:val="19"/>
        </w:rPr>
        <w:br/>
      </w:r>
      <w:r>
        <w:rPr>
          <w:rStyle w:val="Strong"/>
          <w:rFonts w:ascii="Arial" w:hAnsi="Arial" w:cs="Arial"/>
          <w:sz w:val="20"/>
          <w:szCs w:val="20"/>
        </w:rPr>
        <w:t>Number of Employees:</w:t>
      </w:r>
      <w:r>
        <w:rPr>
          <w:rStyle w:val="text1"/>
          <w:sz w:val="20"/>
          <w:szCs w:val="20"/>
        </w:rPr>
        <w:t xml:space="preserve"> 850</w:t>
      </w:r>
      <w:r>
        <w:rPr>
          <w:rFonts w:ascii="Arial" w:hAnsi="Arial" w:cs="Arial"/>
          <w:sz w:val="19"/>
          <w:szCs w:val="19"/>
        </w:rPr>
        <w:br/>
      </w:r>
      <w:r>
        <w:rPr>
          <w:rFonts w:ascii="Arial" w:hAnsi="Arial" w:cs="Arial"/>
          <w:sz w:val="19"/>
          <w:szCs w:val="19"/>
        </w:rPr>
        <w:br/>
      </w:r>
      <w:r>
        <w:rPr>
          <w:rStyle w:val="text1"/>
          <w:color w:val="004083"/>
        </w:rPr>
        <w:t>Job Overview</w:t>
      </w:r>
      <w:r>
        <w:rPr>
          <w:rFonts w:ascii="Arial" w:hAnsi="Arial" w:cs="Arial"/>
          <w:sz w:val="19"/>
          <w:szCs w:val="19"/>
        </w:rPr>
        <w:br/>
      </w:r>
      <w:r>
        <w:rPr>
          <w:rFonts w:ascii="Arial" w:hAnsi="Arial" w:cs="Arial"/>
          <w:sz w:val="19"/>
          <w:szCs w:val="19"/>
        </w:rPr>
        <w:br/>
      </w:r>
      <w:r>
        <w:rPr>
          <w:rStyle w:val="Strong"/>
          <w:rFonts w:ascii="Arial" w:hAnsi="Arial" w:cs="Arial"/>
          <w:sz w:val="20"/>
          <w:szCs w:val="20"/>
        </w:rPr>
        <w:t xml:space="preserve">Title: </w:t>
      </w:r>
      <w:r>
        <w:rPr>
          <w:rStyle w:val="text1"/>
          <w:sz w:val="20"/>
          <w:szCs w:val="20"/>
        </w:rPr>
        <w:t>Trade Compliance Specialist 3</w:t>
      </w:r>
      <w:r>
        <w:rPr>
          <w:rFonts w:ascii="Arial" w:hAnsi="Arial" w:cs="Arial"/>
          <w:sz w:val="19"/>
          <w:szCs w:val="19"/>
        </w:rPr>
        <w:br/>
      </w:r>
      <w:r>
        <w:rPr>
          <w:rStyle w:val="Strong"/>
          <w:rFonts w:ascii="Arial" w:hAnsi="Arial" w:cs="Arial"/>
          <w:sz w:val="20"/>
          <w:szCs w:val="20"/>
        </w:rPr>
        <w:t xml:space="preserve">Job Family: </w:t>
      </w:r>
      <w:r>
        <w:rPr>
          <w:rStyle w:val="text1"/>
          <w:sz w:val="20"/>
          <w:szCs w:val="20"/>
        </w:rPr>
        <w:t>Trade Compliance</w:t>
      </w:r>
      <w:r>
        <w:rPr>
          <w:rFonts w:ascii="Arial" w:hAnsi="Arial" w:cs="Arial"/>
          <w:sz w:val="19"/>
          <w:szCs w:val="19"/>
        </w:rPr>
        <w:br/>
      </w:r>
      <w:r>
        <w:rPr>
          <w:rStyle w:val="Strong"/>
          <w:rFonts w:ascii="Arial" w:hAnsi="Arial" w:cs="Arial"/>
          <w:sz w:val="20"/>
          <w:szCs w:val="20"/>
        </w:rPr>
        <w:t>Reports to:</w:t>
      </w:r>
      <w:r>
        <w:rPr>
          <w:rStyle w:val="text1"/>
          <w:sz w:val="20"/>
          <w:szCs w:val="20"/>
        </w:rPr>
        <w:t xml:space="preserve"> Trade Compliance Manager or Sr. Trade Compliance Manager</w:t>
      </w:r>
      <w:r>
        <w:rPr>
          <w:rFonts w:ascii="Arial" w:hAnsi="Arial" w:cs="Arial"/>
          <w:sz w:val="19"/>
          <w:szCs w:val="19"/>
        </w:rPr>
        <w:br/>
      </w:r>
      <w:r>
        <w:rPr>
          <w:rStyle w:val="Strong"/>
          <w:rFonts w:ascii="Arial" w:hAnsi="Arial" w:cs="Arial"/>
          <w:sz w:val="20"/>
          <w:szCs w:val="20"/>
        </w:rPr>
        <w:t>Works with:</w:t>
      </w:r>
      <w:r>
        <w:rPr>
          <w:rStyle w:val="text1"/>
          <w:sz w:val="20"/>
          <w:szCs w:val="20"/>
        </w:rPr>
        <w:t xml:space="preserve"> Senior staff; mid-level managers; supervisors; office and professional staff.</w:t>
      </w:r>
      <w:r>
        <w:rPr>
          <w:rFonts w:ascii="Arial" w:hAnsi="Arial" w:cs="Arial"/>
          <w:sz w:val="19"/>
          <w:szCs w:val="19"/>
        </w:rPr>
        <w:br/>
      </w:r>
      <w:r>
        <w:rPr>
          <w:rStyle w:val="Strong"/>
          <w:rFonts w:ascii="Arial" w:hAnsi="Arial" w:cs="Arial"/>
          <w:sz w:val="20"/>
          <w:szCs w:val="20"/>
        </w:rPr>
        <w:t>Location:</w:t>
      </w:r>
      <w:r>
        <w:rPr>
          <w:rStyle w:val="text1"/>
          <w:sz w:val="20"/>
          <w:szCs w:val="20"/>
        </w:rPr>
        <w:t xml:space="preserve"> Brea, CA U.S</w:t>
      </w:r>
      <w:proofErr w:type="gramStart"/>
      <w:r>
        <w:rPr>
          <w:rStyle w:val="text1"/>
          <w:sz w:val="20"/>
          <w:szCs w:val="20"/>
        </w:rPr>
        <w:t>.</w:t>
      </w:r>
      <w:proofErr w:type="gramEnd"/>
      <w:r>
        <w:rPr>
          <w:rFonts w:ascii="Arial" w:hAnsi="Arial" w:cs="Arial"/>
          <w:sz w:val="19"/>
          <w:szCs w:val="19"/>
        </w:rPr>
        <w:br/>
      </w:r>
      <w:r>
        <w:rPr>
          <w:rStyle w:val="Strong"/>
          <w:rFonts w:ascii="Arial" w:hAnsi="Arial" w:cs="Arial"/>
          <w:sz w:val="20"/>
          <w:szCs w:val="20"/>
        </w:rPr>
        <w:t>Type:</w:t>
      </w:r>
      <w:r>
        <w:rPr>
          <w:rStyle w:val="text1"/>
          <w:sz w:val="20"/>
          <w:szCs w:val="20"/>
        </w:rPr>
        <w:t xml:space="preserve"> Full Time</w:t>
      </w:r>
      <w:r>
        <w:rPr>
          <w:rFonts w:ascii="Arial" w:hAnsi="Arial" w:cs="Arial"/>
          <w:sz w:val="19"/>
          <w:szCs w:val="19"/>
        </w:rPr>
        <w:br/>
      </w:r>
      <w:r>
        <w:rPr>
          <w:rFonts w:ascii="Arial" w:hAnsi="Arial" w:cs="Arial"/>
          <w:sz w:val="19"/>
          <w:szCs w:val="19"/>
        </w:rPr>
        <w:br/>
      </w:r>
      <w:r>
        <w:rPr>
          <w:rStyle w:val="text1"/>
          <w:color w:val="004083"/>
        </w:rPr>
        <w:t>Job Summary</w:t>
      </w:r>
      <w:r>
        <w:rPr>
          <w:rFonts w:ascii="Arial" w:hAnsi="Arial" w:cs="Arial"/>
          <w:sz w:val="19"/>
          <w:szCs w:val="19"/>
        </w:rPr>
        <w:br/>
      </w:r>
      <w:r>
        <w:rPr>
          <w:rFonts w:ascii="Arial" w:hAnsi="Arial" w:cs="Arial"/>
          <w:sz w:val="19"/>
          <w:szCs w:val="19"/>
        </w:rPr>
        <w:br/>
      </w:r>
      <w:r>
        <w:rPr>
          <w:rStyle w:val="text1"/>
          <w:sz w:val="20"/>
          <w:szCs w:val="20"/>
        </w:rPr>
        <w:t xml:space="preserve">The Trade Compliance Specialist is responsible for handling complex export and/or import situations with oversight and guidance from senior trade compliance personnel. Responsibilities include coordination with staff that perform transaction processing and transaction due diligence, analysis of red flags, complex troubleshooting, assisting with training and procedure writing, and management of trade compliance recordkeeping systems, and coordination with business partners, freight forwarders and customs brokers, and various internal departments. May stop and hold any transaction pending review by </w:t>
      </w:r>
      <w:proofErr w:type="spellStart"/>
      <w:r>
        <w:rPr>
          <w:rStyle w:val="text1"/>
          <w:sz w:val="20"/>
          <w:szCs w:val="20"/>
        </w:rPr>
        <w:t>a</w:t>
      </w:r>
      <w:r w:rsidRPr="00EE0CCF">
        <w:rPr>
          <w:rFonts w:ascii="Arial" w:eastAsia="Times New Roman" w:hAnsi="Arial" w:cs="Arial"/>
          <w:sz w:val="20"/>
          <w:szCs w:val="20"/>
        </w:rPr>
        <w:t>Trade</w:t>
      </w:r>
      <w:proofErr w:type="spellEnd"/>
      <w:r w:rsidRPr="00EE0CCF">
        <w:rPr>
          <w:rFonts w:ascii="Arial" w:eastAsia="Times New Roman" w:hAnsi="Arial" w:cs="Arial"/>
          <w:sz w:val="20"/>
          <w:szCs w:val="20"/>
        </w:rPr>
        <w:t xml:space="preserve"> Compliance Manager.</w:t>
      </w:r>
      <w:r w:rsidRPr="00EE0CCF">
        <w:rPr>
          <w:rFonts w:ascii="Arial" w:eastAsia="Times New Roman" w:hAnsi="Arial" w:cs="Arial"/>
          <w:sz w:val="19"/>
          <w:szCs w:val="19"/>
        </w:rPr>
        <w:br/>
      </w:r>
      <w:r w:rsidRPr="00EE0CCF">
        <w:rPr>
          <w:rFonts w:ascii="Arial" w:eastAsia="Times New Roman" w:hAnsi="Arial" w:cs="Arial"/>
          <w:sz w:val="19"/>
          <w:szCs w:val="19"/>
        </w:rPr>
        <w:br/>
      </w:r>
      <w:r w:rsidRPr="00EE0CCF">
        <w:rPr>
          <w:rFonts w:ascii="Arial" w:eastAsia="Times New Roman" w:hAnsi="Arial" w:cs="Arial"/>
          <w:color w:val="004083"/>
        </w:rPr>
        <w:t>Primary Responsibilities</w:t>
      </w:r>
    </w:p>
    <w:p w:rsidR="00EE0CCF" w:rsidRPr="00EE0CCF" w:rsidRDefault="00EE0CCF" w:rsidP="00EE0CC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0CCF">
        <w:rPr>
          <w:rFonts w:ascii="Arial" w:eastAsia="Times New Roman" w:hAnsi="Arial" w:cs="Arial"/>
          <w:sz w:val="20"/>
          <w:szCs w:val="20"/>
        </w:rPr>
        <w:t>Support Trade Compliance Manager in administering site export and import compliance programs, including acting as liaison when manager is off-site.</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May coordinate activities of other personnel as a team lead.</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lastRenderedPageBreak/>
        <w:t>Produce and analyze reports from ERP/MRP and other information systems.</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Transact records in trade compliance information systems.</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Analyze transactions for which due diligence indicates potential risk.</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Prepare complex license or permit applications, ATA Carnets, and other international business documents for review and approval by a trade compliance manager. Assist in managing government authorizations throughout their life cycle.</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Work pro-actively with departments to prevent trade disruptions.</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Perform calculations for preferential treatment under Free Trade Agreements.</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Place and release export holds on transactions.</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Analyze contracts and identify trade compliance issues.</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Prepare and verify export shipping documentation for ad-hoc and other non-routine shipments.</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Process and validate non-routine import shipping documentation.</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Troubleshoot, track and trace domestic and international shipments.</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Coordinate shipments with freight forwarders and customs brokers, and with customers or suppliers.</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Coordinate with affected internal departments including Sales, Contracts, Purchasing, Logistics, Returns, and Production Control.</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Monitor and manage trade compliance recordkeeping.</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Assist Trade Compliance Manager with analysis of export and import regulations, and tracking of changes.</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Perform other related duties as directed.</w:t>
      </w:r>
    </w:p>
    <w:p w:rsidR="00EE0CCF" w:rsidRPr="00EE0CCF" w:rsidRDefault="00EE0CCF" w:rsidP="00EE0CCF">
      <w:pPr>
        <w:numPr>
          <w:ilvl w:val="0"/>
          <w:numId w:val="1"/>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 xml:space="preserve">Maintain the highest ethical standards, even when challenged from </w:t>
      </w:r>
    </w:p>
    <w:p w:rsidR="00EE0CCF" w:rsidRPr="00EE0CCF" w:rsidRDefault="00EE0CCF" w:rsidP="00EE0CCF">
      <w:pPr>
        <w:numPr>
          <w:ilvl w:val="0"/>
          <w:numId w:val="3"/>
        </w:numPr>
        <w:spacing w:before="100" w:beforeAutospacing="1" w:after="100" w:afterAutospacing="1" w:line="240" w:lineRule="auto"/>
        <w:rPr>
          <w:rFonts w:ascii="Arial" w:eastAsia="Times New Roman" w:hAnsi="Arial" w:cs="Arial"/>
          <w:sz w:val="19"/>
          <w:szCs w:val="19"/>
        </w:rPr>
      </w:pPr>
      <w:proofErr w:type="gramStart"/>
      <w:r w:rsidRPr="00EE0CCF">
        <w:rPr>
          <w:rFonts w:ascii="Arial" w:eastAsia="Times New Roman" w:hAnsi="Arial" w:cs="Arial"/>
          <w:sz w:val="20"/>
          <w:szCs w:val="20"/>
        </w:rPr>
        <w:t>above</w:t>
      </w:r>
      <w:proofErr w:type="gramEnd"/>
      <w:r w:rsidRPr="00EE0CCF">
        <w:rPr>
          <w:rFonts w:ascii="Arial" w:eastAsia="Times New Roman" w:hAnsi="Arial" w:cs="Arial"/>
          <w:sz w:val="20"/>
          <w:szCs w:val="20"/>
        </w:rPr>
        <w:t>.</w:t>
      </w:r>
    </w:p>
    <w:p w:rsidR="00EE0CCF" w:rsidRPr="00EE0CCF" w:rsidRDefault="00EE0CCF" w:rsidP="00EE0CCF">
      <w:pPr>
        <w:numPr>
          <w:ilvl w:val="0"/>
          <w:numId w:val="3"/>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 xml:space="preserve">Understand and live by </w:t>
      </w:r>
      <w:proofErr w:type="spellStart"/>
      <w:r w:rsidRPr="00EE0CCF">
        <w:rPr>
          <w:rFonts w:ascii="Arial" w:eastAsia="Times New Roman" w:hAnsi="Arial" w:cs="Arial"/>
          <w:sz w:val="20"/>
          <w:szCs w:val="20"/>
        </w:rPr>
        <w:t>Esterline’s</w:t>
      </w:r>
      <w:proofErr w:type="spellEnd"/>
      <w:r w:rsidRPr="00EE0CCF">
        <w:rPr>
          <w:rFonts w:ascii="Arial" w:eastAsia="Times New Roman" w:hAnsi="Arial" w:cs="Arial"/>
          <w:sz w:val="20"/>
          <w:szCs w:val="20"/>
        </w:rPr>
        <w:t xml:space="preserve"> ethics and business conduct policies.</w:t>
      </w:r>
    </w:p>
    <w:p w:rsidR="00EE0CCF" w:rsidRPr="00EE0CCF" w:rsidRDefault="00EE0CCF" w:rsidP="00EE0CCF">
      <w:pPr>
        <w:spacing w:after="0" w:line="240" w:lineRule="auto"/>
        <w:rPr>
          <w:rFonts w:ascii="Arial" w:eastAsia="Times New Roman" w:hAnsi="Arial" w:cs="Arial"/>
          <w:sz w:val="19"/>
          <w:szCs w:val="19"/>
        </w:rPr>
      </w:pPr>
      <w:r w:rsidRPr="00EE0CCF">
        <w:rPr>
          <w:rFonts w:ascii="Arial" w:eastAsia="Times New Roman" w:hAnsi="Arial" w:cs="Arial"/>
          <w:color w:val="004083"/>
        </w:rPr>
        <w:t>Qualifications</w:t>
      </w:r>
    </w:p>
    <w:p w:rsidR="00EE0CCF" w:rsidRPr="00EE0CCF" w:rsidRDefault="00EE0CCF" w:rsidP="00EE0CC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E0CCF">
        <w:rPr>
          <w:rFonts w:ascii="Arial" w:eastAsia="Times New Roman" w:hAnsi="Arial" w:cs="Arial"/>
          <w:sz w:val="20"/>
          <w:szCs w:val="20"/>
        </w:rPr>
        <w:t>U.S.: Familiarity with the International Traffic in Arms Regulations (ITAR), Export Administration Regulations (EAR) including anti-boycott regulations, sanctions administered by the Office of Foreign Assets Control (OFAC), Customs Regulations (CR), and the Foreign Trade Regulations (FTR).</w:t>
      </w:r>
    </w:p>
    <w:p w:rsidR="00EE0CCF" w:rsidRPr="00EE0CCF" w:rsidRDefault="00EE0CCF" w:rsidP="00EE0CCF">
      <w:pPr>
        <w:numPr>
          <w:ilvl w:val="0"/>
          <w:numId w:val="4"/>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Non-U.S.: Familiarity with national customs requirements, export licensing, economic sanctions and arms embargos, re-export and retransfer requirements under the U.S. International Traffic in Arms Regulations (ITAR) and Export Administration Regulations (EAR), U.S. sanctions administered by the Office of Foreign Assets Control (OFAC), and U.S. anti-boycott regulations.</w:t>
      </w:r>
    </w:p>
    <w:p w:rsidR="00EE0CCF" w:rsidRPr="00EE0CCF" w:rsidRDefault="00EE0CCF" w:rsidP="00EE0CCF">
      <w:pPr>
        <w:numPr>
          <w:ilvl w:val="0"/>
          <w:numId w:val="4"/>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 xml:space="preserve">Strong computer skills including ability to research orders and prepare reports in Enterprise Resource Planning (ERP) or Manufacturing </w:t>
      </w:r>
    </w:p>
    <w:p w:rsidR="00EE0CCF" w:rsidRPr="00EE0CCF" w:rsidRDefault="00EE0CCF" w:rsidP="00EE0CCF">
      <w:pPr>
        <w:numPr>
          <w:ilvl w:val="0"/>
          <w:numId w:val="4"/>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Resource Planning (MRP) information systems, perform spreadsheet calculations, and quickly learn new software tools.</w:t>
      </w:r>
    </w:p>
    <w:p w:rsidR="00EE0CCF" w:rsidRPr="00EE0CCF" w:rsidRDefault="00EE0CCF" w:rsidP="00EE0CCF">
      <w:pPr>
        <w:numPr>
          <w:ilvl w:val="0"/>
          <w:numId w:val="4"/>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Strong verbal and written communication skills.</w:t>
      </w:r>
    </w:p>
    <w:p w:rsidR="00EE0CCF" w:rsidRPr="00EE0CCF" w:rsidRDefault="00EE0CCF" w:rsidP="00EE0CCF">
      <w:pPr>
        <w:numPr>
          <w:ilvl w:val="0"/>
          <w:numId w:val="4"/>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Attention to detail.</w:t>
      </w:r>
    </w:p>
    <w:p w:rsidR="00EE0CCF" w:rsidRPr="00EE0CCF" w:rsidRDefault="00EE0CCF" w:rsidP="00EE0CCF">
      <w:pPr>
        <w:numPr>
          <w:ilvl w:val="0"/>
          <w:numId w:val="4"/>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Capable of working with little day-to-day instruction on complex issues where analysis of situations or data requires an in-depth evaluation of variable factors.</w:t>
      </w:r>
    </w:p>
    <w:p w:rsidR="00EE0CCF" w:rsidRPr="00EE0CCF" w:rsidRDefault="00EE0CCF" w:rsidP="00EE0CCF">
      <w:pPr>
        <w:numPr>
          <w:ilvl w:val="0"/>
          <w:numId w:val="4"/>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Ability to work calmly under pressure and with frequent interruptions.</w:t>
      </w:r>
    </w:p>
    <w:p w:rsidR="00EE0CCF" w:rsidRPr="00EE0CCF" w:rsidRDefault="00EE0CCF" w:rsidP="00EE0CCF">
      <w:pPr>
        <w:numPr>
          <w:ilvl w:val="0"/>
          <w:numId w:val="4"/>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Ability to prepare business letters and complete forms.</w:t>
      </w:r>
    </w:p>
    <w:p w:rsidR="00EE0CCF" w:rsidRPr="00EE0CCF" w:rsidRDefault="00EE0CCF" w:rsidP="00EE0CCF">
      <w:pPr>
        <w:numPr>
          <w:ilvl w:val="0"/>
          <w:numId w:val="4"/>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Ability to prepare and review international shipping documents such as commercial invoice, packing list, air waybill, and export license; including consignee information, INCOTERMS, harmonized tariff code and nomenclature, country of origin, customs value, export classification, and license data.</w:t>
      </w:r>
    </w:p>
    <w:tbl>
      <w:tblPr>
        <w:tblW w:w="4600" w:type="pct"/>
        <w:jc w:val="center"/>
        <w:tblCellSpacing w:w="0" w:type="dxa"/>
        <w:tblCellMar>
          <w:top w:w="45" w:type="dxa"/>
          <w:left w:w="45" w:type="dxa"/>
          <w:bottom w:w="45" w:type="dxa"/>
          <w:right w:w="45" w:type="dxa"/>
        </w:tblCellMar>
        <w:tblLook w:val="04A0" w:firstRow="1" w:lastRow="0" w:firstColumn="1" w:lastColumn="0" w:noHBand="0" w:noVBand="1"/>
      </w:tblPr>
      <w:tblGrid>
        <w:gridCol w:w="6955"/>
        <w:gridCol w:w="1739"/>
      </w:tblGrid>
      <w:tr w:rsidR="00EE0CCF" w:rsidRPr="00EE0CCF">
        <w:trPr>
          <w:gridAfter w:val="1"/>
          <w:wAfter w:w="5510" w:type="dxa"/>
          <w:tblCellSpacing w:w="0" w:type="dxa"/>
          <w:jc w:val="center"/>
        </w:trPr>
        <w:tc>
          <w:tcPr>
            <w:tcW w:w="4000" w:type="pct"/>
            <w:vAlign w:val="center"/>
            <w:hideMark/>
          </w:tcPr>
          <w:p w:rsidR="00EE0CCF" w:rsidRPr="00EE0CCF" w:rsidRDefault="00EE0CCF" w:rsidP="00EE0CCF">
            <w:pPr>
              <w:spacing w:after="0" w:line="240" w:lineRule="auto"/>
              <w:rPr>
                <w:rFonts w:ascii="Arial" w:eastAsia="Times New Roman" w:hAnsi="Arial" w:cs="Arial"/>
                <w:sz w:val="19"/>
                <w:szCs w:val="19"/>
              </w:rPr>
            </w:pPr>
            <w:proofErr w:type="spellStart"/>
            <w:r w:rsidRPr="00EE0CCF">
              <w:rPr>
                <w:rFonts w:ascii="Arial" w:eastAsia="Times New Roman" w:hAnsi="Arial" w:cs="Arial"/>
                <w:color w:val="004083"/>
              </w:rPr>
              <w:t>Esterline</w:t>
            </w:r>
            <w:proofErr w:type="spellEnd"/>
            <w:r w:rsidRPr="00EE0CCF">
              <w:rPr>
                <w:rFonts w:ascii="Arial" w:eastAsia="Times New Roman" w:hAnsi="Arial" w:cs="Arial"/>
                <w:color w:val="004083"/>
              </w:rPr>
              <w:t xml:space="preserve"> Competencies</w:t>
            </w:r>
          </w:p>
          <w:p w:rsidR="00EE0CCF" w:rsidRPr="00EE0CCF" w:rsidRDefault="00EE0CCF" w:rsidP="00EE0CC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E0CCF">
              <w:rPr>
                <w:rFonts w:ascii="Arial" w:eastAsia="Times New Roman" w:hAnsi="Arial" w:cs="Arial"/>
                <w:sz w:val="20"/>
                <w:szCs w:val="20"/>
              </w:rPr>
              <w:lastRenderedPageBreak/>
              <w:t xml:space="preserve">Entry-level </w:t>
            </w:r>
            <w:proofErr w:type="spellStart"/>
            <w:r w:rsidRPr="00EE0CCF">
              <w:rPr>
                <w:rFonts w:ascii="Arial" w:eastAsia="Times New Roman" w:hAnsi="Arial" w:cs="Arial"/>
                <w:sz w:val="20"/>
                <w:szCs w:val="20"/>
              </w:rPr>
              <w:t>Esterline</w:t>
            </w:r>
            <w:proofErr w:type="spellEnd"/>
            <w:r w:rsidRPr="00EE0CCF">
              <w:rPr>
                <w:rFonts w:ascii="Arial" w:eastAsia="Times New Roman" w:hAnsi="Arial" w:cs="Arial"/>
                <w:sz w:val="20"/>
                <w:szCs w:val="20"/>
              </w:rPr>
              <w:t xml:space="preserve"> competencies: customer focus, ethics and values, problem solving, integrity and trust, functional/technical skills, listening, action-oriented, composure, and values diversity.</w:t>
            </w:r>
          </w:p>
          <w:p w:rsidR="00EE0CCF" w:rsidRPr="00EE0CCF" w:rsidRDefault="00EE0CCF" w:rsidP="00EE0CCF">
            <w:pPr>
              <w:spacing w:after="0" w:line="240" w:lineRule="auto"/>
              <w:rPr>
                <w:rFonts w:ascii="Arial" w:eastAsia="Times New Roman" w:hAnsi="Arial" w:cs="Arial"/>
                <w:sz w:val="19"/>
                <w:szCs w:val="19"/>
              </w:rPr>
            </w:pPr>
            <w:r w:rsidRPr="00EE0CCF">
              <w:rPr>
                <w:rFonts w:ascii="Arial" w:eastAsia="Times New Roman" w:hAnsi="Arial" w:cs="Arial"/>
                <w:color w:val="004083"/>
              </w:rPr>
              <w:t>Education/Previous Experience Requirements</w:t>
            </w:r>
          </w:p>
          <w:p w:rsidR="00EE0CCF" w:rsidRPr="00EE0CCF" w:rsidRDefault="00EE0CCF" w:rsidP="00EE0CC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E0CCF">
              <w:rPr>
                <w:rFonts w:ascii="Arial" w:eastAsia="Times New Roman" w:hAnsi="Arial" w:cs="Arial"/>
                <w:sz w:val="20"/>
                <w:szCs w:val="20"/>
              </w:rPr>
              <w:t>Required:</w:t>
            </w:r>
          </w:p>
          <w:p w:rsidR="00EE0CCF" w:rsidRPr="00EE0CCF" w:rsidRDefault="00EE0CCF" w:rsidP="00EE0CCF">
            <w:pPr>
              <w:numPr>
                <w:ilvl w:val="0"/>
                <w:numId w:val="7"/>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Bachelor’s degree in business, law, engineering, or a related area.</w:t>
            </w:r>
          </w:p>
          <w:p w:rsidR="00EE0CCF" w:rsidRPr="00EE0CCF" w:rsidRDefault="00EE0CCF" w:rsidP="00EE0CCF">
            <w:pPr>
              <w:numPr>
                <w:ilvl w:val="0"/>
                <w:numId w:val="7"/>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At least eight years of experience.</w:t>
            </w:r>
          </w:p>
          <w:p w:rsidR="00EE0CCF" w:rsidRPr="00EE0CCF" w:rsidRDefault="00EE0CCF" w:rsidP="00EE0CCF">
            <w:pPr>
              <w:numPr>
                <w:ilvl w:val="0"/>
                <w:numId w:val="7"/>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At least six years of experience using Enterprise Resource Planning (ERP) or Manufacturing Resource Planning (MRP) information systems to perform business transactions.</w:t>
            </w:r>
          </w:p>
          <w:p w:rsidR="00EE0CCF" w:rsidRPr="00EE0CCF" w:rsidRDefault="00EE0CCF" w:rsidP="00EE0CCF">
            <w:pPr>
              <w:numPr>
                <w:ilvl w:val="0"/>
                <w:numId w:val="7"/>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At least six years of experience with export and/or import regulatory compliance and with international business transactions and shipping documents, or related experience.</w:t>
            </w:r>
          </w:p>
          <w:p w:rsidR="00EE0CCF" w:rsidRPr="00EE0CCF" w:rsidRDefault="00EE0CCF" w:rsidP="00EE0CCF">
            <w:pPr>
              <w:numPr>
                <w:ilvl w:val="0"/>
                <w:numId w:val="7"/>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Experience with contracts and program milestones.</w:t>
            </w:r>
          </w:p>
          <w:p w:rsidR="00EE0CCF" w:rsidRPr="00EE0CCF" w:rsidRDefault="00EE0CCF" w:rsidP="00EE0CCF">
            <w:pPr>
              <w:numPr>
                <w:ilvl w:val="0"/>
                <w:numId w:val="7"/>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Experience with trade compliance information systems.</w:t>
            </w:r>
          </w:p>
          <w:p w:rsidR="00EE0CCF" w:rsidRPr="00EE0CCF" w:rsidRDefault="00EE0CCF" w:rsidP="00EE0CCF">
            <w:pPr>
              <w:numPr>
                <w:ilvl w:val="0"/>
                <w:numId w:val="7"/>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Preferred:</w:t>
            </w:r>
          </w:p>
          <w:p w:rsidR="00EE0CCF" w:rsidRPr="00EE0CCF" w:rsidRDefault="00EE0CCF" w:rsidP="00EE0CCF">
            <w:pPr>
              <w:numPr>
                <w:ilvl w:val="0"/>
                <w:numId w:val="7"/>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Bilingual or multilingual, including English language.</w:t>
            </w:r>
          </w:p>
          <w:p w:rsidR="00EE0CCF" w:rsidRPr="00EE0CCF" w:rsidRDefault="00EE0CCF" w:rsidP="00EE0CCF">
            <w:pPr>
              <w:numPr>
                <w:ilvl w:val="0"/>
                <w:numId w:val="7"/>
              </w:numPr>
              <w:spacing w:before="100" w:beforeAutospacing="1" w:after="100" w:afterAutospacing="1" w:line="240" w:lineRule="auto"/>
              <w:rPr>
                <w:rFonts w:ascii="Arial" w:eastAsia="Times New Roman" w:hAnsi="Arial" w:cs="Arial"/>
                <w:sz w:val="19"/>
                <w:szCs w:val="19"/>
              </w:rPr>
            </w:pPr>
            <w:r w:rsidRPr="00EE0CCF">
              <w:rPr>
                <w:rFonts w:ascii="Arial" w:eastAsia="Times New Roman" w:hAnsi="Arial" w:cs="Arial"/>
                <w:sz w:val="20"/>
                <w:szCs w:val="20"/>
              </w:rPr>
              <w:t>Experience with the OCR EASE trade compliance information system.</w:t>
            </w:r>
          </w:p>
        </w:tc>
      </w:tr>
      <w:tr w:rsidR="00EE0CCF" w:rsidRPr="00EE0CCF">
        <w:trPr>
          <w:tblCellSpacing w:w="0" w:type="dxa"/>
          <w:jc w:val="center"/>
        </w:trPr>
        <w:tc>
          <w:tcPr>
            <w:tcW w:w="0" w:type="auto"/>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b/>
                <w:bCs/>
                <w:color w:val="000000"/>
                <w:sz w:val="19"/>
                <w:szCs w:val="19"/>
              </w:rPr>
              <w:lastRenderedPageBreak/>
              <w:t xml:space="preserve">Full/Part-Time </w:t>
            </w:r>
          </w:p>
        </w:tc>
        <w:tc>
          <w:tcPr>
            <w:tcW w:w="4000" w:type="pct"/>
            <w:vAlign w:val="center"/>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sz w:val="19"/>
                <w:szCs w:val="19"/>
              </w:rPr>
              <w:t>Full-Time</w:t>
            </w:r>
            <w:r w:rsidRPr="00EE0CCF">
              <w:rPr>
                <w:rFonts w:ascii="Arial" w:eastAsia="Times New Roman" w:hAnsi="Arial" w:cs="Arial"/>
                <w:sz w:val="24"/>
                <w:szCs w:val="24"/>
              </w:rPr>
              <w:t xml:space="preserve"> </w:t>
            </w:r>
          </w:p>
        </w:tc>
      </w:tr>
      <w:tr w:rsidR="00EE0CCF" w:rsidRPr="00EE0CCF">
        <w:trPr>
          <w:tblCellSpacing w:w="0" w:type="dxa"/>
          <w:jc w:val="center"/>
        </w:trPr>
        <w:tc>
          <w:tcPr>
            <w:tcW w:w="0" w:type="auto"/>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b/>
                <w:bCs/>
                <w:color w:val="000000"/>
                <w:sz w:val="19"/>
                <w:szCs w:val="19"/>
              </w:rPr>
              <w:t xml:space="preserve">Position Type </w:t>
            </w:r>
          </w:p>
        </w:tc>
        <w:tc>
          <w:tcPr>
            <w:tcW w:w="4000" w:type="pct"/>
            <w:vAlign w:val="center"/>
            <w:hideMark/>
          </w:tcPr>
          <w:p w:rsidR="00EE0CCF" w:rsidRPr="00EE0CCF" w:rsidRDefault="00EE0CCF" w:rsidP="00EE0CCF">
            <w:pPr>
              <w:spacing w:after="0" w:line="240" w:lineRule="auto"/>
              <w:rPr>
                <w:rFonts w:ascii="Arial" w:eastAsia="Times New Roman" w:hAnsi="Arial" w:cs="Arial"/>
                <w:sz w:val="24"/>
                <w:szCs w:val="24"/>
              </w:rPr>
            </w:pPr>
            <w:r w:rsidRPr="00EE0CCF">
              <w:rPr>
                <w:rFonts w:ascii="Arial" w:eastAsia="Times New Roman" w:hAnsi="Arial" w:cs="Arial"/>
                <w:sz w:val="19"/>
                <w:szCs w:val="19"/>
              </w:rPr>
              <w:t>Regular</w:t>
            </w:r>
            <w:r w:rsidRPr="00EE0CCF">
              <w:rPr>
                <w:rFonts w:ascii="Arial" w:eastAsia="Times New Roman" w:hAnsi="Arial" w:cs="Arial"/>
                <w:sz w:val="24"/>
                <w:szCs w:val="24"/>
              </w:rPr>
              <w:t xml:space="preserve"> </w:t>
            </w:r>
          </w:p>
        </w:tc>
      </w:tr>
    </w:tbl>
    <w:p w:rsidR="00B05DCF" w:rsidRDefault="00B05DCF"/>
    <w:p w:rsidR="00DA1A7D" w:rsidRDefault="00DA1A7D"/>
    <w:p w:rsidR="00DA1A7D" w:rsidRDefault="00DA1A7D">
      <w:r>
        <w:t xml:space="preserve">Must apply on line </w:t>
      </w:r>
      <w:r w:rsidRPr="00DA1A7D">
        <w:t>http://www.esterline.com/careers/en-us/searchopenings.aspx</w:t>
      </w:r>
      <w:bookmarkStart w:id="0" w:name="_GoBack"/>
      <w:bookmarkEnd w:id="0"/>
    </w:p>
    <w:sectPr w:rsidR="00DA1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403B"/>
    <w:multiLevelType w:val="multilevel"/>
    <w:tmpl w:val="AF68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715C2"/>
    <w:multiLevelType w:val="multilevel"/>
    <w:tmpl w:val="C1A2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002EA"/>
    <w:multiLevelType w:val="multilevel"/>
    <w:tmpl w:val="EC80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62166"/>
    <w:multiLevelType w:val="multilevel"/>
    <w:tmpl w:val="F12E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60078"/>
    <w:multiLevelType w:val="multilevel"/>
    <w:tmpl w:val="3F9A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8A4691"/>
    <w:multiLevelType w:val="multilevel"/>
    <w:tmpl w:val="C8E0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EA1F06"/>
    <w:multiLevelType w:val="multilevel"/>
    <w:tmpl w:val="B4A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CF"/>
    <w:rsid w:val="00025C99"/>
    <w:rsid w:val="000318B7"/>
    <w:rsid w:val="00040B3C"/>
    <w:rsid w:val="0006564A"/>
    <w:rsid w:val="00066353"/>
    <w:rsid w:val="00066D3E"/>
    <w:rsid w:val="00070FD3"/>
    <w:rsid w:val="00071ADC"/>
    <w:rsid w:val="0008768F"/>
    <w:rsid w:val="00087DFB"/>
    <w:rsid w:val="000911BC"/>
    <w:rsid w:val="000938E5"/>
    <w:rsid w:val="000A0883"/>
    <w:rsid w:val="000A5298"/>
    <w:rsid w:val="000A5FA2"/>
    <w:rsid w:val="000B15DB"/>
    <w:rsid w:val="000B2EC5"/>
    <w:rsid w:val="000C37D4"/>
    <w:rsid w:val="000C4054"/>
    <w:rsid w:val="000D6E65"/>
    <w:rsid w:val="000F53E0"/>
    <w:rsid w:val="000F6DBC"/>
    <w:rsid w:val="001051EB"/>
    <w:rsid w:val="0011449F"/>
    <w:rsid w:val="00117273"/>
    <w:rsid w:val="001340C7"/>
    <w:rsid w:val="00137C4A"/>
    <w:rsid w:val="0014259B"/>
    <w:rsid w:val="00154312"/>
    <w:rsid w:val="00184FE6"/>
    <w:rsid w:val="00185518"/>
    <w:rsid w:val="00195867"/>
    <w:rsid w:val="001B144E"/>
    <w:rsid w:val="001B5711"/>
    <w:rsid w:val="001B7B36"/>
    <w:rsid w:val="001C0C95"/>
    <w:rsid w:val="001C475B"/>
    <w:rsid w:val="001C6CA4"/>
    <w:rsid w:val="001D3255"/>
    <w:rsid w:val="001D5BCF"/>
    <w:rsid w:val="001F0101"/>
    <w:rsid w:val="001F11D2"/>
    <w:rsid w:val="00202717"/>
    <w:rsid w:val="00204977"/>
    <w:rsid w:val="002071C7"/>
    <w:rsid w:val="002121C8"/>
    <w:rsid w:val="00216DE7"/>
    <w:rsid w:val="00217256"/>
    <w:rsid w:val="002221CB"/>
    <w:rsid w:val="002234C8"/>
    <w:rsid w:val="00224E88"/>
    <w:rsid w:val="002421A4"/>
    <w:rsid w:val="0025218B"/>
    <w:rsid w:val="0025644B"/>
    <w:rsid w:val="00265D42"/>
    <w:rsid w:val="00267E32"/>
    <w:rsid w:val="002706E9"/>
    <w:rsid w:val="00282F93"/>
    <w:rsid w:val="00297157"/>
    <w:rsid w:val="002A097C"/>
    <w:rsid w:val="002A3C14"/>
    <w:rsid w:val="002B0EC1"/>
    <w:rsid w:val="002B2D9B"/>
    <w:rsid w:val="002D371D"/>
    <w:rsid w:val="00302677"/>
    <w:rsid w:val="00307361"/>
    <w:rsid w:val="00312260"/>
    <w:rsid w:val="00313DC4"/>
    <w:rsid w:val="0032065E"/>
    <w:rsid w:val="003459AC"/>
    <w:rsid w:val="00353B56"/>
    <w:rsid w:val="00360112"/>
    <w:rsid w:val="0037027D"/>
    <w:rsid w:val="0038175F"/>
    <w:rsid w:val="00391468"/>
    <w:rsid w:val="003C1232"/>
    <w:rsid w:val="003C28EA"/>
    <w:rsid w:val="003E3DFE"/>
    <w:rsid w:val="003E6316"/>
    <w:rsid w:val="003E66E4"/>
    <w:rsid w:val="003F221B"/>
    <w:rsid w:val="00401742"/>
    <w:rsid w:val="00411C49"/>
    <w:rsid w:val="0041408C"/>
    <w:rsid w:val="004175F8"/>
    <w:rsid w:val="00433948"/>
    <w:rsid w:val="00470152"/>
    <w:rsid w:val="00472878"/>
    <w:rsid w:val="0047545B"/>
    <w:rsid w:val="00476FBC"/>
    <w:rsid w:val="004849EA"/>
    <w:rsid w:val="0049490F"/>
    <w:rsid w:val="004A1634"/>
    <w:rsid w:val="004B6A15"/>
    <w:rsid w:val="004C1A52"/>
    <w:rsid w:val="004C5440"/>
    <w:rsid w:val="004C7D4C"/>
    <w:rsid w:val="005004F7"/>
    <w:rsid w:val="0050575C"/>
    <w:rsid w:val="005058FA"/>
    <w:rsid w:val="00510FE6"/>
    <w:rsid w:val="00522100"/>
    <w:rsid w:val="005257A8"/>
    <w:rsid w:val="00530E95"/>
    <w:rsid w:val="00532E0A"/>
    <w:rsid w:val="005373F5"/>
    <w:rsid w:val="00540188"/>
    <w:rsid w:val="00547336"/>
    <w:rsid w:val="00552CF8"/>
    <w:rsid w:val="0057109A"/>
    <w:rsid w:val="005742C3"/>
    <w:rsid w:val="00581CEF"/>
    <w:rsid w:val="00592EE5"/>
    <w:rsid w:val="005A7EE7"/>
    <w:rsid w:val="005D1B22"/>
    <w:rsid w:val="005D35B8"/>
    <w:rsid w:val="005E63DC"/>
    <w:rsid w:val="00600031"/>
    <w:rsid w:val="0060704D"/>
    <w:rsid w:val="00607D12"/>
    <w:rsid w:val="006468E1"/>
    <w:rsid w:val="00647F44"/>
    <w:rsid w:val="00650410"/>
    <w:rsid w:val="00655BA6"/>
    <w:rsid w:val="00670610"/>
    <w:rsid w:val="00681B79"/>
    <w:rsid w:val="00683FCB"/>
    <w:rsid w:val="006840B3"/>
    <w:rsid w:val="006937ED"/>
    <w:rsid w:val="006941D9"/>
    <w:rsid w:val="006A6518"/>
    <w:rsid w:val="006B6462"/>
    <w:rsid w:val="006D5A48"/>
    <w:rsid w:val="006F2B7A"/>
    <w:rsid w:val="007250A9"/>
    <w:rsid w:val="00732CFB"/>
    <w:rsid w:val="0073705A"/>
    <w:rsid w:val="007415F3"/>
    <w:rsid w:val="007422ED"/>
    <w:rsid w:val="00745A02"/>
    <w:rsid w:val="007529C2"/>
    <w:rsid w:val="00753433"/>
    <w:rsid w:val="007861B0"/>
    <w:rsid w:val="0079619F"/>
    <w:rsid w:val="007A2280"/>
    <w:rsid w:val="007B584A"/>
    <w:rsid w:val="007E5447"/>
    <w:rsid w:val="007E754E"/>
    <w:rsid w:val="007E7C76"/>
    <w:rsid w:val="007F05DE"/>
    <w:rsid w:val="007F16CB"/>
    <w:rsid w:val="007F49C3"/>
    <w:rsid w:val="007F78B9"/>
    <w:rsid w:val="00815D2A"/>
    <w:rsid w:val="00816CC9"/>
    <w:rsid w:val="00817C2C"/>
    <w:rsid w:val="00820B2F"/>
    <w:rsid w:val="00825A15"/>
    <w:rsid w:val="00827B50"/>
    <w:rsid w:val="008301C1"/>
    <w:rsid w:val="0083486A"/>
    <w:rsid w:val="00843B8D"/>
    <w:rsid w:val="00847385"/>
    <w:rsid w:val="00856191"/>
    <w:rsid w:val="008634CE"/>
    <w:rsid w:val="00863CED"/>
    <w:rsid w:val="00870219"/>
    <w:rsid w:val="008716C5"/>
    <w:rsid w:val="0087393C"/>
    <w:rsid w:val="00874800"/>
    <w:rsid w:val="0087496B"/>
    <w:rsid w:val="008828F6"/>
    <w:rsid w:val="0088675F"/>
    <w:rsid w:val="00891E71"/>
    <w:rsid w:val="0089307C"/>
    <w:rsid w:val="0089355D"/>
    <w:rsid w:val="008936D1"/>
    <w:rsid w:val="008A1522"/>
    <w:rsid w:val="008A2AA2"/>
    <w:rsid w:val="008A2B5A"/>
    <w:rsid w:val="008B476A"/>
    <w:rsid w:val="008C62CA"/>
    <w:rsid w:val="008D413E"/>
    <w:rsid w:val="008E785B"/>
    <w:rsid w:val="008E7BC8"/>
    <w:rsid w:val="008F6943"/>
    <w:rsid w:val="009000DB"/>
    <w:rsid w:val="00901E81"/>
    <w:rsid w:val="0091262D"/>
    <w:rsid w:val="0091612C"/>
    <w:rsid w:val="00917AF8"/>
    <w:rsid w:val="009216AF"/>
    <w:rsid w:val="0092443A"/>
    <w:rsid w:val="00925535"/>
    <w:rsid w:val="00935EF1"/>
    <w:rsid w:val="009411C4"/>
    <w:rsid w:val="00954B72"/>
    <w:rsid w:val="0096236E"/>
    <w:rsid w:val="00965E81"/>
    <w:rsid w:val="009A4DE8"/>
    <w:rsid w:val="009B0593"/>
    <w:rsid w:val="009B1CCB"/>
    <w:rsid w:val="00A027D0"/>
    <w:rsid w:val="00A04B1E"/>
    <w:rsid w:val="00A07A3D"/>
    <w:rsid w:val="00A24FE5"/>
    <w:rsid w:val="00A263F7"/>
    <w:rsid w:val="00A30A44"/>
    <w:rsid w:val="00A3546A"/>
    <w:rsid w:val="00A42B85"/>
    <w:rsid w:val="00A56C48"/>
    <w:rsid w:val="00A5706F"/>
    <w:rsid w:val="00A70A76"/>
    <w:rsid w:val="00A75842"/>
    <w:rsid w:val="00A77C0D"/>
    <w:rsid w:val="00A854DB"/>
    <w:rsid w:val="00AA164A"/>
    <w:rsid w:val="00AA1CD1"/>
    <w:rsid w:val="00AA3163"/>
    <w:rsid w:val="00AA7F1A"/>
    <w:rsid w:val="00AB1C5A"/>
    <w:rsid w:val="00AB301B"/>
    <w:rsid w:val="00AC1195"/>
    <w:rsid w:val="00AC1648"/>
    <w:rsid w:val="00AC2AFC"/>
    <w:rsid w:val="00AC3E4C"/>
    <w:rsid w:val="00AD6781"/>
    <w:rsid w:val="00AD6D44"/>
    <w:rsid w:val="00AE4722"/>
    <w:rsid w:val="00AE58C3"/>
    <w:rsid w:val="00B012AC"/>
    <w:rsid w:val="00B040BA"/>
    <w:rsid w:val="00B05DCF"/>
    <w:rsid w:val="00B12D1A"/>
    <w:rsid w:val="00B208B3"/>
    <w:rsid w:val="00B21469"/>
    <w:rsid w:val="00B24BBF"/>
    <w:rsid w:val="00B24F40"/>
    <w:rsid w:val="00B4663B"/>
    <w:rsid w:val="00B551B4"/>
    <w:rsid w:val="00B56CF3"/>
    <w:rsid w:val="00B74BE8"/>
    <w:rsid w:val="00B81FB0"/>
    <w:rsid w:val="00B83780"/>
    <w:rsid w:val="00B95726"/>
    <w:rsid w:val="00BA1725"/>
    <w:rsid w:val="00BB2B4B"/>
    <w:rsid w:val="00BB6228"/>
    <w:rsid w:val="00BD01D8"/>
    <w:rsid w:val="00BE586E"/>
    <w:rsid w:val="00BF5D0D"/>
    <w:rsid w:val="00C06818"/>
    <w:rsid w:val="00C06B74"/>
    <w:rsid w:val="00C11BDB"/>
    <w:rsid w:val="00C1710E"/>
    <w:rsid w:val="00C20DAE"/>
    <w:rsid w:val="00C249B6"/>
    <w:rsid w:val="00C5527E"/>
    <w:rsid w:val="00C603C6"/>
    <w:rsid w:val="00C61915"/>
    <w:rsid w:val="00C8201F"/>
    <w:rsid w:val="00C92BB7"/>
    <w:rsid w:val="00C94931"/>
    <w:rsid w:val="00CB3F10"/>
    <w:rsid w:val="00CB4AA3"/>
    <w:rsid w:val="00CB5F6E"/>
    <w:rsid w:val="00CD06A4"/>
    <w:rsid w:val="00CD1E81"/>
    <w:rsid w:val="00CD2904"/>
    <w:rsid w:val="00CE46FD"/>
    <w:rsid w:val="00CF5F4C"/>
    <w:rsid w:val="00D13663"/>
    <w:rsid w:val="00D45DFF"/>
    <w:rsid w:val="00D50FCE"/>
    <w:rsid w:val="00D55A6C"/>
    <w:rsid w:val="00D571CD"/>
    <w:rsid w:val="00D71D6A"/>
    <w:rsid w:val="00D7702C"/>
    <w:rsid w:val="00D8777C"/>
    <w:rsid w:val="00DA1A7D"/>
    <w:rsid w:val="00DA68DA"/>
    <w:rsid w:val="00DA7583"/>
    <w:rsid w:val="00DA7ACA"/>
    <w:rsid w:val="00DB31FA"/>
    <w:rsid w:val="00DB65B9"/>
    <w:rsid w:val="00DC188E"/>
    <w:rsid w:val="00DC2DD2"/>
    <w:rsid w:val="00DD726B"/>
    <w:rsid w:val="00E16F5A"/>
    <w:rsid w:val="00E2068B"/>
    <w:rsid w:val="00E24815"/>
    <w:rsid w:val="00E3050B"/>
    <w:rsid w:val="00E458DF"/>
    <w:rsid w:val="00E47E06"/>
    <w:rsid w:val="00E5683B"/>
    <w:rsid w:val="00E6428C"/>
    <w:rsid w:val="00E71464"/>
    <w:rsid w:val="00E76F0B"/>
    <w:rsid w:val="00E77EBB"/>
    <w:rsid w:val="00E856BC"/>
    <w:rsid w:val="00EA1015"/>
    <w:rsid w:val="00EB1972"/>
    <w:rsid w:val="00EB6CB6"/>
    <w:rsid w:val="00EC150F"/>
    <w:rsid w:val="00EC3EA8"/>
    <w:rsid w:val="00EC5AFC"/>
    <w:rsid w:val="00ED0DAB"/>
    <w:rsid w:val="00EE0CCF"/>
    <w:rsid w:val="00EF2EE0"/>
    <w:rsid w:val="00EF55B1"/>
    <w:rsid w:val="00EF6741"/>
    <w:rsid w:val="00F04E48"/>
    <w:rsid w:val="00F05886"/>
    <w:rsid w:val="00F16670"/>
    <w:rsid w:val="00F2091E"/>
    <w:rsid w:val="00F243EE"/>
    <w:rsid w:val="00F24BC0"/>
    <w:rsid w:val="00F41DDE"/>
    <w:rsid w:val="00F46405"/>
    <w:rsid w:val="00F51F99"/>
    <w:rsid w:val="00F5405C"/>
    <w:rsid w:val="00F563C8"/>
    <w:rsid w:val="00F60A5A"/>
    <w:rsid w:val="00F6561C"/>
    <w:rsid w:val="00F65B07"/>
    <w:rsid w:val="00F70D68"/>
    <w:rsid w:val="00F85893"/>
    <w:rsid w:val="00F87311"/>
    <w:rsid w:val="00F96B95"/>
    <w:rsid w:val="00F96D20"/>
    <w:rsid w:val="00FA1A2A"/>
    <w:rsid w:val="00FD28C4"/>
    <w:rsid w:val="00FE03E9"/>
    <w:rsid w:val="00FE50DB"/>
    <w:rsid w:val="00FF09D8"/>
    <w:rsid w:val="00FF12EE"/>
    <w:rsid w:val="00FF1FD2"/>
    <w:rsid w:val="00FF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1">
    <w:name w:val="fieldlabel1"/>
    <w:basedOn w:val="DefaultParagraphFont"/>
    <w:rsid w:val="00EE0CCF"/>
    <w:rPr>
      <w:b/>
      <w:bCs/>
      <w:color w:val="000000"/>
      <w:sz w:val="19"/>
      <w:szCs w:val="19"/>
    </w:rPr>
  </w:style>
  <w:style w:type="character" w:customStyle="1" w:styleId="text1">
    <w:name w:val="text1"/>
    <w:basedOn w:val="DefaultParagraphFont"/>
    <w:rsid w:val="00EE0CCF"/>
    <w:rPr>
      <w:rFonts w:ascii="Arial" w:hAnsi="Arial" w:cs="Arial" w:hint="default"/>
      <w:sz w:val="19"/>
      <w:szCs w:val="19"/>
    </w:rPr>
  </w:style>
  <w:style w:type="character" w:styleId="Strong">
    <w:name w:val="Strong"/>
    <w:basedOn w:val="DefaultParagraphFont"/>
    <w:uiPriority w:val="22"/>
    <w:qFormat/>
    <w:rsid w:val="00EE0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1">
    <w:name w:val="fieldlabel1"/>
    <w:basedOn w:val="DefaultParagraphFont"/>
    <w:rsid w:val="00EE0CCF"/>
    <w:rPr>
      <w:b/>
      <w:bCs/>
      <w:color w:val="000000"/>
      <w:sz w:val="19"/>
      <w:szCs w:val="19"/>
    </w:rPr>
  </w:style>
  <w:style w:type="character" w:customStyle="1" w:styleId="text1">
    <w:name w:val="text1"/>
    <w:basedOn w:val="DefaultParagraphFont"/>
    <w:rsid w:val="00EE0CCF"/>
    <w:rPr>
      <w:rFonts w:ascii="Arial" w:hAnsi="Arial" w:cs="Arial" w:hint="default"/>
      <w:sz w:val="19"/>
      <w:szCs w:val="19"/>
    </w:rPr>
  </w:style>
  <w:style w:type="character" w:styleId="Strong">
    <w:name w:val="Strong"/>
    <w:basedOn w:val="DefaultParagraphFont"/>
    <w:uiPriority w:val="22"/>
    <w:qFormat/>
    <w:rsid w:val="00EE0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Kirkhill-TA</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Estela Clemenz Clark</dc:creator>
  <cp:lastModifiedBy>Estela Clemenz Clark</cp:lastModifiedBy>
  <cp:revision>2</cp:revision>
  <dcterms:created xsi:type="dcterms:W3CDTF">2015-01-30T19:23:00Z</dcterms:created>
  <dcterms:modified xsi:type="dcterms:W3CDTF">2015-01-30T19:26:00Z</dcterms:modified>
</cp:coreProperties>
</file>