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587486">
      <w:bookmarkStart w:id="0" w:name="_GoBack"/>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085F2A" w:rsidP="00997798">
      <w:pPr>
        <w:jc w:val="center"/>
        <w:outlineLvl w:val="0"/>
        <w:rPr>
          <w:b/>
          <w:sz w:val="44"/>
          <w:szCs w:val="44"/>
        </w:rPr>
      </w:pPr>
      <w:r>
        <w:rPr>
          <w:b/>
          <w:sz w:val="44"/>
          <w:szCs w:val="44"/>
        </w:rPr>
        <w:br/>
      </w:r>
      <w:r w:rsidR="00587486" w:rsidRPr="00416446">
        <w:rPr>
          <w:b/>
          <w:sz w:val="44"/>
          <w:szCs w:val="44"/>
        </w:rPr>
        <w:t>Job Opportunity</w:t>
      </w:r>
    </w:p>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997798">
        <w:tc>
          <w:tcPr>
            <w:tcW w:w="2448" w:type="dxa"/>
          </w:tcPr>
          <w:p w:rsidR="00997798" w:rsidRDefault="00997798">
            <w:r>
              <w:t>Company</w:t>
            </w:r>
          </w:p>
        </w:tc>
        <w:tc>
          <w:tcPr>
            <w:tcW w:w="6408" w:type="dxa"/>
          </w:tcPr>
          <w:p w:rsidR="00997798" w:rsidRDefault="00111A24">
            <w:r>
              <w:t>Siemens</w:t>
            </w:r>
          </w:p>
        </w:tc>
      </w:tr>
      <w:tr w:rsidR="00997798">
        <w:tc>
          <w:tcPr>
            <w:tcW w:w="2448" w:type="dxa"/>
          </w:tcPr>
          <w:p w:rsidR="00997798" w:rsidRDefault="00997798">
            <w:r>
              <w:t>Job Title</w:t>
            </w:r>
          </w:p>
        </w:tc>
        <w:tc>
          <w:tcPr>
            <w:tcW w:w="6408" w:type="dxa"/>
          </w:tcPr>
          <w:p w:rsidR="00997798" w:rsidRDefault="00085F2A">
            <w:r>
              <w:t>Export Control Analyst</w:t>
            </w:r>
          </w:p>
        </w:tc>
      </w:tr>
      <w:tr w:rsidR="00997798">
        <w:tc>
          <w:tcPr>
            <w:tcW w:w="2448" w:type="dxa"/>
          </w:tcPr>
          <w:p w:rsidR="00997798" w:rsidRDefault="00997798">
            <w:r>
              <w:t>Location</w:t>
            </w:r>
          </w:p>
        </w:tc>
        <w:tc>
          <w:tcPr>
            <w:tcW w:w="6408" w:type="dxa"/>
          </w:tcPr>
          <w:p w:rsidR="00997798" w:rsidRDefault="00111A24">
            <w:proofErr w:type="spellStart"/>
            <w:r>
              <w:t>Oakville,ON</w:t>
            </w:r>
            <w:proofErr w:type="spellEnd"/>
          </w:p>
        </w:tc>
      </w:tr>
      <w:tr w:rsidR="00997798">
        <w:tc>
          <w:tcPr>
            <w:tcW w:w="2448" w:type="dxa"/>
          </w:tcPr>
          <w:p w:rsidR="00997798" w:rsidRDefault="00997798">
            <w:r>
              <w:t>Salary Range</w:t>
            </w:r>
          </w:p>
        </w:tc>
        <w:tc>
          <w:tcPr>
            <w:tcW w:w="6408" w:type="dxa"/>
          </w:tcPr>
          <w:p w:rsidR="00997798" w:rsidRDefault="00111A24">
            <w:r>
              <w:t xml:space="preserve">To be determined based on experience. </w:t>
            </w:r>
          </w:p>
        </w:tc>
      </w:tr>
      <w:tr w:rsidR="00997798">
        <w:tc>
          <w:tcPr>
            <w:tcW w:w="2448" w:type="dxa"/>
          </w:tcPr>
          <w:p w:rsidR="00997798" w:rsidRDefault="00997798">
            <w:r>
              <w:t>Relocation Assistance</w:t>
            </w:r>
          </w:p>
        </w:tc>
        <w:tc>
          <w:tcPr>
            <w:tcW w:w="6408" w:type="dxa"/>
          </w:tcPr>
          <w:p w:rsidR="00997798" w:rsidRDefault="00111A24">
            <w:r>
              <w:t>No</w:t>
            </w:r>
          </w:p>
        </w:tc>
      </w:tr>
    </w:tbl>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085F2A" w:rsidRDefault="00085F2A" w:rsidP="00085F2A">
      <w:pPr>
        <w:shd w:val="clear" w:color="auto" w:fill="FFFFFF"/>
        <w:rPr>
          <w:rFonts w:ascii="Arial" w:hAnsi="Arial" w:cs="Arial"/>
          <w:color w:val="000000"/>
          <w:sz w:val="20"/>
          <w:szCs w:val="20"/>
        </w:rPr>
      </w:pPr>
      <w:r>
        <w:rPr>
          <w:rFonts w:ascii="Arial" w:hAnsi="Arial" w:cs="Arial"/>
          <w:b/>
          <w:bCs/>
          <w:color w:val="000000"/>
          <w:sz w:val="20"/>
          <w:szCs w:val="20"/>
        </w:rPr>
        <w:t>The world is looking for answers that last. And they start here.</w:t>
      </w:r>
    </w:p>
    <w:p w:rsidR="00085F2A" w:rsidRDefault="00085F2A" w:rsidP="00085F2A">
      <w:pPr>
        <w:shd w:val="clear" w:color="auto" w:fill="FFFFFF"/>
        <w:rPr>
          <w:rFonts w:ascii="Arial" w:hAnsi="Arial" w:cs="Arial"/>
          <w:color w:val="000000"/>
          <w:sz w:val="20"/>
          <w:szCs w:val="20"/>
        </w:rPr>
      </w:pPr>
      <w:r>
        <w:rPr>
          <w:rFonts w:ascii="Arial" w:hAnsi="Arial" w:cs="Arial"/>
          <w:color w:val="000000"/>
          <w:sz w:val="20"/>
          <w:szCs w:val="20"/>
        </w:rPr>
        <w:t> </w:t>
      </w:r>
    </w:p>
    <w:p w:rsidR="00085F2A" w:rsidRDefault="00085F2A" w:rsidP="00085F2A">
      <w:pPr>
        <w:shd w:val="clear" w:color="auto" w:fill="FFFFFF"/>
        <w:rPr>
          <w:rFonts w:ascii="Arial" w:hAnsi="Arial" w:cs="Arial"/>
          <w:color w:val="000000"/>
          <w:sz w:val="20"/>
          <w:szCs w:val="20"/>
        </w:rPr>
      </w:pPr>
      <w:r>
        <w:rPr>
          <w:rFonts w:ascii="Arial" w:hAnsi="Arial" w:cs="Arial"/>
          <w:color w:val="000000"/>
          <w:sz w:val="20"/>
          <w:szCs w:val="20"/>
        </w:rPr>
        <w:t>For the last 100 years, Siemens has been here in Canada, providing great employment opportunities to highly-motivated people. It’s our tradition to promote excellent work, develop talent, and recognize success.</w:t>
      </w:r>
    </w:p>
    <w:p w:rsidR="00085F2A" w:rsidRDefault="00085F2A" w:rsidP="00085F2A">
      <w:pPr>
        <w:shd w:val="clear" w:color="auto" w:fill="FFFFFF"/>
        <w:rPr>
          <w:rFonts w:ascii="Arial" w:hAnsi="Arial" w:cs="Arial"/>
          <w:color w:val="000000"/>
          <w:sz w:val="20"/>
          <w:szCs w:val="20"/>
        </w:rPr>
      </w:pPr>
      <w:r>
        <w:rPr>
          <w:rFonts w:ascii="Arial" w:hAnsi="Arial" w:cs="Arial"/>
          <w:color w:val="000000"/>
          <w:sz w:val="20"/>
          <w:szCs w:val="20"/>
        </w:rPr>
        <w:t> </w:t>
      </w:r>
    </w:p>
    <w:p w:rsidR="00085F2A" w:rsidRDefault="00085F2A" w:rsidP="00085F2A">
      <w:pPr>
        <w:shd w:val="clear" w:color="auto" w:fill="FFFFFF"/>
        <w:rPr>
          <w:rFonts w:ascii="Arial" w:hAnsi="Arial" w:cs="Arial"/>
          <w:color w:val="000000"/>
          <w:sz w:val="20"/>
          <w:szCs w:val="20"/>
        </w:rPr>
      </w:pPr>
      <w:r>
        <w:rPr>
          <w:rFonts w:ascii="Arial" w:hAnsi="Arial" w:cs="Arial"/>
          <w:b/>
          <w:bCs/>
          <w:color w:val="000000"/>
          <w:sz w:val="20"/>
          <w:szCs w:val="20"/>
        </w:rPr>
        <w:t>Siemens is proud to be one of the Top 50 Most Engaged Workplaces in Canada, and one of Canada’s Greenest Employers.</w:t>
      </w:r>
    </w:p>
    <w:p w:rsidR="00085F2A" w:rsidRDefault="00085F2A" w:rsidP="00085F2A">
      <w:pPr>
        <w:shd w:val="clear" w:color="auto" w:fill="FFFFFF"/>
        <w:rPr>
          <w:rFonts w:ascii="Arial" w:hAnsi="Arial" w:cs="Arial"/>
          <w:color w:val="000000"/>
          <w:sz w:val="20"/>
          <w:szCs w:val="20"/>
        </w:rPr>
      </w:pPr>
      <w:r>
        <w:rPr>
          <w:rFonts w:ascii="Arial" w:hAnsi="Arial" w:cs="Arial"/>
          <w:color w:val="000000"/>
          <w:sz w:val="20"/>
          <w:szCs w:val="20"/>
        </w:rPr>
        <w:t> </w:t>
      </w:r>
    </w:p>
    <w:p w:rsidR="00085F2A" w:rsidRDefault="00085F2A" w:rsidP="00085F2A">
      <w:pPr>
        <w:shd w:val="clear" w:color="auto" w:fill="FFFFFF"/>
        <w:rPr>
          <w:rFonts w:ascii="Arial" w:hAnsi="Arial" w:cs="Arial"/>
          <w:color w:val="000000"/>
          <w:sz w:val="20"/>
          <w:szCs w:val="20"/>
        </w:rPr>
      </w:pPr>
      <w:r>
        <w:rPr>
          <w:rFonts w:ascii="Arial" w:hAnsi="Arial" w:cs="Arial"/>
          <w:color w:val="000000"/>
          <w:sz w:val="20"/>
          <w:szCs w:val="20"/>
        </w:rPr>
        <w:t>Our 4,400 employees in Canada develop and manufacture products, design and install complex systems and projects, and tailor a wide range of solutions for individual requirements. We stand for technical achievement, innovation, quality, and reliability.</w:t>
      </w:r>
    </w:p>
    <w:p w:rsidR="00085F2A" w:rsidRPr="00085F2A" w:rsidRDefault="00085F2A" w:rsidP="00085F2A">
      <w:p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The Export Control Analyst will be responsible for the timely export control classification of goods and technology maintaining data and supporting the export control compliance program to ensure that the national international and the internal company regulations are observed and effectively integrated into the internal business processes. In this role the analyst will work with the corporate compliance team divisions and affiliates to provide support with regulatory inquiries and various tasks including analyzing reviewing and maintaining material master export control and product technical information </w:t>
      </w:r>
    </w:p>
    <w:p w:rsidR="00085F2A" w:rsidRDefault="00085F2A" w:rsidP="00085F2A">
      <w:pPr>
        <w:shd w:val="clear" w:color="auto" w:fill="FFFFFF"/>
        <w:rPr>
          <w:rFonts w:ascii="Arial" w:hAnsi="Arial" w:cs="Arial"/>
          <w:color w:val="000000"/>
          <w:sz w:val="20"/>
          <w:szCs w:val="20"/>
        </w:rPr>
      </w:pPr>
      <w:r>
        <w:rPr>
          <w:rFonts w:ascii="Arial" w:hAnsi="Arial" w:cs="Arial"/>
          <w:b/>
          <w:bCs/>
          <w:color w:val="000000"/>
          <w:sz w:val="20"/>
          <w:szCs w:val="20"/>
        </w:rPr>
        <w:t>Responsibilities:</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Classify goods and technology according to the Canadian and US regulations </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Maintain data in ERP systems </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Research product information </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Record keeping of export control data validation determination </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Determine license requirements and assist in preparing permit and/or advisory opinion applications </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Review and monitor material master data quality and processes </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Assist in the implementation and maintenance of quality and compliance measures </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Assist internal customers with the export control classification inquiries</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lastRenderedPageBreak/>
        <w:t>Communicate classification updates and requirements to internal customers </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Interface with suppliers and internal counterparts to collect product technical and classification data </w:t>
      </w:r>
    </w:p>
    <w:p w:rsid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Keep current on export control and relevant customs regulations</w:t>
      </w:r>
    </w:p>
    <w:p w:rsidR="00085F2A" w:rsidRDefault="00085F2A" w:rsidP="00085F2A">
      <w:pPr>
        <w:spacing w:before="100" w:beforeAutospacing="1" w:after="100" w:afterAutospacing="1"/>
        <w:rPr>
          <w:rFonts w:ascii="Arial" w:hAnsi="Arial" w:cs="Arial"/>
          <w:b/>
          <w:bCs/>
          <w:color w:val="000000"/>
          <w:sz w:val="20"/>
          <w:szCs w:val="20"/>
        </w:rPr>
      </w:pPr>
      <w:r>
        <w:rPr>
          <w:rFonts w:ascii="Arial" w:hAnsi="Arial" w:cs="Arial"/>
          <w:b/>
          <w:bCs/>
          <w:color w:val="000000"/>
          <w:sz w:val="20"/>
          <w:szCs w:val="20"/>
        </w:rPr>
        <w:t>Qualifications:</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 xml:space="preserve">3 </w:t>
      </w:r>
      <w:proofErr w:type="spellStart"/>
      <w:r w:rsidRPr="00085F2A">
        <w:rPr>
          <w:rFonts w:ascii="Arial" w:hAnsi="Arial" w:cs="Arial"/>
          <w:color w:val="000000"/>
          <w:sz w:val="20"/>
          <w:szCs w:val="20"/>
        </w:rPr>
        <w:t>years experience</w:t>
      </w:r>
      <w:proofErr w:type="spellEnd"/>
      <w:r w:rsidRPr="00085F2A">
        <w:rPr>
          <w:rFonts w:ascii="Arial" w:hAnsi="Arial" w:cs="Arial"/>
          <w:color w:val="000000"/>
          <w:sz w:val="20"/>
          <w:szCs w:val="20"/>
        </w:rPr>
        <w:t xml:space="preserve"> in the Canadian and US export and export control compliance </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 xml:space="preserve">Applied knowledge of the Canadian and US </w:t>
      </w:r>
      <w:proofErr w:type="spellStart"/>
      <w:r w:rsidRPr="00085F2A">
        <w:rPr>
          <w:rFonts w:ascii="Arial" w:hAnsi="Arial" w:cs="Arial"/>
          <w:color w:val="000000"/>
          <w:sz w:val="20"/>
          <w:szCs w:val="20"/>
        </w:rPr>
        <w:t>exportre</w:t>
      </w:r>
      <w:proofErr w:type="spellEnd"/>
      <w:r w:rsidRPr="00085F2A">
        <w:rPr>
          <w:rFonts w:ascii="Arial" w:hAnsi="Arial" w:cs="Arial"/>
          <w:color w:val="000000"/>
          <w:sz w:val="20"/>
          <w:szCs w:val="20"/>
        </w:rPr>
        <w:t>-export laws the EIPA CGP, the EAR, the Canadian Export Control List, and the US Commerce Control List </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Knowledge of EXCOL </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Knowledge of the Canadian and US customs regulations </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Ability to analyze and interpret regulatory and technical information/data </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Ability to analyze business processes to incorporate compliance requirements effectively and efficiently </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Ability to interact effectively with internal and external business partners </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Ability to work under pressure and handle multiple tasks Proficiency in Microsoft Word, Excel, Access, Outlook, Power Point, SAP knowledge </w:t>
      </w:r>
    </w:p>
    <w:p w:rsidR="00085F2A" w:rsidRPr="00085F2A" w:rsidRDefault="00085F2A" w:rsidP="00085F2A">
      <w:pPr>
        <w:numPr>
          <w:ilvl w:val="0"/>
          <w:numId w:val="3"/>
        </w:numPr>
        <w:spacing w:before="100" w:beforeAutospacing="1" w:after="100" w:afterAutospacing="1"/>
        <w:rPr>
          <w:rFonts w:ascii="Arial" w:hAnsi="Arial" w:cs="Arial"/>
          <w:color w:val="000000"/>
          <w:sz w:val="20"/>
          <w:szCs w:val="20"/>
        </w:rPr>
      </w:pPr>
      <w:r w:rsidRPr="00085F2A">
        <w:rPr>
          <w:rFonts w:ascii="Arial" w:hAnsi="Arial" w:cs="Arial"/>
          <w:color w:val="000000"/>
          <w:sz w:val="20"/>
          <w:szCs w:val="20"/>
        </w:rPr>
        <w:t>College or University Degree CCS or other foreign trade professional certification</w:t>
      </w:r>
    </w:p>
    <w:p w:rsidR="00085F2A" w:rsidRPr="00085F2A" w:rsidRDefault="00085F2A" w:rsidP="00085F2A">
      <w:pPr>
        <w:shd w:val="clear" w:color="auto" w:fill="FFFFFF"/>
        <w:rPr>
          <w:rFonts w:ascii="Arial" w:hAnsi="Arial" w:cs="Arial"/>
          <w:color w:val="000000"/>
          <w:sz w:val="20"/>
          <w:szCs w:val="20"/>
        </w:rPr>
      </w:pPr>
      <w:r w:rsidRPr="00085F2A">
        <w:rPr>
          <w:rFonts w:ascii="Arial" w:hAnsi="Arial" w:cs="Arial"/>
          <w:color w:val="000000"/>
          <w:sz w:val="20"/>
          <w:szCs w:val="20"/>
        </w:rPr>
        <w:t>Start challenging yourself today in an environment that embraces diversity and rewards innovation with competitive pay, great benefits, and a global network offering real opportunity for growth and advancement.</w:t>
      </w:r>
    </w:p>
    <w:p w:rsidR="00085F2A" w:rsidRPr="00085F2A" w:rsidRDefault="00085F2A" w:rsidP="00085F2A">
      <w:pPr>
        <w:shd w:val="clear" w:color="auto" w:fill="FFFFFF"/>
        <w:rPr>
          <w:rFonts w:ascii="Arial" w:hAnsi="Arial" w:cs="Arial"/>
          <w:color w:val="000000"/>
          <w:sz w:val="20"/>
          <w:szCs w:val="20"/>
        </w:rPr>
      </w:pPr>
      <w:r w:rsidRPr="00085F2A">
        <w:rPr>
          <w:rFonts w:ascii="Arial" w:hAnsi="Arial" w:cs="Arial"/>
          <w:color w:val="000000"/>
          <w:sz w:val="20"/>
          <w:szCs w:val="20"/>
        </w:rPr>
        <w:t> </w:t>
      </w:r>
    </w:p>
    <w:p w:rsidR="00085F2A" w:rsidRPr="00085F2A" w:rsidRDefault="00085F2A" w:rsidP="00085F2A">
      <w:pPr>
        <w:shd w:val="clear" w:color="auto" w:fill="FFFFFF"/>
        <w:rPr>
          <w:rFonts w:ascii="Arial" w:hAnsi="Arial" w:cs="Arial"/>
          <w:color w:val="000000"/>
          <w:sz w:val="20"/>
          <w:szCs w:val="20"/>
        </w:rPr>
      </w:pPr>
      <w:r w:rsidRPr="00085F2A">
        <w:rPr>
          <w:rFonts w:ascii="Arial" w:hAnsi="Arial" w:cs="Arial"/>
          <w:color w:val="000000"/>
          <w:sz w:val="20"/>
          <w:szCs w:val="20"/>
        </w:rPr>
        <w:t>While we appreciate all applications we receive, we advise that only candidates under consideration will be contacted.</w:t>
      </w:r>
    </w:p>
    <w:p w:rsidR="00085F2A" w:rsidRPr="00085F2A" w:rsidRDefault="00085F2A" w:rsidP="00085F2A">
      <w:pPr>
        <w:shd w:val="clear" w:color="auto" w:fill="FFFFFF"/>
        <w:rPr>
          <w:rFonts w:ascii="Arial" w:hAnsi="Arial" w:cs="Arial"/>
          <w:color w:val="000000"/>
          <w:sz w:val="20"/>
          <w:szCs w:val="20"/>
        </w:rPr>
      </w:pPr>
      <w:r w:rsidRPr="00085F2A">
        <w:rPr>
          <w:rFonts w:ascii="Arial" w:hAnsi="Arial" w:cs="Arial"/>
          <w:color w:val="000000"/>
          <w:sz w:val="20"/>
          <w:szCs w:val="20"/>
        </w:rPr>
        <w:t> </w:t>
      </w:r>
    </w:p>
    <w:p w:rsidR="00085F2A" w:rsidRPr="00085F2A" w:rsidRDefault="00085F2A" w:rsidP="00085F2A">
      <w:pPr>
        <w:shd w:val="clear" w:color="auto" w:fill="FFFFFF"/>
        <w:rPr>
          <w:rFonts w:ascii="Arial" w:hAnsi="Arial" w:cs="Arial"/>
          <w:color w:val="000000"/>
          <w:sz w:val="20"/>
          <w:szCs w:val="20"/>
        </w:rPr>
      </w:pPr>
      <w:r w:rsidRPr="00085F2A">
        <w:rPr>
          <w:rFonts w:ascii="Arial" w:hAnsi="Arial" w:cs="Arial"/>
          <w:color w:val="000000"/>
          <w:sz w:val="20"/>
          <w:szCs w:val="20"/>
        </w:rPr>
        <w:t>By submitting personal information to Siemens Canada Limited or its affiliates, service providers and agents, you consent to our collection, use and disclosure of such information for the purposes described in our Privacy Code available at</w:t>
      </w:r>
      <w:hyperlink r:id="rId7" w:tgtFrame="_blank" w:history="1">
        <w:r w:rsidRPr="00085F2A">
          <w:rPr>
            <w:rFonts w:ascii="Arial" w:hAnsi="Arial" w:cs="Arial"/>
            <w:color w:val="000000"/>
            <w:sz w:val="20"/>
            <w:szCs w:val="20"/>
          </w:rPr>
          <w:t>www.siemens.ca</w:t>
        </w:r>
      </w:hyperlink>
      <w:r>
        <w:rPr>
          <w:rFonts w:ascii="Arial" w:hAnsi="Arial" w:cs="Arial"/>
          <w:color w:val="000000"/>
          <w:sz w:val="20"/>
          <w:szCs w:val="20"/>
        </w:rPr>
        <w:br/>
      </w:r>
    </w:p>
    <w:p w:rsidR="00997798" w:rsidRDefault="00997798" w:rsidP="00997798">
      <w:pPr>
        <w:outlineLvl w:val="0"/>
        <w:rPr>
          <w:b/>
          <w:sz w:val="32"/>
          <w:szCs w:val="32"/>
          <w:u w:val="single"/>
        </w:rPr>
      </w:pPr>
      <w:r>
        <w:rPr>
          <w:b/>
          <w:sz w:val="32"/>
          <w:szCs w:val="32"/>
          <w:u w:val="single"/>
        </w:rPr>
        <w:t>Contact Information to Apply</w:t>
      </w:r>
    </w:p>
    <w:p w:rsidR="00997798" w:rsidRDefault="00997798">
      <w:pPr>
        <w:rPr>
          <w:b/>
          <w:sz w:val="32"/>
          <w:szCs w:val="32"/>
          <w:u w:val="single"/>
        </w:rPr>
      </w:pPr>
    </w:p>
    <w:p w:rsidR="00111A24" w:rsidRPr="00111A24" w:rsidRDefault="00111A24">
      <w:pPr>
        <w:rPr>
          <w:rFonts w:ascii="Helvetica" w:hAnsi="Helvetica"/>
          <w:color w:val="000000"/>
          <w:sz w:val="18"/>
          <w:szCs w:val="18"/>
          <w:shd w:val="clear" w:color="auto" w:fill="FFFFFF"/>
        </w:rPr>
      </w:pPr>
      <w:r w:rsidRPr="00111A24">
        <w:rPr>
          <w:rFonts w:ascii="Helvetica" w:hAnsi="Helvetica"/>
          <w:color w:val="000000"/>
          <w:sz w:val="18"/>
          <w:szCs w:val="18"/>
          <w:shd w:val="clear" w:color="auto" w:fill="FFFFFF"/>
        </w:rPr>
        <w:t>Apply online:</w:t>
      </w:r>
      <w:r w:rsidRPr="00111A24">
        <w:rPr>
          <w:b/>
          <w:sz w:val="32"/>
          <w:szCs w:val="32"/>
        </w:rPr>
        <w:t xml:space="preserve">  </w:t>
      </w:r>
      <w:hyperlink r:id="rId8" w:history="1">
        <w:r w:rsidR="00F22F2D" w:rsidRPr="00F22F2D">
          <w:rPr>
            <w:rStyle w:val="Hyperlink"/>
            <w:rFonts w:ascii="Helvetica" w:hAnsi="Helvetica"/>
            <w:sz w:val="18"/>
            <w:szCs w:val="18"/>
            <w:shd w:val="clear" w:color="auto" w:fill="FFFFFF"/>
          </w:rPr>
          <w:t>http://siemens.taleo.net/careersection/jobdetail.ftl?job=009515&amp;lang=en</w:t>
        </w:r>
      </w:hyperlink>
      <w:r>
        <w:rPr>
          <w:rFonts w:ascii="Helvetica" w:hAnsi="Helvetica"/>
          <w:color w:val="000000"/>
          <w:sz w:val="18"/>
          <w:szCs w:val="18"/>
          <w:shd w:val="clear" w:color="auto" w:fill="FFFFFF"/>
        </w:rPr>
        <w:t xml:space="preserve">  or send your resume to </w:t>
      </w:r>
      <w:hyperlink r:id="rId9" w:history="1">
        <w:r w:rsidRPr="00396242">
          <w:rPr>
            <w:rStyle w:val="Hyperlink"/>
            <w:rFonts w:ascii="Helvetica" w:hAnsi="Helvetica"/>
            <w:sz w:val="18"/>
            <w:szCs w:val="18"/>
            <w:shd w:val="clear" w:color="auto" w:fill="FFFFFF"/>
          </w:rPr>
          <w:t>Katerina.Kourakos@randstadsourceright.ca</w:t>
        </w:r>
      </w:hyperlink>
      <w:r>
        <w:rPr>
          <w:rFonts w:ascii="Helvetica" w:hAnsi="Helvetica"/>
          <w:color w:val="000000"/>
          <w:sz w:val="18"/>
          <w:szCs w:val="18"/>
          <w:shd w:val="clear" w:color="auto" w:fill="FFFFFF"/>
        </w:rPr>
        <w:t xml:space="preserve"> quoting </w:t>
      </w:r>
      <w:r w:rsidRPr="00111A24">
        <w:rPr>
          <w:rFonts w:ascii="Helvetica" w:hAnsi="Helvetica"/>
          <w:b/>
          <w:color w:val="000000"/>
          <w:sz w:val="18"/>
          <w:szCs w:val="18"/>
          <w:shd w:val="clear" w:color="auto" w:fill="FFFFFF"/>
        </w:rPr>
        <w:t>9</w:t>
      </w:r>
      <w:r w:rsidR="00085F2A">
        <w:rPr>
          <w:rFonts w:ascii="Helvetica" w:hAnsi="Helvetica"/>
          <w:b/>
          <w:color w:val="000000"/>
          <w:sz w:val="18"/>
          <w:szCs w:val="18"/>
          <w:shd w:val="clear" w:color="auto" w:fill="FFFFFF"/>
        </w:rPr>
        <w:t>515 Customs Analyst</w:t>
      </w:r>
      <w:r>
        <w:rPr>
          <w:rFonts w:ascii="Helvetica" w:hAnsi="Helvetica"/>
          <w:color w:val="000000"/>
          <w:sz w:val="18"/>
          <w:szCs w:val="18"/>
          <w:shd w:val="clear" w:color="auto" w:fill="FFFFFF"/>
        </w:rPr>
        <w:t xml:space="preserve"> in the subject line. </w:t>
      </w:r>
      <w:bookmarkEnd w:id="0"/>
    </w:p>
    <w:sectPr w:rsidR="00111A24" w:rsidRPr="00111A24"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6781"/>
    <w:multiLevelType w:val="multilevel"/>
    <w:tmpl w:val="349A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7A6DF4"/>
    <w:multiLevelType w:val="multilevel"/>
    <w:tmpl w:val="0DEE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C42BF2"/>
    <w:multiLevelType w:val="multilevel"/>
    <w:tmpl w:val="315C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187A31"/>
    <w:multiLevelType w:val="multilevel"/>
    <w:tmpl w:val="E062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2C7"/>
    <w:rsid w:val="00085F2A"/>
    <w:rsid w:val="00111A24"/>
    <w:rsid w:val="005522C7"/>
    <w:rsid w:val="00587486"/>
    <w:rsid w:val="00997798"/>
    <w:rsid w:val="00F2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111A24"/>
    <w:rPr>
      <w:rFonts w:ascii="Tahoma" w:hAnsi="Tahoma" w:cs="Tahoma"/>
      <w:sz w:val="16"/>
      <w:szCs w:val="16"/>
    </w:rPr>
  </w:style>
  <w:style w:type="character" w:customStyle="1" w:styleId="BalloonTextChar">
    <w:name w:val="Balloon Text Char"/>
    <w:basedOn w:val="DefaultParagraphFont"/>
    <w:link w:val="BalloonText"/>
    <w:rsid w:val="00111A24"/>
    <w:rPr>
      <w:rFonts w:ascii="Tahoma" w:hAnsi="Tahoma" w:cs="Tahoma"/>
      <w:sz w:val="16"/>
      <w:szCs w:val="16"/>
    </w:rPr>
  </w:style>
  <w:style w:type="character" w:styleId="Hyperlink">
    <w:name w:val="Hyperlink"/>
    <w:basedOn w:val="DefaultParagraphFont"/>
    <w:rsid w:val="00111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111A24"/>
    <w:rPr>
      <w:rFonts w:ascii="Tahoma" w:hAnsi="Tahoma" w:cs="Tahoma"/>
      <w:sz w:val="16"/>
      <w:szCs w:val="16"/>
    </w:rPr>
  </w:style>
  <w:style w:type="character" w:customStyle="1" w:styleId="BalloonTextChar">
    <w:name w:val="Balloon Text Char"/>
    <w:basedOn w:val="DefaultParagraphFont"/>
    <w:link w:val="BalloonText"/>
    <w:rsid w:val="00111A24"/>
    <w:rPr>
      <w:rFonts w:ascii="Tahoma" w:hAnsi="Tahoma" w:cs="Tahoma"/>
      <w:sz w:val="16"/>
      <w:szCs w:val="16"/>
    </w:rPr>
  </w:style>
  <w:style w:type="character" w:styleId="Hyperlink">
    <w:name w:val="Hyperlink"/>
    <w:basedOn w:val="DefaultParagraphFont"/>
    <w:rsid w:val="00111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089212">
      <w:bodyDiv w:val="1"/>
      <w:marLeft w:val="0"/>
      <w:marRight w:val="0"/>
      <w:marTop w:val="0"/>
      <w:marBottom w:val="0"/>
      <w:divBdr>
        <w:top w:val="none" w:sz="0" w:space="0" w:color="auto"/>
        <w:left w:val="none" w:sz="0" w:space="0" w:color="auto"/>
        <w:bottom w:val="none" w:sz="0" w:space="0" w:color="auto"/>
        <w:right w:val="none" w:sz="0" w:space="0" w:color="auto"/>
      </w:divBdr>
    </w:div>
    <w:div w:id="723868811">
      <w:bodyDiv w:val="1"/>
      <w:marLeft w:val="0"/>
      <w:marRight w:val="0"/>
      <w:marTop w:val="0"/>
      <w:marBottom w:val="0"/>
      <w:divBdr>
        <w:top w:val="none" w:sz="0" w:space="0" w:color="auto"/>
        <w:left w:val="none" w:sz="0" w:space="0" w:color="auto"/>
        <w:bottom w:val="none" w:sz="0" w:space="0" w:color="auto"/>
        <w:right w:val="none" w:sz="0" w:space="0" w:color="auto"/>
      </w:divBdr>
    </w:div>
    <w:div w:id="1380519081">
      <w:bodyDiv w:val="1"/>
      <w:marLeft w:val="0"/>
      <w:marRight w:val="0"/>
      <w:marTop w:val="0"/>
      <w:marBottom w:val="0"/>
      <w:divBdr>
        <w:top w:val="none" w:sz="0" w:space="0" w:color="auto"/>
        <w:left w:val="none" w:sz="0" w:space="0" w:color="auto"/>
        <w:bottom w:val="none" w:sz="0" w:space="0" w:color="auto"/>
        <w:right w:val="none" w:sz="0" w:space="0" w:color="auto"/>
      </w:divBdr>
      <w:divsChild>
        <w:div w:id="1180199151">
          <w:marLeft w:val="0"/>
          <w:marRight w:val="0"/>
          <w:marTop w:val="0"/>
          <w:marBottom w:val="0"/>
          <w:divBdr>
            <w:top w:val="none" w:sz="0" w:space="0" w:color="auto"/>
            <w:left w:val="none" w:sz="0" w:space="0" w:color="auto"/>
            <w:bottom w:val="none" w:sz="0" w:space="0" w:color="auto"/>
            <w:right w:val="none" w:sz="0" w:space="0" w:color="auto"/>
          </w:divBdr>
        </w:div>
      </w:divsChild>
    </w:div>
    <w:div w:id="170258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emens.taleo.net/careersection/jobdetail.ftl?job=009515&amp;lang=en" TargetMode="External"/><Relationship Id="rId3" Type="http://schemas.microsoft.com/office/2007/relationships/stylesWithEffects" Target="stylesWithEffects.xml"/><Relationship Id="rId7" Type="http://schemas.openxmlformats.org/officeDocument/2006/relationships/hyperlink" Target="http://www.siemen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terina.Kourakos@randstadsourcerigh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4093</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Kourakos, Katerina</cp:lastModifiedBy>
  <cp:revision>3</cp:revision>
  <dcterms:created xsi:type="dcterms:W3CDTF">2015-02-03T16:53:00Z</dcterms:created>
  <dcterms:modified xsi:type="dcterms:W3CDTF">2015-02-03T16:56:00Z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-975381998</vt:i4>
  </property>
  <property fmtid="{D5CDD505-2E9C-101B-9397-08002B2CF9AE}" pid="3" name="_NewReviewCycle">
    <vt:lpwstr/>
  </property>
  <property fmtid="{D5CDD505-2E9C-101B-9397-08002B2CF9AE}" pid="4" name="_EmailSubject">
    <vt:lpwstr>Postings</vt:lpwstr>
  </property>
  <property fmtid="{D5CDD505-2E9C-101B-9397-08002B2CF9AE}" pid="5" name="_AuthorEmail">
    <vt:lpwstr>barbara.klaptocz@siemens.com</vt:lpwstr>
  </property>
  <property fmtid="{D5CDD505-2E9C-101B-9397-08002B2CF9AE}" pid="6" name="_AuthorEmailDisplayName">
    <vt:lpwstr>KLAPTOCZ, BARBARA (RC-CA)</vt:lpwstr>
  </property>
  <property fmtid="{D5CDD505-2E9C-101B-9397-08002B2CF9AE}" pid="7" name="_ReviewingToolsShownOnce">
    <vt:lpwstr/>
  </property>
</Properties>
</file>