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587486">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111A24">
      <w:pPr>
        <w:rPr>
          <w:b/>
          <w:sz w:val="44"/>
          <w:szCs w:val="44"/>
        </w:rPr>
      </w:pPr>
    </w:p>
    <w:p w:rsidR="00416446" w:rsidRPr="00416446" w:rsidRDefault="00587486"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111A24">
            <w:r>
              <w:t>Siemens</w:t>
            </w:r>
          </w:p>
        </w:tc>
      </w:tr>
      <w:tr w:rsidR="00997798">
        <w:tc>
          <w:tcPr>
            <w:tcW w:w="2448" w:type="dxa"/>
          </w:tcPr>
          <w:p w:rsidR="00997798" w:rsidRDefault="00997798">
            <w:r>
              <w:t>Job Title</w:t>
            </w:r>
          </w:p>
        </w:tc>
        <w:tc>
          <w:tcPr>
            <w:tcW w:w="6408" w:type="dxa"/>
          </w:tcPr>
          <w:p w:rsidR="00997798" w:rsidRDefault="00111A24">
            <w:r>
              <w:t xml:space="preserve">Customs Analyst </w:t>
            </w:r>
          </w:p>
        </w:tc>
      </w:tr>
      <w:tr w:rsidR="00997798">
        <w:tc>
          <w:tcPr>
            <w:tcW w:w="2448" w:type="dxa"/>
          </w:tcPr>
          <w:p w:rsidR="00997798" w:rsidRDefault="00997798">
            <w:r>
              <w:t>Location</w:t>
            </w:r>
          </w:p>
        </w:tc>
        <w:tc>
          <w:tcPr>
            <w:tcW w:w="6408" w:type="dxa"/>
          </w:tcPr>
          <w:p w:rsidR="00997798" w:rsidRDefault="00111A24">
            <w:proofErr w:type="spellStart"/>
            <w:r>
              <w:t>Oakville,ON</w:t>
            </w:r>
            <w:proofErr w:type="spellEnd"/>
          </w:p>
        </w:tc>
      </w:tr>
      <w:tr w:rsidR="00997798">
        <w:tc>
          <w:tcPr>
            <w:tcW w:w="2448" w:type="dxa"/>
          </w:tcPr>
          <w:p w:rsidR="00997798" w:rsidRDefault="00997798">
            <w:r>
              <w:t>Salary Range</w:t>
            </w:r>
          </w:p>
        </w:tc>
        <w:tc>
          <w:tcPr>
            <w:tcW w:w="6408" w:type="dxa"/>
          </w:tcPr>
          <w:p w:rsidR="00997798" w:rsidRDefault="00111A24">
            <w:r>
              <w:t xml:space="preserve">To be determined based on experience. </w:t>
            </w:r>
          </w:p>
        </w:tc>
      </w:tr>
      <w:tr w:rsidR="00997798">
        <w:tc>
          <w:tcPr>
            <w:tcW w:w="2448" w:type="dxa"/>
          </w:tcPr>
          <w:p w:rsidR="00997798" w:rsidRDefault="00997798">
            <w:r>
              <w:t>Relocation Assistance</w:t>
            </w:r>
          </w:p>
        </w:tc>
        <w:tc>
          <w:tcPr>
            <w:tcW w:w="6408" w:type="dxa"/>
          </w:tcPr>
          <w:p w:rsidR="00997798" w:rsidRDefault="00111A24">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Now hiring: Customs Analyst</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Location: Oakville, ON</w:t>
      </w:r>
    </w:p>
    <w:p w:rsidR="00111A24" w:rsidRPr="00111A24" w:rsidRDefault="00111A24" w:rsidP="00111A24">
      <w:pPr>
        <w:shd w:val="clear" w:color="auto" w:fill="FFFFFF"/>
        <w:rPr>
          <w:rFonts w:ascii="Arial" w:hAnsi="Arial" w:cs="Arial"/>
          <w:color w:val="000000"/>
          <w:sz w:val="20"/>
          <w:szCs w:val="20"/>
        </w:rPr>
      </w:pP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b/>
          <w:bCs/>
          <w:color w:val="000000"/>
          <w:sz w:val="20"/>
          <w:szCs w:val="20"/>
        </w:rPr>
        <w:t>The world is looking for answers that last. And they start here.</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For the last 100 years, Siemens has been here in Canada, providing great employment opportunities to highly-motivated people. It’s our tradition to promote excellent work, develop talent, and recognize success.</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b/>
          <w:bCs/>
          <w:color w:val="000000"/>
          <w:sz w:val="20"/>
          <w:szCs w:val="20"/>
        </w:rPr>
        <w:t>Siemens is proud to be one of the Top 50 Most Engaged Workplaces in Canada, and one of Canada’s Greenest Employers.</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Our 4,400 employees in Canada develop and manufacture products, design and install complex systems and projects, and tailor a wide range of solutions for individual requirements. We stand for technical achievement, innovation, quality, and reliability.</w:t>
      </w:r>
    </w:p>
    <w:p w:rsidR="00111A24" w:rsidRPr="00111A24" w:rsidRDefault="00111A24" w:rsidP="00111A24">
      <w:pPr>
        <w:shd w:val="clear" w:color="auto" w:fill="FFFFFF"/>
        <w:rPr>
          <w:rFonts w:ascii="Arial" w:hAnsi="Arial" w:cs="Arial"/>
          <w:color w:val="000000"/>
          <w:sz w:val="20"/>
          <w:szCs w:val="20"/>
        </w:rPr>
      </w:pP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b/>
          <w:bCs/>
          <w:color w:val="000000"/>
          <w:sz w:val="20"/>
          <w:szCs w:val="20"/>
        </w:rPr>
        <w:t>Responsibilities: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Manage Free Trade Agreements (origin determination, certification, vendor certificate validation).</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 xml:space="preserve">Manage internal Customs Compliance program </w:t>
      </w:r>
      <w:proofErr w:type="gramStart"/>
      <w:r w:rsidRPr="00111A24">
        <w:rPr>
          <w:rFonts w:ascii="Arial" w:hAnsi="Arial" w:cs="Arial"/>
          <w:color w:val="000000"/>
          <w:sz w:val="20"/>
          <w:szCs w:val="20"/>
        </w:rPr>
        <w:t>Ensuring</w:t>
      </w:r>
      <w:proofErr w:type="gramEnd"/>
      <w:r w:rsidRPr="00111A24">
        <w:rPr>
          <w:rFonts w:ascii="Arial" w:hAnsi="Arial" w:cs="Arial"/>
          <w:color w:val="000000"/>
          <w:sz w:val="20"/>
          <w:szCs w:val="20"/>
        </w:rPr>
        <w:t xml:space="preserve"> that all imports/exports meet applicable customers laws and regulations.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 xml:space="preserve">Run compliance reports from SAP, verify customs entries based on reports </w:t>
      </w:r>
      <w:proofErr w:type="gramStart"/>
      <w:r w:rsidRPr="00111A24">
        <w:rPr>
          <w:rFonts w:ascii="Arial" w:hAnsi="Arial" w:cs="Arial"/>
          <w:color w:val="000000"/>
          <w:sz w:val="20"/>
          <w:szCs w:val="20"/>
        </w:rPr>
        <w:t>analysis .</w:t>
      </w:r>
      <w:proofErr w:type="gramEnd"/>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Manage Canadian and US Customs Security Programs (Partners in Protection (PIP),  Customs Trade Partnership Against Terrorism (C-TPAT))</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Coordinate implementation of Security Programs and Siemens internal security requirements at all Siemens locations.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Provide training to warehouse personnel.</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Verify security declarations from business partners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 xml:space="preserve">Interface with Brokers, Internal Customers, and Customs </w:t>
      </w:r>
      <w:proofErr w:type="gramStart"/>
      <w:r w:rsidRPr="00111A24">
        <w:rPr>
          <w:rFonts w:ascii="Arial" w:hAnsi="Arial" w:cs="Arial"/>
          <w:color w:val="000000"/>
          <w:sz w:val="20"/>
          <w:szCs w:val="20"/>
        </w:rPr>
        <w:t>authorities .</w:t>
      </w:r>
      <w:proofErr w:type="gramEnd"/>
    </w:p>
    <w:p w:rsid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Perform other tasks related to Customs projects as assigned.</w:t>
      </w:r>
    </w:p>
    <w:p w:rsidR="00111A24" w:rsidRDefault="00111A24" w:rsidP="00111A24">
      <w:pPr>
        <w:shd w:val="clear" w:color="auto" w:fill="FFFFFF"/>
        <w:spacing w:before="100" w:beforeAutospacing="1" w:after="100" w:afterAutospacing="1"/>
        <w:ind w:left="720"/>
        <w:rPr>
          <w:rFonts w:ascii="Arial" w:hAnsi="Arial" w:cs="Arial"/>
          <w:color w:val="000000"/>
          <w:sz w:val="20"/>
          <w:szCs w:val="20"/>
        </w:rPr>
      </w:pPr>
    </w:p>
    <w:p w:rsidR="00111A24" w:rsidRPr="00111A24" w:rsidRDefault="00111A24" w:rsidP="00111A24">
      <w:pPr>
        <w:shd w:val="clear" w:color="auto" w:fill="FFFFFF"/>
        <w:spacing w:before="100" w:beforeAutospacing="1" w:after="100" w:afterAutospacing="1"/>
        <w:rPr>
          <w:rFonts w:ascii="Arial" w:hAnsi="Arial" w:cs="Arial"/>
          <w:color w:val="000000"/>
          <w:sz w:val="20"/>
          <w:szCs w:val="20"/>
        </w:rPr>
      </w:pPr>
      <w:r>
        <w:rPr>
          <w:rFonts w:ascii="Arial" w:hAnsi="Arial" w:cs="Arial"/>
          <w:b/>
          <w:color w:val="000000"/>
          <w:sz w:val="20"/>
          <w:szCs w:val="20"/>
        </w:rPr>
        <w:lastRenderedPageBreak/>
        <w:t xml:space="preserve">   Qualifications: </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7-10 years of experience in customs and trade. </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Advanced knowledge of customs regulations particularly all aspects of Free Trade Agreements programs (specific rules of origin, origin determination, certification) and Customs Security programs (PIP and C-TPAT) </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Capable of research, understand and interpret legal regulations.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Experience in compliance verification of customs entries.</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Excellent computer skills, advanced knowledge of Microsoft Excel</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Ability to learn new applications, knowledge of SAP is an asset.</w:t>
      </w:r>
    </w:p>
    <w:p w:rsidR="00111A24" w:rsidRPr="00111A24" w:rsidRDefault="00111A24" w:rsidP="00111A24">
      <w:pPr>
        <w:numPr>
          <w:ilvl w:val="0"/>
          <w:numId w:val="1"/>
        </w:numPr>
        <w:shd w:val="clear" w:color="auto" w:fill="FFFFFF"/>
        <w:spacing w:before="100" w:beforeAutospacing="1" w:after="100" w:afterAutospacing="1"/>
        <w:rPr>
          <w:rFonts w:ascii="Arial" w:hAnsi="Arial" w:cs="Arial"/>
          <w:color w:val="000000"/>
          <w:sz w:val="20"/>
          <w:szCs w:val="20"/>
        </w:rPr>
      </w:pPr>
      <w:r w:rsidRPr="00111A24">
        <w:rPr>
          <w:rFonts w:ascii="Arial" w:hAnsi="Arial" w:cs="Arial"/>
          <w:color w:val="000000"/>
          <w:sz w:val="20"/>
          <w:szCs w:val="20"/>
        </w:rPr>
        <w:t>Ability to work under time constraints and adapt to change</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Start challenging yourself today in an environment that embraces diversity and rewards innovation with competitive pay, great benefits, and a global network offering real opportunity for growth and advancement.</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 </w:t>
      </w: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color w:val="000000"/>
          <w:sz w:val="20"/>
          <w:szCs w:val="20"/>
        </w:rPr>
        <w:t>While we appreciate all applications we receive, we advise that only candidates under consideration will be contacted.</w:t>
      </w:r>
    </w:p>
    <w:p w:rsidR="00111A24" w:rsidRPr="00111A24" w:rsidRDefault="00111A24" w:rsidP="00111A24">
      <w:pPr>
        <w:shd w:val="clear" w:color="auto" w:fill="FFFFFF"/>
        <w:rPr>
          <w:rFonts w:ascii="Arial" w:hAnsi="Arial" w:cs="Arial"/>
          <w:color w:val="000000"/>
          <w:sz w:val="20"/>
          <w:szCs w:val="20"/>
        </w:rPr>
      </w:pPr>
    </w:p>
    <w:p w:rsidR="00111A24" w:rsidRPr="00111A24" w:rsidRDefault="00111A24" w:rsidP="00111A24">
      <w:pPr>
        <w:shd w:val="clear" w:color="auto" w:fill="FFFFFF"/>
        <w:rPr>
          <w:rFonts w:ascii="Arial" w:hAnsi="Arial" w:cs="Arial"/>
          <w:color w:val="000000"/>
          <w:sz w:val="20"/>
          <w:szCs w:val="20"/>
        </w:rPr>
      </w:pPr>
      <w:r w:rsidRPr="00111A24">
        <w:rPr>
          <w:rFonts w:ascii="Arial" w:hAnsi="Arial" w:cs="Arial"/>
          <w:b/>
          <w:bCs/>
          <w:color w:val="000000"/>
          <w:sz w:val="20"/>
          <w:szCs w:val="20"/>
        </w:rPr>
        <w:t>By submitting personal information to Siemens Canada Limited or its affiliates, service providers and agents, you consent to our collection, use and disclosure of such information for the purposes described in our Privacy Code available at www.siemens.ca.</w:t>
      </w:r>
    </w:p>
    <w:p w:rsidR="00997798" w:rsidRDefault="00111A24">
      <w:pPr>
        <w:rPr>
          <w:b/>
          <w:sz w:val="32"/>
          <w:szCs w:val="32"/>
          <w:u w:val="single"/>
        </w:rPr>
      </w:pPr>
      <w:r>
        <w:rPr>
          <w:b/>
          <w:sz w:val="32"/>
          <w:szCs w:val="32"/>
          <w:u w:val="single"/>
        </w:rPr>
        <w:br/>
      </w: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111A24" w:rsidRPr="00111A24" w:rsidRDefault="00111A24">
      <w:pPr>
        <w:rPr>
          <w:rFonts w:ascii="Helvetica" w:hAnsi="Helvetica"/>
          <w:color w:val="000000"/>
          <w:sz w:val="18"/>
          <w:szCs w:val="18"/>
          <w:shd w:val="clear" w:color="auto" w:fill="FFFFFF"/>
        </w:rPr>
      </w:pPr>
      <w:r w:rsidRPr="00111A24">
        <w:rPr>
          <w:rFonts w:ascii="Helvetica" w:hAnsi="Helvetica"/>
          <w:color w:val="000000"/>
          <w:sz w:val="18"/>
          <w:szCs w:val="18"/>
          <w:shd w:val="clear" w:color="auto" w:fill="FFFFFF"/>
        </w:rPr>
        <w:t>Apply online:</w:t>
      </w:r>
      <w:r w:rsidRPr="00111A24">
        <w:rPr>
          <w:b/>
          <w:sz w:val="32"/>
          <w:szCs w:val="32"/>
        </w:rPr>
        <w:t xml:space="preserve">  </w:t>
      </w:r>
      <w:hyperlink r:id="rId7" w:history="1">
        <w:r w:rsidRPr="00396242">
          <w:rPr>
            <w:rStyle w:val="Hyperlink"/>
            <w:rFonts w:ascii="Helvetica" w:hAnsi="Helvetica"/>
            <w:sz w:val="18"/>
            <w:szCs w:val="18"/>
            <w:shd w:val="clear" w:color="auto" w:fill="FFFFFF"/>
          </w:rPr>
          <w:t>http://siemens.taleo.net/careersection/jobdetail.ftl?job=009848&amp;lang=en</w:t>
        </w:r>
      </w:hyperlink>
      <w:r>
        <w:rPr>
          <w:rFonts w:ascii="Helvetica" w:hAnsi="Helvetica"/>
          <w:color w:val="000000"/>
          <w:sz w:val="18"/>
          <w:szCs w:val="18"/>
          <w:shd w:val="clear" w:color="auto" w:fill="FFFFFF"/>
        </w:rPr>
        <w:t xml:space="preserve">  or send your resume to </w:t>
      </w:r>
      <w:hyperlink r:id="rId8" w:history="1">
        <w:r w:rsidRPr="00396242">
          <w:rPr>
            <w:rStyle w:val="Hyperlink"/>
            <w:rFonts w:ascii="Helvetica" w:hAnsi="Helvetica"/>
            <w:sz w:val="18"/>
            <w:szCs w:val="18"/>
            <w:shd w:val="clear" w:color="auto" w:fill="FFFFFF"/>
          </w:rPr>
          <w:t>Katerina.Kourakos@randstadsourceright.ca</w:t>
        </w:r>
      </w:hyperlink>
      <w:r>
        <w:rPr>
          <w:rFonts w:ascii="Helvetica" w:hAnsi="Helvetica"/>
          <w:color w:val="000000"/>
          <w:sz w:val="18"/>
          <w:szCs w:val="18"/>
          <w:shd w:val="clear" w:color="auto" w:fill="FFFFFF"/>
        </w:rPr>
        <w:t xml:space="preserve"> quoting </w:t>
      </w:r>
      <w:r w:rsidRPr="00111A24">
        <w:rPr>
          <w:rFonts w:ascii="Helvetica" w:hAnsi="Helvetica"/>
          <w:b/>
          <w:color w:val="000000"/>
          <w:sz w:val="18"/>
          <w:szCs w:val="18"/>
          <w:shd w:val="clear" w:color="auto" w:fill="FFFFFF"/>
        </w:rPr>
        <w:t xml:space="preserve">9848 </w:t>
      </w:r>
      <w:r>
        <w:rPr>
          <w:rFonts w:ascii="Helvetica" w:hAnsi="Helvetica"/>
          <w:b/>
          <w:color w:val="000000"/>
          <w:sz w:val="18"/>
          <w:szCs w:val="18"/>
          <w:shd w:val="clear" w:color="auto" w:fill="FFFFFF"/>
        </w:rPr>
        <w:t>Customs Analyst</w:t>
      </w:r>
      <w:r>
        <w:rPr>
          <w:rFonts w:ascii="Helvetica" w:hAnsi="Helvetica"/>
          <w:color w:val="000000"/>
          <w:sz w:val="18"/>
          <w:szCs w:val="18"/>
          <w:shd w:val="clear" w:color="auto" w:fill="FFFFFF"/>
        </w:rPr>
        <w:t xml:space="preserve"> in the subject line. </w:t>
      </w:r>
      <w:bookmarkStart w:id="0" w:name="_GoBack"/>
      <w:bookmarkEnd w:id="0"/>
    </w:p>
    <w:sectPr w:rsidR="00111A24" w:rsidRPr="00111A24"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42BF2"/>
    <w:multiLevelType w:val="multilevel"/>
    <w:tmpl w:val="315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187A31"/>
    <w:multiLevelType w:val="multilevel"/>
    <w:tmpl w:val="E06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111A24"/>
    <w:rsid w:val="005522C7"/>
    <w:rsid w:val="00587486"/>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11A24"/>
    <w:rPr>
      <w:rFonts w:ascii="Tahoma" w:hAnsi="Tahoma" w:cs="Tahoma"/>
      <w:sz w:val="16"/>
      <w:szCs w:val="16"/>
    </w:rPr>
  </w:style>
  <w:style w:type="character" w:customStyle="1" w:styleId="BalloonTextChar">
    <w:name w:val="Balloon Text Char"/>
    <w:basedOn w:val="DefaultParagraphFont"/>
    <w:link w:val="BalloonText"/>
    <w:rsid w:val="00111A24"/>
    <w:rPr>
      <w:rFonts w:ascii="Tahoma" w:hAnsi="Tahoma" w:cs="Tahoma"/>
      <w:sz w:val="16"/>
      <w:szCs w:val="16"/>
    </w:rPr>
  </w:style>
  <w:style w:type="character" w:styleId="Hyperlink">
    <w:name w:val="Hyperlink"/>
    <w:basedOn w:val="DefaultParagraphFont"/>
    <w:rsid w:val="00111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111A24"/>
    <w:rPr>
      <w:rFonts w:ascii="Tahoma" w:hAnsi="Tahoma" w:cs="Tahoma"/>
      <w:sz w:val="16"/>
      <w:szCs w:val="16"/>
    </w:rPr>
  </w:style>
  <w:style w:type="character" w:customStyle="1" w:styleId="BalloonTextChar">
    <w:name w:val="Balloon Text Char"/>
    <w:basedOn w:val="DefaultParagraphFont"/>
    <w:link w:val="BalloonText"/>
    <w:rsid w:val="00111A24"/>
    <w:rPr>
      <w:rFonts w:ascii="Tahoma" w:hAnsi="Tahoma" w:cs="Tahoma"/>
      <w:sz w:val="16"/>
      <w:szCs w:val="16"/>
    </w:rPr>
  </w:style>
  <w:style w:type="character" w:styleId="Hyperlink">
    <w:name w:val="Hyperlink"/>
    <w:basedOn w:val="DefaultParagraphFont"/>
    <w:rsid w:val="00111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89212">
      <w:bodyDiv w:val="1"/>
      <w:marLeft w:val="0"/>
      <w:marRight w:val="0"/>
      <w:marTop w:val="0"/>
      <w:marBottom w:val="0"/>
      <w:divBdr>
        <w:top w:val="none" w:sz="0" w:space="0" w:color="auto"/>
        <w:left w:val="none" w:sz="0" w:space="0" w:color="auto"/>
        <w:bottom w:val="none" w:sz="0" w:space="0" w:color="auto"/>
        <w:right w:val="none" w:sz="0" w:space="0" w:color="auto"/>
      </w:divBdr>
    </w:div>
    <w:div w:id="17025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Kourakos@randstadsourceright.ca" TargetMode="External"/><Relationship Id="rId3" Type="http://schemas.microsoft.com/office/2007/relationships/stylesWithEffects" Target="stylesWithEffects.xml"/><Relationship Id="rId7" Type="http://schemas.openxmlformats.org/officeDocument/2006/relationships/hyperlink" Target="http://siemens.taleo.net/careersection/jobdetail.ftl?job=009848&amp;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3283</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Kourakos, Katerina</cp:lastModifiedBy>
  <cp:revision>2</cp:revision>
  <dcterms:created xsi:type="dcterms:W3CDTF">2015-02-03T15:08:00Z</dcterms:created>
  <dcterms:modified xsi:type="dcterms:W3CDTF">2015-02-03T15:08:00Z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-975381998</vt:i4>
  </property>
  <property fmtid="{D5CDD505-2E9C-101B-9397-08002B2CF9AE}" pid="3" name="_NewReviewCycle">
    <vt:lpwstr/>
  </property>
  <property fmtid="{D5CDD505-2E9C-101B-9397-08002B2CF9AE}" pid="4" name="_EmailSubject">
    <vt:lpwstr>Postings</vt:lpwstr>
  </property>
  <property fmtid="{D5CDD505-2E9C-101B-9397-08002B2CF9AE}" pid="5" name="_AuthorEmail">
    <vt:lpwstr>barbara.klaptocz@siemens.com</vt:lpwstr>
  </property>
  <property fmtid="{D5CDD505-2E9C-101B-9397-08002B2CF9AE}" pid="6" name="_AuthorEmailDisplayName">
    <vt:lpwstr>KLAPTOCZ, BARBARA (RC-CA)</vt:lpwstr>
  </property>
  <property fmtid="{D5CDD505-2E9C-101B-9397-08002B2CF9AE}" pid="7" name="_ReviewingToolsShownOnce">
    <vt:lpwstr/>
  </property>
</Properties>
</file>