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4790212"/>
        <w:docPartObj>
          <w:docPartGallery w:val="Cover Pages"/>
          <w:docPartUnique/>
        </w:docPartObj>
      </w:sdtPr>
      <w:sdtEndPr>
        <w:rPr>
          <w:rFonts w:ascii="Calibri" w:hAnsi="Calibri" w:cs="Calibri"/>
          <w:color w:val="000000"/>
          <w:sz w:val="34"/>
          <w:szCs w:val="34"/>
        </w:rPr>
      </w:sdtEndPr>
      <w:sdtContent>
        <w:p w14:paraId="425E129A" w14:textId="77777777" w:rsidR="00D42400" w:rsidRDefault="00D42400"/>
        <w:tbl>
          <w:tblPr>
            <w:tblpPr w:leftFromText="187" w:rightFromText="187" w:horzAnchor="margin" w:tblpXSpec="center" w:tblpY="2881"/>
            <w:tblW w:w="4139" w:type="pct"/>
            <w:tblBorders>
              <w:left w:val="single" w:sz="12" w:space="0" w:color="5B9BD5" w:themeColor="accent1"/>
            </w:tblBorders>
            <w:tblCellMar>
              <w:left w:w="144" w:type="dxa"/>
              <w:right w:w="115" w:type="dxa"/>
            </w:tblCellMar>
            <w:tblLook w:val="04A0" w:firstRow="1" w:lastRow="0" w:firstColumn="1" w:lastColumn="0" w:noHBand="0" w:noVBand="1"/>
          </w:tblPr>
          <w:tblGrid>
            <w:gridCol w:w="7632"/>
            <w:gridCol w:w="104"/>
          </w:tblGrid>
          <w:tr w:rsidR="00D42400" w:rsidRPr="00D42400" w14:paraId="00652AF8" w14:textId="77777777" w:rsidTr="00D42400">
            <w:tc>
              <w:tcPr>
                <w:tcW w:w="7736" w:type="dxa"/>
                <w:gridSpan w:val="2"/>
                <w:tcMar>
                  <w:top w:w="216" w:type="dxa"/>
                  <w:left w:w="115" w:type="dxa"/>
                  <w:bottom w:w="216" w:type="dxa"/>
                  <w:right w:w="115" w:type="dxa"/>
                </w:tcMar>
              </w:tcPr>
              <w:p w14:paraId="2DFC6727" w14:textId="6770A30E" w:rsidR="00D42400" w:rsidRDefault="00D42400" w:rsidP="001477BD">
                <w:pPr>
                  <w:pStyle w:val="NoSpacing"/>
                  <w:rPr>
                    <w:color w:val="000000" w:themeColor="text1"/>
                    <w:sz w:val="24"/>
                  </w:rPr>
                </w:pPr>
              </w:p>
              <w:p w14:paraId="37632850" w14:textId="77777777" w:rsidR="001477BD" w:rsidRDefault="001477BD" w:rsidP="00D42400">
                <w:pPr>
                  <w:pStyle w:val="NoSpacing"/>
                  <w:rPr>
                    <w:color w:val="000000" w:themeColor="text1"/>
                    <w:sz w:val="24"/>
                  </w:rPr>
                </w:pPr>
              </w:p>
              <w:p w14:paraId="470E0867" w14:textId="77777777" w:rsidR="008D0FA7" w:rsidRPr="00D42400" w:rsidRDefault="008D0FA7" w:rsidP="00D42400">
                <w:pPr>
                  <w:pStyle w:val="NoSpacing"/>
                  <w:rPr>
                    <w:color w:val="000000" w:themeColor="text1"/>
                    <w:sz w:val="24"/>
                  </w:rPr>
                </w:pPr>
              </w:p>
            </w:tc>
          </w:tr>
          <w:tr w:rsidR="00D42400" w:rsidRPr="00D42400" w14:paraId="35C934E1" w14:textId="77777777" w:rsidTr="00D42400">
            <w:tc>
              <w:tcPr>
                <w:tcW w:w="7736" w:type="dxa"/>
                <w:gridSpan w:val="2"/>
              </w:tcPr>
              <w:sdt>
                <w:sdtPr>
                  <w:rPr>
                    <w:rFonts w:asciiTheme="majorHAnsi" w:eastAsiaTheme="majorEastAsia" w:hAnsiTheme="majorHAnsi" w:cstheme="majorBidi"/>
                    <w:color w:val="000000" w:themeColor="text1"/>
                    <w:sz w:val="48"/>
                    <w:szCs w:val="48"/>
                  </w:rPr>
                  <w:alias w:val="Title"/>
                  <w:id w:val="13406919"/>
                  <w:placeholder>
                    <w:docPart w:val="89B3408256FB46DF81AF5055AB63C8FA"/>
                  </w:placeholder>
                  <w:dataBinding w:prefixMappings="xmlns:ns0='http://schemas.openxmlformats.org/package/2006/metadata/core-properties' xmlns:ns1='http://purl.org/dc/elements/1.1/'" w:xpath="/ns0:coreProperties[1]/ns1:title[1]" w:storeItemID="{6C3C8BC8-F283-45AE-878A-BAB7291924A1}"/>
                  <w:text/>
                </w:sdtPr>
                <w:sdtEndPr/>
                <w:sdtContent>
                  <w:p w14:paraId="442E0D83" w14:textId="0333F66C" w:rsidR="00D42400" w:rsidRPr="00D42400" w:rsidRDefault="001477BD" w:rsidP="00A077AF">
                    <w:pPr>
                      <w:pStyle w:val="NoSpacing"/>
                      <w:spacing w:line="216" w:lineRule="auto"/>
                      <w:rPr>
                        <w:rFonts w:asciiTheme="majorHAnsi" w:eastAsiaTheme="majorEastAsia" w:hAnsiTheme="majorHAnsi" w:cstheme="majorBidi"/>
                        <w:color w:val="000000" w:themeColor="text1"/>
                        <w:sz w:val="88"/>
                        <w:szCs w:val="88"/>
                      </w:rPr>
                    </w:pPr>
                    <w:r w:rsidRPr="008D0FA7">
                      <w:rPr>
                        <w:rFonts w:asciiTheme="majorHAnsi" w:eastAsiaTheme="majorEastAsia" w:hAnsiTheme="majorHAnsi" w:cstheme="majorBidi"/>
                        <w:color w:val="000000" w:themeColor="text1"/>
                        <w:sz w:val="48"/>
                        <w:szCs w:val="48"/>
                      </w:rPr>
                      <w:t xml:space="preserve">Customs Brokerage Requirements SOP </w:t>
                    </w:r>
                    <w:r w:rsidR="00E85712">
                      <w:rPr>
                        <w:rFonts w:asciiTheme="majorHAnsi" w:eastAsiaTheme="majorEastAsia" w:hAnsiTheme="majorHAnsi" w:cstheme="majorBidi"/>
                        <w:color w:val="000000" w:themeColor="text1"/>
                        <w:sz w:val="48"/>
                        <w:szCs w:val="48"/>
                      </w:rPr>
                      <w:t>________</w:t>
                    </w:r>
                    <w:r w:rsidR="002245CA">
                      <w:rPr>
                        <w:rFonts w:asciiTheme="majorHAnsi" w:eastAsiaTheme="majorEastAsia" w:hAnsiTheme="majorHAnsi" w:cstheme="majorBidi"/>
                        <w:color w:val="000000" w:themeColor="text1"/>
                        <w:sz w:val="48"/>
                        <w:szCs w:val="48"/>
                      </w:rPr>
                      <w:t xml:space="preserve"> Corp.</w:t>
                    </w:r>
                  </w:p>
                </w:sdtContent>
              </w:sdt>
            </w:tc>
          </w:tr>
          <w:tr w:rsidR="00D42400" w:rsidRPr="00D42400" w14:paraId="2A62B74C" w14:textId="77777777" w:rsidTr="00D42400">
            <w:trPr>
              <w:gridAfter w:val="1"/>
              <w:wAfter w:w="104" w:type="dxa"/>
              <w:trHeight w:val="1296"/>
            </w:trPr>
            <w:tc>
              <w:tcPr>
                <w:tcW w:w="7632" w:type="dxa"/>
                <w:tcMar>
                  <w:top w:w="216" w:type="dxa"/>
                  <w:left w:w="115" w:type="dxa"/>
                  <w:bottom w:w="216" w:type="dxa"/>
                  <w:right w:w="115" w:type="dxa"/>
                </w:tcMar>
              </w:tcPr>
              <w:p w14:paraId="02FE7F3F" w14:textId="672C4A97" w:rsidR="00D42400" w:rsidRDefault="00D42400" w:rsidP="00D42400">
                <w:pPr>
                  <w:pStyle w:val="NoSpacing"/>
                  <w:rPr>
                    <w:color w:val="000000" w:themeColor="text1"/>
                    <w:sz w:val="24"/>
                  </w:rPr>
                </w:pPr>
              </w:p>
              <w:p w14:paraId="115D7B94" w14:textId="77777777" w:rsidR="008D0FA7" w:rsidRDefault="008D0FA7" w:rsidP="00D42400">
                <w:pPr>
                  <w:pStyle w:val="NoSpacing"/>
                  <w:rPr>
                    <w:color w:val="000000" w:themeColor="text1"/>
                    <w:sz w:val="24"/>
                  </w:rPr>
                </w:pPr>
              </w:p>
              <w:p w14:paraId="78644FC0" w14:textId="12BC5346" w:rsidR="00D42400" w:rsidRDefault="00D42400" w:rsidP="00D42400">
                <w:pPr>
                  <w:pStyle w:val="NoSpacing"/>
                  <w:rPr>
                    <w:color w:val="000000" w:themeColor="text1"/>
                    <w:sz w:val="24"/>
                  </w:rPr>
                </w:pPr>
              </w:p>
              <w:p w14:paraId="3371A8BA" w14:textId="77777777" w:rsidR="00D42400" w:rsidRPr="00D42400" w:rsidRDefault="00D42400" w:rsidP="000B08C2">
                <w:pPr>
                  <w:pStyle w:val="NoSpacing"/>
                  <w:rPr>
                    <w:color w:val="000000" w:themeColor="text1"/>
                    <w:sz w:val="24"/>
                  </w:rPr>
                </w:pPr>
              </w:p>
            </w:tc>
          </w:tr>
        </w:tbl>
        <w:p w14:paraId="281E9C47" w14:textId="77777777" w:rsidR="001477BD" w:rsidRDefault="00D42400" w:rsidP="001477BD">
          <w:pPr>
            <w:rPr>
              <w:rFonts w:ascii="Calibri" w:hAnsi="Calibri" w:cs="Calibri"/>
              <w:color w:val="000000"/>
              <w:sz w:val="34"/>
              <w:szCs w:val="34"/>
            </w:rPr>
          </w:pPr>
          <w:r>
            <w:rPr>
              <w:rFonts w:ascii="Calibri" w:hAnsi="Calibri" w:cs="Calibri"/>
              <w:color w:val="000000"/>
              <w:sz w:val="34"/>
              <w:szCs w:val="34"/>
            </w:rPr>
            <w:br w:type="page"/>
          </w:r>
        </w:p>
      </w:sdtContent>
    </w:sdt>
    <w:p w14:paraId="395E1614" w14:textId="77777777" w:rsidR="00FE105C" w:rsidRPr="00FE105C" w:rsidRDefault="00FE105C" w:rsidP="00FE105C">
      <w:pPr>
        <w:rPr>
          <w:rFonts w:ascii="Calibri" w:hAnsi="Calibri" w:cs="Calibri"/>
          <w:color w:val="000000"/>
          <w:sz w:val="34"/>
          <w:szCs w:val="34"/>
        </w:rPr>
      </w:pPr>
      <w:r w:rsidRPr="00FE105C">
        <w:rPr>
          <w:rFonts w:ascii="Calibri" w:hAnsi="Calibri" w:cs="Calibri"/>
          <w:color w:val="000000"/>
          <w:sz w:val="34"/>
          <w:szCs w:val="34"/>
        </w:rPr>
        <w:lastRenderedPageBreak/>
        <w:t>Table of Contents</w:t>
      </w:r>
    </w:p>
    <w:p w14:paraId="3A83568F" w14:textId="569696D4" w:rsidR="00AD25E3" w:rsidRPr="00841994" w:rsidRDefault="00AD25E3" w:rsidP="002245CA">
      <w:pPr>
        <w:pStyle w:val="TOC1"/>
        <w:rPr>
          <w:noProof/>
          <w:color w:val="7F7F7F" w:themeColor="text1" w:themeTint="80"/>
        </w:rPr>
      </w:pPr>
      <w:r w:rsidRPr="00807826">
        <w:rPr>
          <w:rFonts w:ascii="Calibri" w:hAnsi="Calibri" w:cs="Calibri"/>
          <w:sz w:val="34"/>
          <w:szCs w:val="34"/>
        </w:rPr>
        <w:fldChar w:fldCharType="begin"/>
      </w:r>
      <w:r w:rsidRPr="00807826">
        <w:rPr>
          <w:rFonts w:ascii="Calibri" w:hAnsi="Calibri" w:cs="Calibri"/>
          <w:sz w:val="34"/>
          <w:szCs w:val="34"/>
        </w:rPr>
        <w:instrText xml:space="preserve"> TOC \o "1-6" \h \z \u </w:instrText>
      </w:r>
      <w:r w:rsidRPr="00807826">
        <w:rPr>
          <w:rFonts w:ascii="Calibri" w:hAnsi="Calibri" w:cs="Calibri"/>
          <w:sz w:val="34"/>
          <w:szCs w:val="34"/>
        </w:rPr>
        <w:fldChar w:fldCharType="separate"/>
      </w:r>
      <w:hyperlink w:anchor="_Toc377565254" w:history="1">
        <w:r w:rsidRPr="00841994">
          <w:rPr>
            <w:rStyle w:val="Hyperlink"/>
            <w:rFonts w:ascii="Calibri" w:hAnsi="Calibri" w:cs="Calibri"/>
            <w:noProof/>
            <w:color w:val="7F7F7F" w:themeColor="text1" w:themeTint="80"/>
          </w:rPr>
          <w:t>Account Overview</w:t>
        </w:r>
        <w:r w:rsidRPr="00841994">
          <w:rPr>
            <w:noProof/>
            <w:webHidden/>
            <w:color w:val="7F7F7F" w:themeColor="text1" w:themeTint="80"/>
          </w:rPr>
          <w:tab/>
        </w:r>
        <w:r w:rsidRPr="00841994">
          <w:rPr>
            <w:noProof/>
            <w:webHidden/>
            <w:color w:val="7F7F7F" w:themeColor="text1" w:themeTint="80"/>
          </w:rPr>
          <w:fldChar w:fldCharType="begin"/>
        </w:r>
        <w:r w:rsidRPr="00841994">
          <w:rPr>
            <w:noProof/>
            <w:webHidden/>
            <w:color w:val="7F7F7F" w:themeColor="text1" w:themeTint="80"/>
          </w:rPr>
          <w:instrText xml:space="preserve"> PAGEREF _Toc377565254 \h </w:instrText>
        </w:r>
        <w:r w:rsidRPr="00841994">
          <w:rPr>
            <w:noProof/>
            <w:webHidden/>
            <w:color w:val="7F7F7F" w:themeColor="text1" w:themeTint="80"/>
          </w:rPr>
        </w:r>
        <w:r w:rsidRPr="00841994">
          <w:rPr>
            <w:noProof/>
            <w:webHidden/>
            <w:color w:val="7F7F7F" w:themeColor="text1" w:themeTint="80"/>
          </w:rPr>
          <w:fldChar w:fldCharType="separate"/>
        </w:r>
        <w:r w:rsidR="00F93BF1" w:rsidRPr="00841994">
          <w:rPr>
            <w:noProof/>
            <w:webHidden/>
            <w:color w:val="7F7F7F" w:themeColor="text1" w:themeTint="80"/>
          </w:rPr>
          <w:t>2</w:t>
        </w:r>
        <w:r w:rsidRPr="00841994">
          <w:rPr>
            <w:noProof/>
            <w:webHidden/>
            <w:color w:val="7F7F7F" w:themeColor="text1" w:themeTint="80"/>
          </w:rPr>
          <w:fldChar w:fldCharType="end"/>
        </w:r>
      </w:hyperlink>
    </w:p>
    <w:p w14:paraId="2A776E79" w14:textId="178C6A26" w:rsidR="002245CA" w:rsidRPr="00841994" w:rsidRDefault="003B55C7" w:rsidP="002245CA">
      <w:pPr>
        <w:pStyle w:val="TOC1"/>
        <w:rPr>
          <w:color w:val="7F7F7F" w:themeColor="text1" w:themeTint="80"/>
        </w:rPr>
      </w:pPr>
      <w:hyperlink w:anchor="_Toc377565254" w:history="1">
        <w:r w:rsidR="002245CA" w:rsidRPr="00841994">
          <w:rPr>
            <w:rStyle w:val="Hyperlink"/>
            <w:rFonts w:ascii="Calibri" w:hAnsi="Calibri" w:cs="Calibri"/>
            <w:noProof/>
            <w:color w:val="7F7F7F" w:themeColor="text1" w:themeTint="80"/>
          </w:rPr>
          <w:t>Scope of Business</w:t>
        </w:r>
        <w:r w:rsidR="002245CA" w:rsidRPr="00841994">
          <w:rPr>
            <w:noProof/>
            <w:webHidden/>
            <w:color w:val="7F7F7F" w:themeColor="text1" w:themeTint="80"/>
          </w:rPr>
          <w:tab/>
        </w:r>
        <w:r w:rsidR="002245CA" w:rsidRPr="00841994">
          <w:rPr>
            <w:noProof/>
            <w:webHidden/>
            <w:color w:val="7F7F7F" w:themeColor="text1" w:themeTint="80"/>
          </w:rPr>
          <w:fldChar w:fldCharType="begin"/>
        </w:r>
        <w:r w:rsidR="002245CA" w:rsidRPr="00841994">
          <w:rPr>
            <w:noProof/>
            <w:webHidden/>
            <w:color w:val="7F7F7F" w:themeColor="text1" w:themeTint="80"/>
          </w:rPr>
          <w:instrText xml:space="preserve"> PAGEREF _Toc377565254 \h </w:instrText>
        </w:r>
        <w:r w:rsidR="002245CA" w:rsidRPr="00841994">
          <w:rPr>
            <w:noProof/>
            <w:webHidden/>
            <w:color w:val="7F7F7F" w:themeColor="text1" w:themeTint="80"/>
          </w:rPr>
        </w:r>
        <w:r w:rsidR="002245CA" w:rsidRPr="00841994">
          <w:rPr>
            <w:noProof/>
            <w:webHidden/>
            <w:color w:val="7F7F7F" w:themeColor="text1" w:themeTint="80"/>
          </w:rPr>
          <w:fldChar w:fldCharType="separate"/>
        </w:r>
        <w:r w:rsidR="002245CA" w:rsidRPr="00841994">
          <w:rPr>
            <w:noProof/>
            <w:webHidden/>
            <w:color w:val="7F7F7F" w:themeColor="text1" w:themeTint="80"/>
          </w:rPr>
          <w:t>2</w:t>
        </w:r>
        <w:r w:rsidR="002245CA" w:rsidRPr="00841994">
          <w:rPr>
            <w:noProof/>
            <w:webHidden/>
            <w:color w:val="7F7F7F" w:themeColor="text1" w:themeTint="80"/>
          </w:rPr>
          <w:fldChar w:fldCharType="end"/>
        </w:r>
      </w:hyperlink>
    </w:p>
    <w:p w14:paraId="76713946" w14:textId="64F6EC6A" w:rsidR="00AD25E3" w:rsidRPr="00841994" w:rsidRDefault="00AD25E3" w:rsidP="002245CA">
      <w:pPr>
        <w:pStyle w:val="TOC1"/>
        <w:rPr>
          <w:noProof/>
          <w:color w:val="7F7F7F" w:themeColor="text1" w:themeTint="80"/>
          <w:u w:val="none"/>
        </w:rPr>
      </w:pPr>
      <w:r w:rsidRPr="00841994">
        <w:rPr>
          <w:rFonts w:ascii="Calibri" w:hAnsi="Calibri" w:cs="Calibri"/>
          <w:noProof/>
          <w:color w:val="7F7F7F" w:themeColor="text1" w:themeTint="80"/>
        </w:rPr>
        <w:t>Contacts &amp; Client Information Matrix</w:t>
      </w:r>
      <w:r w:rsidRPr="00841994">
        <w:rPr>
          <w:noProof/>
          <w:webHidden/>
          <w:color w:val="7F7F7F" w:themeColor="text1" w:themeTint="80"/>
        </w:rPr>
        <w:tab/>
      </w:r>
      <w:r w:rsidR="00971C66" w:rsidRPr="00841994">
        <w:rPr>
          <w:noProof/>
          <w:webHidden/>
          <w:color w:val="7F7F7F" w:themeColor="text1" w:themeTint="80"/>
        </w:rPr>
        <w:t>2-</w:t>
      </w:r>
      <w:r w:rsidR="0088624C" w:rsidRPr="00841994">
        <w:rPr>
          <w:noProof/>
          <w:webHidden/>
          <w:color w:val="7F7F7F" w:themeColor="text1" w:themeTint="80"/>
        </w:rPr>
        <w:t>3</w:t>
      </w:r>
    </w:p>
    <w:p w14:paraId="70AF34BA" w14:textId="4D9C17C0" w:rsidR="00AD25E3" w:rsidRPr="00841994" w:rsidRDefault="003B55C7" w:rsidP="002245CA">
      <w:pPr>
        <w:pStyle w:val="TOC1"/>
        <w:rPr>
          <w:noProof/>
          <w:color w:val="7F7F7F" w:themeColor="text1" w:themeTint="80"/>
          <w:u w:val="none"/>
        </w:rPr>
      </w:pPr>
      <w:hyperlink w:anchor="_Toc377565258" w:history="1">
        <w:r w:rsidR="00C405F1" w:rsidRPr="00841994">
          <w:rPr>
            <w:rStyle w:val="Hyperlink"/>
            <w:rFonts w:ascii="Calibri" w:hAnsi="Calibri" w:cs="Calibri"/>
            <w:noProof/>
            <w:color w:val="7F7F7F" w:themeColor="text1" w:themeTint="80"/>
          </w:rPr>
          <w:t>Billing instructions</w:t>
        </w:r>
        <w:r w:rsidR="00AD25E3" w:rsidRPr="00841994">
          <w:rPr>
            <w:noProof/>
            <w:webHidden/>
            <w:color w:val="7F7F7F" w:themeColor="text1" w:themeTint="80"/>
          </w:rPr>
          <w:tab/>
        </w:r>
      </w:hyperlink>
      <w:r w:rsidR="00C405F1" w:rsidRPr="00841994">
        <w:rPr>
          <w:noProof/>
          <w:color w:val="7F7F7F" w:themeColor="text1" w:themeTint="80"/>
        </w:rPr>
        <w:t>3</w:t>
      </w:r>
    </w:p>
    <w:p w14:paraId="0C86BEFB" w14:textId="40970BA3" w:rsidR="00AD25E3" w:rsidRPr="00841994" w:rsidRDefault="00AB45D5" w:rsidP="002245CA">
      <w:pPr>
        <w:pStyle w:val="TOC1"/>
        <w:rPr>
          <w:noProof/>
          <w:color w:val="7F7F7F" w:themeColor="text1" w:themeTint="80"/>
          <w:u w:val="none"/>
        </w:rPr>
      </w:pPr>
      <w:r>
        <w:rPr>
          <w:color w:val="7F7F7F" w:themeColor="text1" w:themeTint="80"/>
        </w:rPr>
        <w:t>Classification</w:t>
      </w:r>
      <w:hyperlink w:anchor="_Toc377565259" w:history="1">
        <w:r w:rsidR="00AD25E3" w:rsidRPr="00841994">
          <w:rPr>
            <w:noProof/>
            <w:webHidden/>
            <w:color w:val="7F7F7F" w:themeColor="text1" w:themeTint="80"/>
          </w:rPr>
          <w:tab/>
        </w:r>
      </w:hyperlink>
      <w:r w:rsidR="00841994">
        <w:rPr>
          <w:noProof/>
          <w:color w:val="7F7F7F" w:themeColor="text1" w:themeTint="80"/>
        </w:rPr>
        <w:t>3</w:t>
      </w:r>
    </w:p>
    <w:p w14:paraId="28595CF5" w14:textId="56809544" w:rsidR="00AD25E3" w:rsidRPr="00841994" w:rsidRDefault="003B55C7" w:rsidP="002245CA">
      <w:pPr>
        <w:pStyle w:val="TOC1"/>
        <w:rPr>
          <w:noProof/>
          <w:color w:val="7F7F7F" w:themeColor="text1" w:themeTint="80"/>
          <w:u w:val="none"/>
        </w:rPr>
      </w:pPr>
      <w:hyperlink w:anchor="_Toc377565260" w:history="1">
        <w:r w:rsidR="00AB45D5">
          <w:rPr>
            <w:rStyle w:val="Hyperlink"/>
            <w:rFonts w:ascii="Calibri" w:hAnsi="Calibri" w:cs="Calibri"/>
            <w:noProof/>
            <w:color w:val="7F7F7F" w:themeColor="text1" w:themeTint="80"/>
          </w:rPr>
          <w:t>Operational Procedures</w:t>
        </w:r>
        <w:r w:rsidR="00AD25E3" w:rsidRPr="00841994">
          <w:rPr>
            <w:noProof/>
            <w:webHidden/>
            <w:color w:val="7F7F7F" w:themeColor="text1" w:themeTint="80"/>
          </w:rPr>
          <w:tab/>
        </w:r>
      </w:hyperlink>
      <w:r w:rsidR="00D80797">
        <w:rPr>
          <w:noProof/>
          <w:color w:val="7F7F7F" w:themeColor="text1" w:themeTint="80"/>
        </w:rPr>
        <w:t>3-4</w:t>
      </w:r>
    </w:p>
    <w:p w14:paraId="074FD835" w14:textId="2E09ABE7" w:rsidR="00AD25E3" w:rsidRPr="00841994" w:rsidRDefault="003B55C7" w:rsidP="002245CA">
      <w:pPr>
        <w:pStyle w:val="TOC1"/>
        <w:rPr>
          <w:noProof/>
          <w:color w:val="7F7F7F" w:themeColor="text1" w:themeTint="80"/>
          <w:u w:val="none"/>
        </w:rPr>
      </w:pPr>
      <w:hyperlink w:anchor="_Toc377565261" w:history="1">
        <w:r w:rsidR="00DB6FCB">
          <w:rPr>
            <w:rStyle w:val="Hyperlink"/>
            <w:rFonts w:ascii="Calibri" w:hAnsi="Calibri" w:cs="Calibri"/>
            <w:noProof/>
            <w:color w:val="7F7F7F" w:themeColor="text1" w:themeTint="80"/>
          </w:rPr>
          <w:t>Post Entry Requirements</w:t>
        </w:r>
        <w:r w:rsidR="00AD25E3" w:rsidRPr="00841994">
          <w:rPr>
            <w:noProof/>
            <w:webHidden/>
            <w:color w:val="7F7F7F" w:themeColor="text1" w:themeTint="80"/>
          </w:rPr>
          <w:tab/>
        </w:r>
      </w:hyperlink>
      <w:r w:rsidR="00DB6FCB">
        <w:rPr>
          <w:noProof/>
          <w:color w:val="7F7F7F" w:themeColor="text1" w:themeTint="80"/>
        </w:rPr>
        <w:t>4</w:t>
      </w:r>
    </w:p>
    <w:p w14:paraId="159B9926" w14:textId="77777777" w:rsidR="00DC3AC8" w:rsidRDefault="00AD25E3">
      <w:pPr>
        <w:rPr>
          <w:rFonts w:ascii="Calibri" w:hAnsi="Calibri" w:cs="Calibri"/>
          <w:color w:val="000000"/>
          <w:sz w:val="34"/>
          <w:szCs w:val="34"/>
        </w:rPr>
      </w:pPr>
      <w:r w:rsidRPr="00807826">
        <w:rPr>
          <w:rFonts w:ascii="Calibri" w:hAnsi="Calibri" w:cs="Calibri"/>
          <w:color w:val="767171" w:themeColor="background2" w:themeShade="80"/>
          <w:sz w:val="34"/>
          <w:szCs w:val="34"/>
        </w:rPr>
        <w:fldChar w:fldCharType="end"/>
      </w:r>
      <w:r w:rsidR="00DC3AC8">
        <w:rPr>
          <w:rFonts w:ascii="Calibri" w:hAnsi="Calibri" w:cs="Calibri"/>
          <w:color w:val="000000"/>
          <w:sz w:val="34"/>
          <w:szCs w:val="34"/>
        </w:rPr>
        <w:br w:type="page"/>
      </w:r>
    </w:p>
    <w:p w14:paraId="53F2C575" w14:textId="77777777" w:rsidR="00E73E90" w:rsidRDefault="00E73E90" w:rsidP="002245CA">
      <w:pPr>
        <w:pStyle w:val="TOC1"/>
        <w:numPr>
          <w:ilvl w:val="0"/>
          <w:numId w:val="0"/>
        </w:numPr>
        <w:ind w:left="2880"/>
      </w:pPr>
    </w:p>
    <w:p w14:paraId="5935A2A2" w14:textId="3863F21C" w:rsidR="002245CA" w:rsidRPr="002245CA" w:rsidRDefault="002245CA" w:rsidP="002245CA">
      <w:pPr>
        <w:pStyle w:val="NormalWeb"/>
        <w:numPr>
          <w:ilvl w:val="0"/>
          <w:numId w:val="18"/>
        </w:numPr>
        <w:spacing w:before="0" w:beforeAutospacing="0" w:after="0" w:afterAutospacing="0"/>
        <w:rPr>
          <w:rFonts w:ascii="Calibri" w:hAnsi="Calibri" w:cs="Calibri"/>
          <w:b/>
          <w:color w:val="000000"/>
        </w:rPr>
      </w:pPr>
      <w:r w:rsidRPr="002245CA">
        <w:rPr>
          <w:rFonts w:ascii="Calibri" w:hAnsi="Calibri" w:cs="Calibri"/>
          <w:b/>
          <w:color w:val="000000"/>
        </w:rPr>
        <w:t>Account Overview</w:t>
      </w:r>
    </w:p>
    <w:p w14:paraId="2FF628E8" w14:textId="55F8A7B0" w:rsidR="002245CA" w:rsidRDefault="00E85712" w:rsidP="002245CA">
      <w:pPr>
        <w:shd w:val="clear" w:color="auto" w:fill="FFFFFF"/>
        <w:spacing w:before="100" w:beforeAutospacing="1" w:after="100" w:afterAutospacing="1" w:line="240" w:lineRule="auto"/>
        <w:ind w:left="480"/>
        <w:rPr>
          <w:rFonts w:ascii="Verdana" w:hAnsi="Verdana"/>
          <w:color w:val="000000"/>
          <w:sz w:val="18"/>
          <w:szCs w:val="18"/>
          <w:lang w:val="en"/>
        </w:rPr>
      </w:pPr>
      <w:r>
        <w:rPr>
          <w:rFonts w:ascii="Verdana" w:hAnsi="Verdana" w:cs="Tahoma"/>
          <w:b/>
          <w:color w:val="444444"/>
          <w:sz w:val="18"/>
          <w:szCs w:val="18"/>
          <w:lang w:val="en"/>
        </w:rPr>
        <w:t>________</w:t>
      </w:r>
      <w:r w:rsidR="002245CA" w:rsidRPr="005F46B9">
        <w:rPr>
          <w:rFonts w:ascii="Verdana" w:hAnsi="Verdana" w:cs="Tahoma"/>
          <w:color w:val="444444"/>
          <w:sz w:val="18"/>
          <w:szCs w:val="18"/>
          <w:lang w:val="en"/>
        </w:rPr>
        <w:t> </w:t>
      </w:r>
      <w:r w:rsidR="00335428">
        <w:rPr>
          <w:rFonts w:ascii="Verdana" w:hAnsi="Verdana" w:cs="Tahoma"/>
          <w:color w:val="444444"/>
          <w:sz w:val="18"/>
          <w:szCs w:val="18"/>
          <w:lang w:val="en"/>
        </w:rPr>
        <w:t xml:space="preserve">Corp. </w:t>
      </w:r>
      <w:r w:rsidR="002245CA" w:rsidRPr="005F46B9">
        <w:rPr>
          <w:rFonts w:ascii="Verdana" w:hAnsi="Verdana" w:cs="Tahoma"/>
          <w:color w:val="444444"/>
          <w:sz w:val="18"/>
          <w:szCs w:val="18"/>
          <w:lang w:val="en"/>
        </w:rPr>
        <w:t xml:space="preserve">is a global leader in the design, manufacture and service of technology-based solutions for the upstream energy industry with </w:t>
      </w:r>
      <w:r w:rsidR="002245CA" w:rsidRPr="005F46B9">
        <w:rPr>
          <w:rFonts w:ascii="Verdana" w:hAnsi="Verdana"/>
          <w:color w:val="000000"/>
          <w:sz w:val="18"/>
          <w:szCs w:val="18"/>
          <w:lang w:val="en"/>
        </w:rPr>
        <w:t>a dynamic team of more than 2,000 </w:t>
      </w:r>
      <w:r>
        <w:rPr>
          <w:rFonts w:ascii="Verdana" w:hAnsi="Verdana"/>
          <w:color w:val="000000"/>
          <w:sz w:val="18"/>
          <w:szCs w:val="18"/>
          <w:lang w:val="en"/>
        </w:rPr>
        <w:t>________</w:t>
      </w:r>
      <w:r w:rsidR="002245CA" w:rsidRPr="005F46B9">
        <w:rPr>
          <w:rFonts w:ascii="Verdana" w:hAnsi="Verdana"/>
          <w:color w:val="000000"/>
          <w:sz w:val="18"/>
          <w:szCs w:val="18"/>
          <w:lang w:val="en"/>
        </w:rPr>
        <w:t xml:space="preserve"> employees located in 23 countries around the world delivering solutions that add real value by reducing the cost of drilling for and producing oil and gas. </w:t>
      </w:r>
      <w:r>
        <w:rPr>
          <w:rFonts w:ascii="Verdana" w:hAnsi="Verdana" w:cs="Tahoma"/>
          <w:color w:val="444444"/>
          <w:sz w:val="18"/>
          <w:szCs w:val="18"/>
          <w:lang w:val="en"/>
        </w:rPr>
        <w:t>________</w:t>
      </w:r>
      <w:r w:rsidR="002245CA" w:rsidRPr="005F46B9">
        <w:rPr>
          <w:rFonts w:ascii="Verdana" w:hAnsi="Verdana" w:cs="Tahoma"/>
          <w:color w:val="444444"/>
          <w:sz w:val="18"/>
          <w:szCs w:val="18"/>
          <w:lang w:val="en"/>
        </w:rPr>
        <w:t xml:space="preserve"> has been the leader in research, development and commercialization of innovative products and services to reduce drilling costs, improve safety and efficiency, and improve bottom line. </w:t>
      </w:r>
      <w:r w:rsidR="002245CA" w:rsidRPr="005F46B9">
        <w:rPr>
          <w:rFonts w:ascii="Verdana" w:hAnsi="Verdana"/>
          <w:color w:val="000000"/>
          <w:sz w:val="18"/>
          <w:szCs w:val="18"/>
          <w:lang w:val="en"/>
        </w:rPr>
        <w:t xml:space="preserve">With a commitment to quality, health, safety and the environment, </w:t>
      </w:r>
      <w:r>
        <w:rPr>
          <w:rFonts w:ascii="Verdana" w:hAnsi="Verdana"/>
          <w:color w:val="000000"/>
          <w:sz w:val="18"/>
          <w:szCs w:val="18"/>
          <w:lang w:val="en"/>
        </w:rPr>
        <w:t>________</w:t>
      </w:r>
      <w:r w:rsidR="002245CA" w:rsidRPr="005F46B9">
        <w:rPr>
          <w:rFonts w:ascii="Verdana" w:hAnsi="Verdana"/>
          <w:color w:val="000000"/>
          <w:sz w:val="18"/>
          <w:szCs w:val="18"/>
          <w:lang w:val="en"/>
        </w:rPr>
        <w:t xml:space="preserve">’s Quality, Health, Safety &amp; Environment Policies manual provides a reference for all </w:t>
      </w:r>
      <w:r>
        <w:rPr>
          <w:rFonts w:ascii="Verdana" w:hAnsi="Verdana"/>
          <w:color w:val="000000"/>
          <w:sz w:val="18"/>
          <w:szCs w:val="18"/>
          <w:lang w:val="en"/>
        </w:rPr>
        <w:t>________</w:t>
      </w:r>
      <w:r w:rsidR="002245CA" w:rsidRPr="005F46B9">
        <w:rPr>
          <w:rFonts w:ascii="Verdana" w:hAnsi="Verdana"/>
          <w:color w:val="000000"/>
          <w:sz w:val="18"/>
          <w:szCs w:val="18"/>
          <w:lang w:val="en"/>
        </w:rPr>
        <w:t xml:space="preserve"> employees as well as customers and sub-contractors that operate </w:t>
      </w:r>
      <w:r>
        <w:rPr>
          <w:rFonts w:ascii="Verdana" w:hAnsi="Verdana"/>
          <w:color w:val="000000"/>
          <w:sz w:val="18"/>
          <w:szCs w:val="18"/>
          <w:lang w:val="en"/>
        </w:rPr>
        <w:t>________</w:t>
      </w:r>
      <w:r w:rsidR="002245CA" w:rsidRPr="005F46B9">
        <w:rPr>
          <w:rFonts w:ascii="Verdana" w:hAnsi="Verdana"/>
          <w:color w:val="000000"/>
          <w:sz w:val="18"/>
          <w:szCs w:val="18"/>
          <w:lang w:val="en"/>
        </w:rPr>
        <w:t xml:space="preserve"> equipment.</w:t>
      </w:r>
    </w:p>
    <w:p w14:paraId="6D4C00E0" w14:textId="77777777" w:rsidR="002245CA" w:rsidRDefault="002245CA" w:rsidP="002245CA">
      <w:pPr>
        <w:shd w:val="clear" w:color="auto" w:fill="FFFFFF"/>
        <w:spacing w:before="100" w:beforeAutospacing="1" w:after="100" w:afterAutospacing="1" w:line="240" w:lineRule="auto"/>
        <w:ind w:left="480"/>
        <w:rPr>
          <w:rFonts w:ascii="Verdana" w:hAnsi="Verdana"/>
          <w:color w:val="000000"/>
          <w:sz w:val="18"/>
          <w:szCs w:val="18"/>
          <w:lang w:val="en"/>
        </w:rPr>
      </w:pPr>
    </w:p>
    <w:p w14:paraId="17CA7003" w14:textId="0036C581" w:rsidR="002245CA" w:rsidRPr="00841994" w:rsidRDefault="002245CA" w:rsidP="002245CA">
      <w:pPr>
        <w:pStyle w:val="ListParagraph"/>
        <w:numPr>
          <w:ilvl w:val="0"/>
          <w:numId w:val="18"/>
        </w:numPr>
        <w:shd w:val="clear" w:color="auto" w:fill="FFFFFF"/>
        <w:spacing w:before="100" w:beforeAutospacing="1" w:after="100" w:afterAutospacing="1" w:line="240" w:lineRule="auto"/>
        <w:rPr>
          <w:rFonts w:ascii="Verdana" w:hAnsi="Verdana"/>
          <w:b/>
          <w:color w:val="000000"/>
          <w:lang w:val="en"/>
        </w:rPr>
      </w:pPr>
      <w:r w:rsidRPr="00841994">
        <w:rPr>
          <w:rFonts w:ascii="Verdana" w:hAnsi="Verdana"/>
          <w:b/>
          <w:color w:val="000000"/>
          <w:lang w:val="en"/>
        </w:rPr>
        <w:t>Scope of Business</w:t>
      </w:r>
    </w:p>
    <w:p w14:paraId="504396F1" w14:textId="4971152F" w:rsidR="002245CA" w:rsidRPr="00841994" w:rsidRDefault="002245CA" w:rsidP="002245CA">
      <w:pPr>
        <w:pStyle w:val="ListParagraph"/>
        <w:numPr>
          <w:ilvl w:val="1"/>
          <w:numId w:val="18"/>
        </w:numPr>
        <w:shd w:val="clear" w:color="auto" w:fill="FFFFFF"/>
        <w:spacing w:before="100" w:beforeAutospacing="1" w:after="100" w:afterAutospacing="1" w:line="240" w:lineRule="auto"/>
        <w:rPr>
          <w:rFonts w:ascii="Verdana" w:hAnsi="Verdana"/>
          <w:color w:val="000000"/>
          <w:sz w:val="18"/>
          <w:szCs w:val="18"/>
          <w:lang w:val="en"/>
        </w:rPr>
      </w:pPr>
      <w:r w:rsidRPr="00841994">
        <w:rPr>
          <w:rFonts w:ascii="Verdana" w:hAnsi="Verdana"/>
          <w:color w:val="000000"/>
          <w:sz w:val="18"/>
          <w:szCs w:val="18"/>
          <w:lang w:val="en"/>
        </w:rPr>
        <w:t>Customs Entries for non-border shipments coming into the US</w:t>
      </w:r>
    </w:p>
    <w:p w14:paraId="510A2B0A" w14:textId="3F45FE2D" w:rsidR="002245CA" w:rsidRPr="00841994" w:rsidRDefault="002245CA" w:rsidP="002245CA">
      <w:pPr>
        <w:pStyle w:val="ListParagraph"/>
        <w:numPr>
          <w:ilvl w:val="1"/>
          <w:numId w:val="18"/>
        </w:numPr>
        <w:shd w:val="clear" w:color="auto" w:fill="FFFFFF"/>
        <w:spacing w:before="100" w:beforeAutospacing="1" w:after="100" w:afterAutospacing="1" w:line="240" w:lineRule="auto"/>
        <w:rPr>
          <w:rFonts w:ascii="Verdana" w:hAnsi="Verdana"/>
          <w:color w:val="000000"/>
          <w:sz w:val="18"/>
          <w:szCs w:val="18"/>
          <w:lang w:val="en"/>
        </w:rPr>
      </w:pPr>
      <w:r w:rsidRPr="00841994">
        <w:rPr>
          <w:rFonts w:ascii="Verdana" w:hAnsi="Verdana"/>
          <w:color w:val="000000"/>
          <w:sz w:val="18"/>
          <w:szCs w:val="18"/>
          <w:lang w:val="en"/>
        </w:rPr>
        <w:t xml:space="preserve">Primary destination </w:t>
      </w:r>
      <w:r w:rsidR="00E85712">
        <w:rPr>
          <w:rFonts w:ascii="Verdana" w:hAnsi="Verdana"/>
          <w:color w:val="000000"/>
          <w:sz w:val="18"/>
          <w:szCs w:val="18"/>
          <w:lang w:val="en"/>
        </w:rPr>
        <w:t>________</w:t>
      </w:r>
      <w:r w:rsidRPr="00841994">
        <w:rPr>
          <w:rFonts w:ascii="Verdana" w:hAnsi="Verdana"/>
          <w:color w:val="000000"/>
          <w:sz w:val="18"/>
          <w:szCs w:val="18"/>
          <w:lang w:val="en"/>
        </w:rPr>
        <w:t xml:space="preserve"> </w:t>
      </w:r>
    </w:p>
    <w:p w14:paraId="1A4F8B07" w14:textId="77777777" w:rsidR="00E73E90" w:rsidRDefault="00E73E90" w:rsidP="00E73E90">
      <w:pPr>
        <w:pStyle w:val="NormalWeb"/>
        <w:spacing w:before="0" w:beforeAutospacing="0" w:after="0" w:afterAutospacing="0"/>
        <w:rPr>
          <w:rFonts w:ascii="Calibri" w:hAnsi="Calibri" w:cs="Calibri"/>
          <w:color w:val="000000"/>
        </w:rPr>
      </w:pPr>
    </w:p>
    <w:p w14:paraId="78954DED" w14:textId="1B60C79C" w:rsidR="00E73E90" w:rsidRDefault="0088624C" w:rsidP="00971C66">
      <w:pPr>
        <w:pStyle w:val="NormalWeb"/>
        <w:numPr>
          <w:ilvl w:val="0"/>
          <w:numId w:val="18"/>
        </w:numPr>
        <w:spacing w:before="0" w:beforeAutospacing="0" w:after="0" w:afterAutospacing="0"/>
        <w:rPr>
          <w:rFonts w:ascii="Calibri" w:hAnsi="Calibri" w:cs="Calibri"/>
          <w:b/>
          <w:color w:val="000000"/>
        </w:rPr>
      </w:pPr>
      <w:r w:rsidRPr="00971C66">
        <w:rPr>
          <w:rFonts w:ascii="Calibri" w:hAnsi="Calibri" w:cs="Calibri"/>
          <w:b/>
          <w:color w:val="000000"/>
        </w:rPr>
        <w:t>Contacts and Client Information</w:t>
      </w:r>
    </w:p>
    <w:p w14:paraId="5ECBC877" w14:textId="77777777" w:rsidR="00971C66" w:rsidRDefault="00971C66" w:rsidP="00971C66">
      <w:pPr>
        <w:pStyle w:val="NormalWeb"/>
        <w:spacing w:before="0" w:beforeAutospacing="0" w:after="0" w:afterAutospacing="0"/>
        <w:rPr>
          <w:rFonts w:ascii="Calibri" w:hAnsi="Calibri" w:cs="Calibri"/>
          <w:b/>
          <w:color w:val="000000"/>
        </w:rPr>
      </w:pPr>
    </w:p>
    <w:p w14:paraId="6AD675EC" w14:textId="7B34EC1F" w:rsidR="0088624C" w:rsidRDefault="00E85712" w:rsidP="0088624C">
      <w:pPr>
        <w:pStyle w:val="NormalWeb"/>
        <w:numPr>
          <w:ilvl w:val="1"/>
          <w:numId w:val="18"/>
        </w:numPr>
        <w:spacing w:before="0" w:beforeAutospacing="0" w:after="0" w:afterAutospacing="0"/>
        <w:rPr>
          <w:rFonts w:ascii="Calibri" w:hAnsi="Calibri" w:cs="Calibri"/>
          <w:color w:val="000000"/>
        </w:rPr>
      </w:pPr>
      <w:r>
        <w:rPr>
          <w:rFonts w:ascii="Calibri" w:hAnsi="Calibri" w:cs="Calibri"/>
          <w:color w:val="000000"/>
        </w:rPr>
        <w:t>________</w:t>
      </w:r>
      <w:r w:rsidR="0088624C">
        <w:rPr>
          <w:rFonts w:ascii="Calibri" w:hAnsi="Calibri" w:cs="Calibri"/>
          <w:color w:val="000000"/>
        </w:rPr>
        <w:t xml:space="preserve"> internal client reference number (GCI)</w:t>
      </w:r>
    </w:p>
    <w:p w14:paraId="5CECDAAD" w14:textId="2B609475" w:rsidR="0088624C" w:rsidRDefault="00E85712" w:rsidP="0088624C">
      <w:pPr>
        <w:pStyle w:val="NormalWeb"/>
        <w:numPr>
          <w:ilvl w:val="1"/>
          <w:numId w:val="18"/>
        </w:numPr>
        <w:spacing w:before="0" w:beforeAutospacing="0" w:after="0" w:afterAutospacing="0"/>
        <w:rPr>
          <w:rFonts w:ascii="Calibri" w:hAnsi="Calibri" w:cs="Calibri"/>
          <w:color w:val="000000"/>
        </w:rPr>
      </w:pPr>
      <w:r>
        <w:rPr>
          <w:rFonts w:ascii="Calibri" w:hAnsi="Calibri" w:cs="Calibri"/>
          <w:color w:val="000000"/>
        </w:rPr>
        <w:t>________</w:t>
      </w:r>
      <w:r w:rsidR="0088624C">
        <w:rPr>
          <w:rFonts w:ascii="Calibri" w:hAnsi="Calibri" w:cs="Calibri"/>
          <w:color w:val="000000"/>
        </w:rPr>
        <w:t xml:space="preserve"> Corp. contact list</w:t>
      </w:r>
    </w:p>
    <w:p w14:paraId="732D18A9" w14:textId="77777777" w:rsidR="00971C66" w:rsidRDefault="00971C66" w:rsidP="00971C66">
      <w:pPr>
        <w:pStyle w:val="NormalWeb"/>
        <w:spacing w:before="0" w:beforeAutospacing="0" w:after="0" w:afterAutospacing="0"/>
        <w:rPr>
          <w:rFonts w:ascii="Calibri" w:hAnsi="Calibri" w:cs="Calibri"/>
          <w:color w:val="000000"/>
        </w:rPr>
      </w:pPr>
    </w:p>
    <w:p w14:paraId="24180E39" w14:textId="77777777" w:rsidR="00971C66" w:rsidRDefault="00971C66" w:rsidP="00971C66">
      <w:pPr>
        <w:pStyle w:val="NormalWeb"/>
        <w:spacing w:before="0" w:beforeAutospacing="0" w:after="0" w:afterAutospacing="0"/>
        <w:rPr>
          <w:rFonts w:ascii="Calibri" w:hAnsi="Calibri" w:cs="Calibri"/>
          <w:color w:val="000000"/>
        </w:rPr>
      </w:pPr>
    </w:p>
    <w:p w14:paraId="2512D6EB" w14:textId="77777777" w:rsidR="00971C66" w:rsidRDefault="00971C66" w:rsidP="00971C66">
      <w:pPr>
        <w:pStyle w:val="NormalWeb"/>
        <w:spacing w:before="0" w:beforeAutospacing="0" w:after="0" w:afterAutospacing="0"/>
        <w:rPr>
          <w:rFonts w:ascii="Calibri" w:hAnsi="Calibri" w:cs="Calibri"/>
          <w:color w:val="000000"/>
        </w:rPr>
      </w:pPr>
    </w:p>
    <w:p w14:paraId="214C93F6" w14:textId="77777777" w:rsidR="0088624C" w:rsidRPr="0088624C" w:rsidRDefault="0088624C" w:rsidP="0088624C">
      <w:pPr>
        <w:pStyle w:val="NormalWeb"/>
        <w:spacing w:before="0" w:beforeAutospacing="0" w:after="0" w:afterAutospacing="0"/>
        <w:rPr>
          <w:rFonts w:ascii="Calibri" w:hAnsi="Calibri" w:cs="Calibri"/>
          <w:color w:val="000000"/>
        </w:rPr>
      </w:pPr>
    </w:p>
    <w:tbl>
      <w:tblPr>
        <w:tblStyle w:val="TableGrid"/>
        <w:tblW w:w="0" w:type="auto"/>
        <w:tblLook w:val="04A0" w:firstRow="1" w:lastRow="0" w:firstColumn="1" w:lastColumn="0" w:noHBand="0" w:noVBand="1"/>
      </w:tblPr>
      <w:tblGrid>
        <w:gridCol w:w="2422"/>
        <w:gridCol w:w="2322"/>
        <w:gridCol w:w="2249"/>
        <w:gridCol w:w="2357"/>
      </w:tblGrid>
      <w:tr w:rsidR="0088624C" w:rsidRPr="00FE134D" w14:paraId="654DA549" w14:textId="77777777" w:rsidTr="002377AF">
        <w:tc>
          <w:tcPr>
            <w:tcW w:w="3294" w:type="dxa"/>
          </w:tcPr>
          <w:p w14:paraId="51CDED4E" w14:textId="77777777" w:rsidR="0088624C" w:rsidRPr="00FE134D" w:rsidRDefault="0088624C" w:rsidP="002377AF">
            <w:pPr>
              <w:rPr>
                <w:rFonts w:ascii="Arial" w:hAnsi="Arial" w:cs="Arial"/>
                <w:b/>
                <w:sz w:val="18"/>
                <w:szCs w:val="18"/>
                <w:lang w:val="en-US"/>
              </w:rPr>
            </w:pPr>
            <w:r w:rsidRPr="00FE134D">
              <w:rPr>
                <w:rFonts w:ascii="Arial" w:hAnsi="Arial" w:cs="Arial"/>
                <w:b/>
                <w:sz w:val="18"/>
                <w:szCs w:val="18"/>
                <w:lang w:val="en-US"/>
              </w:rPr>
              <w:t>Name/Title</w:t>
            </w:r>
          </w:p>
        </w:tc>
        <w:tc>
          <w:tcPr>
            <w:tcW w:w="3294" w:type="dxa"/>
          </w:tcPr>
          <w:p w14:paraId="64159DEE" w14:textId="77777777" w:rsidR="0088624C" w:rsidRPr="00FE134D" w:rsidRDefault="0088624C" w:rsidP="002377AF">
            <w:pPr>
              <w:rPr>
                <w:rFonts w:ascii="Arial" w:hAnsi="Arial" w:cs="Arial"/>
                <w:b/>
                <w:sz w:val="18"/>
                <w:szCs w:val="18"/>
                <w:lang w:val="en-US"/>
              </w:rPr>
            </w:pPr>
            <w:r w:rsidRPr="00FE134D">
              <w:rPr>
                <w:rFonts w:ascii="Arial" w:hAnsi="Arial" w:cs="Arial"/>
                <w:b/>
                <w:sz w:val="18"/>
                <w:szCs w:val="18"/>
                <w:lang w:val="en-US"/>
              </w:rPr>
              <w:t>Office phone number</w:t>
            </w:r>
          </w:p>
        </w:tc>
        <w:tc>
          <w:tcPr>
            <w:tcW w:w="3294" w:type="dxa"/>
          </w:tcPr>
          <w:p w14:paraId="2C589013" w14:textId="77777777" w:rsidR="0088624C" w:rsidRPr="00FE134D" w:rsidRDefault="0088624C" w:rsidP="002377AF">
            <w:pPr>
              <w:rPr>
                <w:rFonts w:ascii="Arial" w:hAnsi="Arial" w:cs="Arial"/>
                <w:b/>
                <w:sz w:val="18"/>
                <w:szCs w:val="18"/>
                <w:lang w:val="en-US"/>
              </w:rPr>
            </w:pPr>
            <w:r>
              <w:rPr>
                <w:rFonts w:ascii="Arial" w:hAnsi="Arial" w:cs="Arial"/>
                <w:b/>
                <w:sz w:val="18"/>
                <w:szCs w:val="18"/>
                <w:lang w:val="en-US"/>
              </w:rPr>
              <w:t>Email</w:t>
            </w:r>
          </w:p>
        </w:tc>
        <w:tc>
          <w:tcPr>
            <w:tcW w:w="3294" w:type="dxa"/>
          </w:tcPr>
          <w:p w14:paraId="5C9BEFDC" w14:textId="77777777" w:rsidR="0088624C" w:rsidRPr="00FE134D" w:rsidRDefault="0088624C" w:rsidP="002377AF">
            <w:pPr>
              <w:rPr>
                <w:rFonts w:ascii="Arial" w:hAnsi="Arial" w:cs="Arial"/>
                <w:b/>
                <w:sz w:val="18"/>
                <w:szCs w:val="18"/>
                <w:lang w:val="en-US"/>
              </w:rPr>
            </w:pPr>
            <w:r w:rsidRPr="00FE134D">
              <w:rPr>
                <w:rFonts w:ascii="Arial" w:hAnsi="Arial" w:cs="Arial"/>
                <w:b/>
                <w:sz w:val="18"/>
                <w:szCs w:val="18"/>
                <w:lang w:val="en-US"/>
              </w:rPr>
              <w:t>Location</w:t>
            </w:r>
          </w:p>
        </w:tc>
      </w:tr>
      <w:tr w:rsidR="0088624C" w:rsidRPr="00FE134D" w14:paraId="259565C0" w14:textId="77777777" w:rsidTr="002377AF">
        <w:tc>
          <w:tcPr>
            <w:tcW w:w="3294" w:type="dxa"/>
          </w:tcPr>
          <w:p w14:paraId="6ECABD9B" w14:textId="2ABF7EAC" w:rsidR="0088624C" w:rsidRPr="00FE134D" w:rsidRDefault="0088624C" w:rsidP="002377AF">
            <w:pPr>
              <w:rPr>
                <w:rFonts w:ascii="Arial" w:hAnsi="Arial" w:cs="Arial"/>
                <w:b/>
                <w:sz w:val="18"/>
                <w:szCs w:val="18"/>
                <w:lang w:val="en-US"/>
              </w:rPr>
            </w:pPr>
          </w:p>
        </w:tc>
        <w:tc>
          <w:tcPr>
            <w:tcW w:w="3294" w:type="dxa"/>
          </w:tcPr>
          <w:p w14:paraId="72D8C636" w14:textId="52CD5840" w:rsidR="0088624C" w:rsidRPr="00FE134D" w:rsidRDefault="0088624C" w:rsidP="002377AF">
            <w:pPr>
              <w:rPr>
                <w:rFonts w:ascii="Arial" w:hAnsi="Arial" w:cs="Arial"/>
                <w:b/>
                <w:sz w:val="18"/>
                <w:szCs w:val="18"/>
                <w:lang w:val="en-US"/>
              </w:rPr>
            </w:pPr>
          </w:p>
        </w:tc>
        <w:tc>
          <w:tcPr>
            <w:tcW w:w="3294" w:type="dxa"/>
          </w:tcPr>
          <w:p w14:paraId="0138FCD5" w14:textId="6F596039" w:rsidR="0088624C" w:rsidRPr="00FE134D" w:rsidRDefault="0088624C" w:rsidP="002377AF">
            <w:pPr>
              <w:rPr>
                <w:rFonts w:ascii="Arial" w:hAnsi="Arial" w:cs="Arial"/>
                <w:b/>
                <w:sz w:val="18"/>
                <w:szCs w:val="18"/>
                <w:lang w:val="en-US"/>
              </w:rPr>
            </w:pPr>
          </w:p>
        </w:tc>
        <w:tc>
          <w:tcPr>
            <w:tcW w:w="3294" w:type="dxa"/>
          </w:tcPr>
          <w:p w14:paraId="02482A8F" w14:textId="3853510E" w:rsidR="0088624C" w:rsidRPr="00FE134D" w:rsidRDefault="0088624C" w:rsidP="002377AF">
            <w:pPr>
              <w:rPr>
                <w:rFonts w:ascii="Arial" w:hAnsi="Arial" w:cs="Arial"/>
                <w:b/>
                <w:sz w:val="18"/>
                <w:szCs w:val="18"/>
                <w:lang w:val="en-US"/>
              </w:rPr>
            </w:pPr>
          </w:p>
        </w:tc>
      </w:tr>
      <w:tr w:rsidR="0088624C" w:rsidRPr="00FE134D" w14:paraId="0D7BBABF" w14:textId="77777777" w:rsidTr="002377AF">
        <w:tc>
          <w:tcPr>
            <w:tcW w:w="3294" w:type="dxa"/>
          </w:tcPr>
          <w:p w14:paraId="6F6D45C2" w14:textId="5533A5BF" w:rsidR="0088624C" w:rsidRPr="00FE134D" w:rsidRDefault="0088624C" w:rsidP="002377AF">
            <w:pPr>
              <w:rPr>
                <w:rFonts w:ascii="Arial" w:hAnsi="Arial" w:cs="Arial"/>
                <w:b/>
                <w:sz w:val="18"/>
                <w:szCs w:val="18"/>
                <w:lang w:val="en-US"/>
              </w:rPr>
            </w:pPr>
          </w:p>
        </w:tc>
        <w:tc>
          <w:tcPr>
            <w:tcW w:w="3294" w:type="dxa"/>
          </w:tcPr>
          <w:p w14:paraId="4E1A0E36" w14:textId="1DD37B73" w:rsidR="0088624C" w:rsidRPr="00FE134D" w:rsidRDefault="0088624C" w:rsidP="002377AF">
            <w:pPr>
              <w:rPr>
                <w:rFonts w:ascii="Arial" w:hAnsi="Arial" w:cs="Arial"/>
                <w:b/>
                <w:sz w:val="18"/>
                <w:szCs w:val="18"/>
                <w:lang w:val="en-US"/>
              </w:rPr>
            </w:pPr>
          </w:p>
        </w:tc>
        <w:tc>
          <w:tcPr>
            <w:tcW w:w="3294" w:type="dxa"/>
          </w:tcPr>
          <w:p w14:paraId="58A0110C" w14:textId="21142B72" w:rsidR="0088624C" w:rsidRPr="00FE134D" w:rsidRDefault="0088624C" w:rsidP="002377AF">
            <w:pPr>
              <w:rPr>
                <w:rFonts w:ascii="Arial" w:hAnsi="Arial" w:cs="Arial"/>
                <w:b/>
                <w:sz w:val="18"/>
                <w:szCs w:val="18"/>
                <w:lang w:val="en-US"/>
              </w:rPr>
            </w:pPr>
          </w:p>
        </w:tc>
        <w:tc>
          <w:tcPr>
            <w:tcW w:w="3294" w:type="dxa"/>
          </w:tcPr>
          <w:p w14:paraId="0FBAD4A0" w14:textId="0F6B43C9" w:rsidR="0088624C" w:rsidRPr="00FE134D" w:rsidRDefault="0088624C" w:rsidP="002377AF">
            <w:pPr>
              <w:rPr>
                <w:rFonts w:ascii="Arial" w:hAnsi="Arial" w:cs="Arial"/>
                <w:b/>
                <w:sz w:val="18"/>
                <w:szCs w:val="18"/>
                <w:lang w:val="en-US"/>
              </w:rPr>
            </w:pPr>
          </w:p>
        </w:tc>
      </w:tr>
      <w:tr w:rsidR="0088624C" w:rsidRPr="00FE134D" w14:paraId="00B45B2A" w14:textId="77777777" w:rsidTr="002377AF">
        <w:tc>
          <w:tcPr>
            <w:tcW w:w="3294" w:type="dxa"/>
          </w:tcPr>
          <w:p w14:paraId="5EB7E2D6" w14:textId="0B98C9AB" w:rsidR="0088624C" w:rsidRPr="00FE134D" w:rsidRDefault="0088624C" w:rsidP="002377AF">
            <w:pPr>
              <w:rPr>
                <w:rFonts w:ascii="Arial" w:hAnsi="Arial" w:cs="Arial"/>
                <w:b/>
                <w:sz w:val="18"/>
                <w:szCs w:val="18"/>
                <w:lang w:val="en-US"/>
              </w:rPr>
            </w:pPr>
          </w:p>
        </w:tc>
        <w:tc>
          <w:tcPr>
            <w:tcW w:w="3294" w:type="dxa"/>
          </w:tcPr>
          <w:p w14:paraId="4F862773" w14:textId="19346F26" w:rsidR="0088624C" w:rsidRPr="00FE134D" w:rsidRDefault="0088624C" w:rsidP="002377AF">
            <w:pPr>
              <w:rPr>
                <w:rFonts w:ascii="Arial" w:hAnsi="Arial" w:cs="Arial"/>
                <w:b/>
                <w:sz w:val="18"/>
                <w:szCs w:val="18"/>
                <w:lang w:val="en-US"/>
              </w:rPr>
            </w:pPr>
          </w:p>
        </w:tc>
        <w:tc>
          <w:tcPr>
            <w:tcW w:w="3294" w:type="dxa"/>
          </w:tcPr>
          <w:p w14:paraId="68A43C58" w14:textId="423227FA" w:rsidR="0088624C" w:rsidRPr="00FE134D" w:rsidRDefault="0088624C" w:rsidP="002377AF">
            <w:pPr>
              <w:rPr>
                <w:rFonts w:ascii="Arial" w:hAnsi="Arial" w:cs="Arial"/>
                <w:b/>
                <w:sz w:val="18"/>
                <w:szCs w:val="18"/>
                <w:lang w:val="en-US"/>
              </w:rPr>
            </w:pPr>
          </w:p>
        </w:tc>
        <w:tc>
          <w:tcPr>
            <w:tcW w:w="3294" w:type="dxa"/>
          </w:tcPr>
          <w:p w14:paraId="7FABE670" w14:textId="396A685A" w:rsidR="0088624C" w:rsidRPr="00FE134D" w:rsidRDefault="0088624C" w:rsidP="002377AF">
            <w:pPr>
              <w:rPr>
                <w:rFonts w:ascii="Arial" w:hAnsi="Arial" w:cs="Arial"/>
                <w:b/>
                <w:sz w:val="18"/>
                <w:szCs w:val="18"/>
                <w:lang w:val="en-US"/>
              </w:rPr>
            </w:pPr>
          </w:p>
        </w:tc>
      </w:tr>
      <w:tr w:rsidR="0088624C" w:rsidRPr="00FE134D" w14:paraId="2516A9E7" w14:textId="77777777" w:rsidTr="002377AF">
        <w:tc>
          <w:tcPr>
            <w:tcW w:w="3294" w:type="dxa"/>
          </w:tcPr>
          <w:p w14:paraId="221A1321" w14:textId="78EDC6F4" w:rsidR="0088624C" w:rsidRPr="00FE134D" w:rsidRDefault="0088624C" w:rsidP="002377AF">
            <w:pPr>
              <w:rPr>
                <w:rFonts w:ascii="Arial" w:hAnsi="Arial" w:cs="Arial"/>
                <w:b/>
                <w:sz w:val="18"/>
                <w:szCs w:val="18"/>
                <w:lang w:val="en-US"/>
              </w:rPr>
            </w:pPr>
          </w:p>
        </w:tc>
        <w:tc>
          <w:tcPr>
            <w:tcW w:w="3294" w:type="dxa"/>
          </w:tcPr>
          <w:p w14:paraId="5D5CADA8" w14:textId="20A1C420" w:rsidR="0088624C" w:rsidRPr="00FE134D" w:rsidRDefault="0088624C" w:rsidP="002377AF">
            <w:pPr>
              <w:rPr>
                <w:rFonts w:ascii="Arial" w:hAnsi="Arial" w:cs="Arial"/>
                <w:b/>
                <w:sz w:val="18"/>
                <w:szCs w:val="18"/>
                <w:lang w:val="en-US"/>
              </w:rPr>
            </w:pPr>
          </w:p>
        </w:tc>
        <w:tc>
          <w:tcPr>
            <w:tcW w:w="3294" w:type="dxa"/>
          </w:tcPr>
          <w:p w14:paraId="477EF51D" w14:textId="06525C0B" w:rsidR="0088624C" w:rsidRPr="00FE134D" w:rsidRDefault="0088624C" w:rsidP="002377AF">
            <w:pPr>
              <w:rPr>
                <w:rFonts w:ascii="Arial" w:hAnsi="Arial" w:cs="Arial"/>
                <w:b/>
                <w:sz w:val="18"/>
                <w:szCs w:val="18"/>
                <w:lang w:val="en-US"/>
              </w:rPr>
            </w:pPr>
          </w:p>
        </w:tc>
        <w:tc>
          <w:tcPr>
            <w:tcW w:w="3294" w:type="dxa"/>
          </w:tcPr>
          <w:p w14:paraId="6C8E2B0E" w14:textId="7F7D55D2" w:rsidR="0088624C" w:rsidRPr="00FE134D" w:rsidRDefault="0088624C" w:rsidP="002377AF">
            <w:pPr>
              <w:jc w:val="both"/>
              <w:rPr>
                <w:rFonts w:ascii="Arial" w:hAnsi="Arial" w:cs="Arial"/>
                <w:b/>
                <w:sz w:val="18"/>
                <w:szCs w:val="18"/>
                <w:lang w:val="en-US"/>
              </w:rPr>
            </w:pPr>
          </w:p>
        </w:tc>
      </w:tr>
      <w:tr w:rsidR="0088624C" w:rsidRPr="00FE134D" w14:paraId="05854680" w14:textId="77777777" w:rsidTr="002377AF">
        <w:tc>
          <w:tcPr>
            <w:tcW w:w="3294" w:type="dxa"/>
          </w:tcPr>
          <w:p w14:paraId="7180D975" w14:textId="2878579A" w:rsidR="0088624C" w:rsidRPr="00FE134D" w:rsidRDefault="0088624C" w:rsidP="002377AF">
            <w:pPr>
              <w:rPr>
                <w:rFonts w:ascii="Arial" w:hAnsi="Arial" w:cs="Arial"/>
                <w:b/>
                <w:sz w:val="18"/>
                <w:szCs w:val="18"/>
                <w:lang w:val="en-US"/>
              </w:rPr>
            </w:pPr>
          </w:p>
        </w:tc>
        <w:tc>
          <w:tcPr>
            <w:tcW w:w="3294" w:type="dxa"/>
          </w:tcPr>
          <w:p w14:paraId="772355D6" w14:textId="272DF0B7" w:rsidR="0088624C" w:rsidRPr="00FE134D" w:rsidRDefault="0088624C" w:rsidP="002377AF">
            <w:pPr>
              <w:rPr>
                <w:rFonts w:ascii="Arial" w:hAnsi="Arial" w:cs="Arial"/>
                <w:b/>
                <w:sz w:val="18"/>
                <w:szCs w:val="18"/>
                <w:lang w:val="en-US"/>
              </w:rPr>
            </w:pPr>
          </w:p>
        </w:tc>
        <w:tc>
          <w:tcPr>
            <w:tcW w:w="3294" w:type="dxa"/>
          </w:tcPr>
          <w:p w14:paraId="21A0E828" w14:textId="0EF9FB64" w:rsidR="0088624C" w:rsidRPr="00FE134D" w:rsidRDefault="0088624C" w:rsidP="002377AF">
            <w:pPr>
              <w:rPr>
                <w:rFonts w:ascii="Arial" w:hAnsi="Arial" w:cs="Arial"/>
                <w:b/>
                <w:sz w:val="18"/>
                <w:szCs w:val="18"/>
                <w:lang w:val="en-US"/>
              </w:rPr>
            </w:pPr>
          </w:p>
        </w:tc>
        <w:tc>
          <w:tcPr>
            <w:tcW w:w="3294" w:type="dxa"/>
          </w:tcPr>
          <w:p w14:paraId="34F71249" w14:textId="54F67BD8" w:rsidR="0088624C" w:rsidRPr="00FE134D" w:rsidRDefault="0088624C" w:rsidP="002377AF">
            <w:pPr>
              <w:rPr>
                <w:rFonts w:ascii="Arial" w:hAnsi="Arial" w:cs="Arial"/>
                <w:b/>
                <w:sz w:val="18"/>
                <w:szCs w:val="18"/>
                <w:lang w:val="en-US"/>
              </w:rPr>
            </w:pPr>
          </w:p>
        </w:tc>
      </w:tr>
      <w:tr w:rsidR="0088624C" w:rsidRPr="00FE134D" w14:paraId="4460447C" w14:textId="77777777" w:rsidTr="002377AF">
        <w:tc>
          <w:tcPr>
            <w:tcW w:w="3294" w:type="dxa"/>
          </w:tcPr>
          <w:p w14:paraId="64EE5704" w14:textId="52552811" w:rsidR="0088624C" w:rsidRPr="00FE134D" w:rsidRDefault="0088624C" w:rsidP="002377AF">
            <w:pPr>
              <w:rPr>
                <w:rFonts w:ascii="Arial" w:hAnsi="Arial" w:cs="Arial"/>
                <w:b/>
                <w:sz w:val="18"/>
                <w:szCs w:val="18"/>
                <w:lang w:val="en-US"/>
              </w:rPr>
            </w:pPr>
          </w:p>
        </w:tc>
        <w:tc>
          <w:tcPr>
            <w:tcW w:w="3294" w:type="dxa"/>
          </w:tcPr>
          <w:p w14:paraId="268D2F56" w14:textId="77777777" w:rsidR="0088624C" w:rsidRPr="00FE134D" w:rsidRDefault="0088624C" w:rsidP="002377AF">
            <w:pPr>
              <w:rPr>
                <w:rFonts w:ascii="Arial" w:hAnsi="Arial" w:cs="Arial"/>
                <w:b/>
                <w:sz w:val="18"/>
                <w:szCs w:val="18"/>
                <w:lang w:val="en-US"/>
              </w:rPr>
            </w:pPr>
          </w:p>
        </w:tc>
        <w:tc>
          <w:tcPr>
            <w:tcW w:w="3294" w:type="dxa"/>
          </w:tcPr>
          <w:p w14:paraId="115DCBE3" w14:textId="502C6616" w:rsidR="0088624C" w:rsidRPr="00FE134D" w:rsidRDefault="0088624C" w:rsidP="002377AF">
            <w:pPr>
              <w:rPr>
                <w:rFonts w:ascii="Arial" w:hAnsi="Arial" w:cs="Arial"/>
                <w:b/>
                <w:sz w:val="18"/>
                <w:szCs w:val="18"/>
                <w:lang w:val="en-US"/>
              </w:rPr>
            </w:pPr>
          </w:p>
        </w:tc>
        <w:tc>
          <w:tcPr>
            <w:tcW w:w="3294" w:type="dxa"/>
          </w:tcPr>
          <w:p w14:paraId="56638E8B" w14:textId="2BC56E7C" w:rsidR="0088624C" w:rsidRPr="00FE134D" w:rsidRDefault="0088624C" w:rsidP="002377AF">
            <w:pPr>
              <w:rPr>
                <w:rFonts w:ascii="Arial" w:hAnsi="Arial" w:cs="Arial"/>
                <w:b/>
                <w:sz w:val="18"/>
                <w:szCs w:val="18"/>
                <w:lang w:val="en-US"/>
              </w:rPr>
            </w:pPr>
          </w:p>
        </w:tc>
      </w:tr>
      <w:tr w:rsidR="00335428" w:rsidRPr="00FE134D" w14:paraId="5C6EF013" w14:textId="77777777" w:rsidTr="002377AF">
        <w:tc>
          <w:tcPr>
            <w:tcW w:w="3294" w:type="dxa"/>
          </w:tcPr>
          <w:p w14:paraId="3A6A9ECE" w14:textId="311776ED" w:rsidR="00335428" w:rsidRDefault="00335428" w:rsidP="002377AF">
            <w:pPr>
              <w:rPr>
                <w:rFonts w:ascii="Arial" w:hAnsi="Arial" w:cs="Arial"/>
                <w:b/>
                <w:sz w:val="18"/>
                <w:szCs w:val="18"/>
              </w:rPr>
            </w:pPr>
          </w:p>
        </w:tc>
        <w:tc>
          <w:tcPr>
            <w:tcW w:w="3294" w:type="dxa"/>
          </w:tcPr>
          <w:p w14:paraId="275B19E2" w14:textId="77777777" w:rsidR="00335428" w:rsidRPr="00FE134D" w:rsidRDefault="00335428" w:rsidP="002377AF">
            <w:pPr>
              <w:rPr>
                <w:rFonts w:ascii="Arial" w:hAnsi="Arial" w:cs="Arial"/>
                <w:b/>
                <w:sz w:val="18"/>
                <w:szCs w:val="18"/>
              </w:rPr>
            </w:pPr>
          </w:p>
        </w:tc>
        <w:tc>
          <w:tcPr>
            <w:tcW w:w="3294" w:type="dxa"/>
          </w:tcPr>
          <w:p w14:paraId="6CFCACCB" w14:textId="15BA8F48" w:rsidR="00335428" w:rsidRDefault="00335428" w:rsidP="002377AF">
            <w:pPr>
              <w:rPr>
                <w:rFonts w:ascii="Arial" w:hAnsi="Arial" w:cs="Arial"/>
                <w:b/>
                <w:sz w:val="18"/>
                <w:szCs w:val="18"/>
              </w:rPr>
            </w:pPr>
          </w:p>
        </w:tc>
        <w:tc>
          <w:tcPr>
            <w:tcW w:w="3294" w:type="dxa"/>
          </w:tcPr>
          <w:p w14:paraId="347DE2B4" w14:textId="27EEF85B" w:rsidR="00335428" w:rsidRDefault="00335428" w:rsidP="002377AF">
            <w:pPr>
              <w:rPr>
                <w:rFonts w:ascii="Arial" w:hAnsi="Arial" w:cs="Arial"/>
                <w:b/>
                <w:sz w:val="18"/>
                <w:szCs w:val="18"/>
              </w:rPr>
            </w:pPr>
          </w:p>
        </w:tc>
      </w:tr>
    </w:tbl>
    <w:p w14:paraId="12DB7AC1" w14:textId="77777777" w:rsidR="00E73E90" w:rsidRDefault="00E73E90" w:rsidP="00E73E90">
      <w:pPr>
        <w:pStyle w:val="NormalWeb"/>
        <w:spacing w:before="0" w:beforeAutospacing="0" w:after="0" w:afterAutospacing="0"/>
        <w:rPr>
          <w:rFonts w:ascii="Calibri" w:hAnsi="Calibri" w:cs="Calibri"/>
          <w:color w:val="000000"/>
        </w:rPr>
      </w:pPr>
    </w:p>
    <w:p w14:paraId="0A82DC11" w14:textId="77777777" w:rsidR="00971C66" w:rsidRDefault="0088624C" w:rsidP="00E73E90">
      <w:pPr>
        <w:pStyle w:val="NormalWeb"/>
        <w:spacing w:before="0" w:beforeAutospacing="0" w:after="0" w:afterAutospacing="0"/>
        <w:rPr>
          <w:rFonts w:ascii="Calibri" w:hAnsi="Calibri" w:cs="Calibri"/>
          <w:color w:val="000000"/>
        </w:rPr>
      </w:pPr>
      <w:r>
        <w:rPr>
          <w:rFonts w:ascii="Calibri" w:hAnsi="Calibri" w:cs="Calibri"/>
          <w:color w:val="000000"/>
        </w:rPr>
        <w:tab/>
      </w:r>
      <w:r>
        <w:rPr>
          <w:rFonts w:ascii="Calibri" w:hAnsi="Calibri" w:cs="Calibri"/>
          <w:color w:val="000000"/>
        </w:rPr>
        <w:tab/>
      </w:r>
    </w:p>
    <w:p w14:paraId="320C902C" w14:textId="77777777" w:rsidR="00971C66" w:rsidRDefault="00971C66" w:rsidP="00E73E90">
      <w:pPr>
        <w:pStyle w:val="NormalWeb"/>
        <w:spacing w:before="0" w:beforeAutospacing="0" w:after="0" w:afterAutospacing="0"/>
        <w:rPr>
          <w:rFonts w:ascii="Calibri" w:hAnsi="Calibri" w:cs="Calibri"/>
          <w:color w:val="000000"/>
        </w:rPr>
      </w:pPr>
    </w:p>
    <w:p w14:paraId="2703B2FD" w14:textId="77777777" w:rsidR="00971C66" w:rsidRDefault="00971C66" w:rsidP="00E73E90">
      <w:pPr>
        <w:pStyle w:val="NormalWeb"/>
        <w:spacing w:before="0" w:beforeAutospacing="0" w:after="0" w:afterAutospacing="0"/>
        <w:rPr>
          <w:rFonts w:ascii="Calibri" w:hAnsi="Calibri" w:cs="Calibri"/>
          <w:color w:val="000000"/>
        </w:rPr>
      </w:pPr>
    </w:p>
    <w:p w14:paraId="53F666EE" w14:textId="77777777" w:rsidR="00971C66" w:rsidRDefault="00971C66" w:rsidP="00E73E90">
      <w:pPr>
        <w:pStyle w:val="NormalWeb"/>
        <w:spacing w:before="0" w:beforeAutospacing="0" w:after="0" w:afterAutospacing="0"/>
        <w:rPr>
          <w:rFonts w:ascii="Calibri" w:hAnsi="Calibri" w:cs="Calibri"/>
          <w:color w:val="000000"/>
        </w:rPr>
      </w:pPr>
    </w:p>
    <w:p w14:paraId="2ED79C31" w14:textId="77777777" w:rsidR="00971C66" w:rsidRDefault="00971C66" w:rsidP="00E73E90">
      <w:pPr>
        <w:pStyle w:val="NormalWeb"/>
        <w:spacing w:before="0" w:beforeAutospacing="0" w:after="0" w:afterAutospacing="0"/>
        <w:rPr>
          <w:rFonts w:ascii="Calibri" w:hAnsi="Calibri" w:cs="Calibri"/>
          <w:color w:val="000000"/>
        </w:rPr>
      </w:pPr>
    </w:p>
    <w:p w14:paraId="208FD493" w14:textId="77777777" w:rsidR="00971C66" w:rsidRDefault="00971C66" w:rsidP="00E73E90">
      <w:pPr>
        <w:pStyle w:val="NormalWeb"/>
        <w:spacing w:before="0" w:beforeAutospacing="0" w:after="0" w:afterAutospacing="0"/>
        <w:rPr>
          <w:rFonts w:ascii="Calibri" w:hAnsi="Calibri" w:cs="Calibri"/>
          <w:color w:val="000000"/>
        </w:rPr>
      </w:pPr>
    </w:p>
    <w:p w14:paraId="48DADDE6" w14:textId="77777777" w:rsidR="00971C66" w:rsidRDefault="00971C66" w:rsidP="00E73E90">
      <w:pPr>
        <w:pStyle w:val="NormalWeb"/>
        <w:spacing w:before="0" w:beforeAutospacing="0" w:after="0" w:afterAutospacing="0"/>
        <w:rPr>
          <w:rFonts w:ascii="Calibri" w:hAnsi="Calibri" w:cs="Calibri"/>
          <w:color w:val="000000"/>
        </w:rPr>
      </w:pPr>
    </w:p>
    <w:p w14:paraId="0F7F99DF" w14:textId="77777777" w:rsidR="00971C66" w:rsidRDefault="00971C66" w:rsidP="00E73E90">
      <w:pPr>
        <w:pStyle w:val="NormalWeb"/>
        <w:spacing w:before="0" w:beforeAutospacing="0" w:after="0" w:afterAutospacing="0"/>
        <w:rPr>
          <w:rFonts w:ascii="Calibri" w:hAnsi="Calibri" w:cs="Calibri"/>
          <w:color w:val="000000"/>
        </w:rPr>
      </w:pPr>
    </w:p>
    <w:p w14:paraId="2D3EC745" w14:textId="77777777" w:rsidR="00971C66" w:rsidRDefault="00971C66" w:rsidP="00E73E90">
      <w:pPr>
        <w:pStyle w:val="NormalWeb"/>
        <w:spacing w:before="0" w:beforeAutospacing="0" w:after="0" w:afterAutospacing="0"/>
        <w:rPr>
          <w:rFonts w:ascii="Calibri" w:hAnsi="Calibri" w:cs="Calibri"/>
          <w:color w:val="000000"/>
        </w:rPr>
      </w:pPr>
    </w:p>
    <w:p w14:paraId="0901091F" w14:textId="190B60AE" w:rsidR="00E73E90" w:rsidRDefault="0088624C" w:rsidP="00971C66">
      <w:pPr>
        <w:pStyle w:val="NormalWeb"/>
        <w:spacing w:before="0" w:beforeAutospacing="0" w:after="0" w:afterAutospacing="0"/>
        <w:ind w:left="720" w:firstLine="720"/>
        <w:rPr>
          <w:rFonts w:ascii="Calibri" w:hAnsi="Calibri" w:cs="Calibri"/>
          <w:color w:val="000000"/>
        </w:rPr>
      </w:pPr>
      <w:r>
        <w:rPr>
          <w:rFonts w:ascii="Calibri" w:hAnsi="Calibri" w:cs="Calibri"/>
          <w:color w:val="000000"/>
        </w:rPr>
        <w:lastRenderedPageBreak/>
        <w:t xml:space="preserve">3.3 </w:t>
      </w:r>
      <w:r w:rsidR="00E85712">
        <w:rPr>
          <w:rFonts w:ascii="Calibri" w:hAnsi="Calibri" w:cs="Calibri"/>
          <w:color w:val="000000"/>
        </w:rPr>
        <w:t>________</w:t>
      </w:r>
      <w:r>
        <w:rPr>
          <w:rFonts w:ascii="Calibri" w:hAnsi="Calibri" w:cs="Calibri"/>
          <w:color w:val="000000"/>
        </w:rPr>
        <w:t xml:space="preserve"> contact list</w:t>
      </w:r>
    </w:p>
    <w:p w14:paraId="07C796EC" w14:textId="77777777" w:rsidR="00E73E90" w:rsidRDefault="00E73E90" w:rsidP="00E73E90">
      <w:pPr>
        <w:pStyle w:val="NormalWeb"/>
        <w:spacing w:before="0" w:beforeAutospacing="0" w:after="0" w:afterAutospacing="0"/>
        <w:rPr>
          <w:rFonts w:ascii="Calibri" w:hAnsi="Calibri" w:cs="Calibri"/>
          <w:color w:val="000000"/>
        </w:rPr>
      </w:pPr>
    </w:p>
    <w:tbl>
      <w:tblPr>
        <w:tblStyle w:val="TableGrid"/>
        <w:tblW w:w="0" w:type="auto"/>
        <w:tblLook w:val="04A0" w:firstRow="1" w:lastRow="0" w:firstColumn="1" w:lastColumn="0" w:noHBand="0" w:noVBand="1"/>
      </w:tblPr>
      <w:tblGrid>
        <w:gridCol w:w="2803"/>
        <w:gridCol w:w="1913"/>
        <w:gridCol w:w="2281"/>
        <w:gridCol w:w="2353"/>
      </w:tblGrid>
      <w:tr w:rsidR="00971C66" w:rsidRPr="00FE134D" w14:paraId="0C286AD3" w14:textId="77777777" w:rsidTr="002377AF">
        <w:tc>
          <w:tcPr>
            <w:tcW w:w="3865" w:type="dxa"/>
          </w:tcPr>
          <w:p w14:paraId="244CEB45" w14:textId="77777777" w:rsidR="00971C66" w:rsidRPr="00FE134D" w:rsidRDefault="00971C66" w:rsidP="002377AF">
            <w:pPr>
              <w:rPr>
                <w:rFonts w:ascii="Arial" w:hAnsi="Arial" w:cs="Arial"/>
                <w:b/>
                <w:sz w:val="18"/>
                <w:szCs w:val="18"/>
                <w:lang w:val="en-US"/>
              </w:rPr>
            </w:pPr>
            <w:r w:rsidRPr="00FE134D">
              <w:rPr>
                <w:rFonts w:ascii="Arial" w:hAnsi="Arial" w:cs="Arial"/>
                <w:b/>
                <w:sz w:val="18"/>
                <w:szCs w:val="18"/>
                <w:lang w:val="en-US"/>
              </w:rPr>
              <w:t>Name/Title</w:t>
            </w:r>
          </w:p>
        </w:tc>
        <w:tc>
          <w:tcPr>
            <w:tcW w:w="2569" w:type="dxa"/>
          </w:tcPr>
          <w:p w14:paraId="35EA7E00" w14:textId="77777777" w:rsidR="00971C66" w:rsidRPr="00FE134D" w:rsidRDefault="00971C66" w:rsidP="002377AF">
            <w:pPr>
              <w:rPr>
                <w:rFonts w:ascii="Arial" w:hAnsi="Arial" w:cs="Arial"/>
                <w:b/>
                <w:sz w:val="18"/>
                <w:szCs w:val="18"/>
                <w:lang w:val="en-US"/>
              </w:rPr>
            </w:pPr>
            <w:r w:rsidRPr="00FE134D">
              <w:rPr>
                <w:rFonts w:ascii="Arial" w:hAnsi="Arial" w:cs="Arial"/>
                <w:b/>
                <w:sz w:val="18"/>
                <w:szCs w:val="18"/>
                <w:lang w:val="en-US"/>
              </w:rPr>
              <w:t>Office phone number</w:t>
            </w:r>
          </w:p>
        </w:tc>
        <w:tc>
          <w:tcPr>
            <w:tcW w:w="3285" w:type="dxa"/>
          </w:tcPr>
          <w:p w14:paraId="7FF087DC" w14:textId="77777777" w:rsidR="00971C66" w:rsidRPr="00FE134D" w:rsidRDefault="00971C66" w:rsidP="002377AF">
            <w:pPr>
              <w:rPr>
                <w:rFonts w:ascii="Arial" w:hAnsi="Arial" w:cs="Arial"/>
                <w:b/>
                <w:sz w:val="18"/>
                <w:szCs w:val="18"/>
                <w:lang w:val="en-US"/>
              </w:rPr>
            </w:pPr>
            <w:r>
              <w:rPr>
                <w:rFonts w:ascii="Arial" w:hAnsi="Arial" w:cs="Arial"/>
                <w:b/>
                <w:sz w:val="18"/>
                <w:szCs w:val="18"/>
                <w:lang w:val="en-US"/>
              </w:rPr>
              <w:t>Email</w:t>
            </w:r>
          </w:p>
        </w:tc>
        <w:tc>
          <w:tcPr>
            <w:tcW w:w="3231" w:type="dxa"/>
          </w:tcPr>
          <w:p w14:paraId="4998F629" w14:textId="77777777" w:rsidR="00971C66" w:rsidRPr="00FE134D" w:rsidRDefault="00971C66" w:rsidP="002377AF">
            <w:pPr>
              <w:rPr>
                <w:rFonts w:ascii="Arial" w:hAnsi="Arial" w:cs="Arial"/>
                <w:b/>
                <w:sz w:val="18"/>
                <w:szCs w:val="18"/>
                <w:lang w:val="en-US"/>
              </w:rPr>
            </w:pPr>
            <w:r w:rsidRPr="00FE134D">
              <w:rPr>
                <w:rFonts w:ascii="Arial" w:hAnsi="Arial" w:cs="Arial"/>
                <w:b/>
                <w:sz w:val="18"/>
                <w:szCs w:val="18"/>
                <w:lang w:val="en-US"/>
              </w:rPr>
              <w:t>Location</w:t>
            </w:r>
          </w:p>
        </w:tc>
      </w:tr>
      <w:tr w:rsidR="00971C66" w:rsidRPr="00FE134D" w14:paraId="31B50177" w14:textId="77777777" w:rsidTr="002377AF">
        <w:tc>
          <w:tcPr>
            <w:tcW w:w="3865" w:type="dxa"/>
          </w:tcPr>
          <w:p w14:paraId="0596D1A9" w14:textId="64D1FBD2" w:rsidR="00971C66" w:rsidRPr="00FE134D" w:rsidRDefault="00971C66" w:rsidP="002377AF">
            <w:pPr>
              <w:rPr>
                <w:rFonts w:ascii="Arial" w:hAnsi="Arial" w:cs="Arial"/>
                <w:b/>
                <w:sz w:val="18"/>
                <w:szCs w:val="18"/>
                <w:lang w:val="en-US"/>
              </w:rPr>
            </w:pPr>
          </w:p>
        </w:tc>
        <w:tc>
          <w:tcPr>
            <w:tcW w:w="2569" w:type="dxa"/>
          </w:tcPr>
          <w:p w14:paraId="05F5EBEF" w14:textId="1E314FE0" w:rsidR="00971C66" w:rsidRPr="00FE134D" w:rsidRDefault="00971C66" w:rsidP="002377AF">
            <w:pPr>
              <w:rPr>
                <w:rFonts w:ascii="Arial" w:hAnsi="Arial" w:cs="Arial"/>
                <w:b/>
                <w:sz w:val="18"/>
                <w:szCs w:val="18"/>
                <w:lang w:val="en-US"/>
              </w:rPr>
            </w:pPr>
          </w:p>
        </w:tc>
        <w:tc>
          <w:tcPr>
            <w:tcW w:w="3285" w:type="dxa"/>
          </w:tcPr>
          <w:p w14:paraId="4668D164" w14:textId="115C54E3" w:rsidR="00971C66" w:rsidRPr="00FE134D" w:rsidRDefault="00971C66" w:rsidP="002377AF">
            <w:pPr>
              <w:rPr>
                <w:rFonts w:ascii="Arial" w:hAnsi="Arial" w:cs="Arial"/>
                <w:b/>
                <w:sz w:val="18"/>
                <w:szCs w:val="18"/>
                <w:lang w:val="en-US"/>
              </w:rPr>
            </w:pPr>
          </w:p>
        </w:tc>
        <w:tc>
          <w:tcPr>
            <w:tcW w:w="3231" w:type="dxa"/>
          </w:tcPr>
          <w:p w14:paraId="3E35D18E" w14:textId="6C3A3DA8" w:rsidR="00971C66" w:rsidRPr="00FE134D" w:rsidRDefault="00971C66" w:rsidP="002377AF">
            <w:pPr>
              <w:rPr>
                <w:rFonts w:ascii="Arial" w:hAnsi="Arial" w:cs="Arial"/>
                <w:b/>
                <w:sz w:val="18"/>
                <w:szCs w:val="18"/>
                <w:lang w:val="en-US"/>
              </w:rPr>
            </w:pPr>
          </w:p>
        </w:tc>
      </w:tr>
      <w:tr w:rsidR="00971C66" w:rsidRPr="00FE134D" w14:paraId="668D2519" w14:textId="77777777" w:rsidTr="002377AF">
        <w:tc>
          <w:tcPr>
            <w:tcW w:w="3865" w:type="dxa"/>
          </w:tcPr>
          <w:p w14:paraId="0805F3A6" w14:textId="2204F43C" w:rsidR="00971C66" w:rsidRPr="00FE134D" w:rsidRDefault="00971C66" w:rsidP="002377AF">
            <w:pPr>
              <w:rPr>
                <w:rFonts w:ascii="Arial" w:hAnsi="Arial" w:cs="Arial"/>
                <w:b/>
                <w:sz w:val="18"/>
                <w:szCs w:val="18"/>
                <w:lang w:val="en-US"/>
              </w:rPr>
            </w:pPr>
          </w:p>
        </w:tc>
        <w:tc>
          <w:tcPr>
            <w:tcW w:w="2569" w:type="dxa"/>
          </w:tcPr>
          <w:p w14:paraId="6760CA5E" w14:textId="0763FD9C" w:rsidR="00971C66" w:rsidRPr="00FE134D" w:rsidRDefault="00971C66" w:rsidP="002377AF">
            <w:pPr>
              <w:rPr>
                <w:rFonts w:ascii="Arial" w:hAnsi="Arial" w:cs="Arial"/>
                <w:b/>
                <w:sz w:val="18"/>
                <w:szCs w:val="18"/>
                <w:lang w:val="en-US"/>
              </w:rPr>
            </w:pPr>
          </w:p>
        </w:tc>
        <w:tc>
          <w:tcPr>
            <w:tcW w:w="3285" w:type="dxa"/>
          </w:tcPr>
          <w:p w14:paraId="074078A7" w14:textId="04E6053F" w:rsidR="00971C66" w:rsidRPr="00FE134D" w:rsidRDefault="00971C66" w:rsidP="002377AF">
            <w:pPr>
              <w:rPr>
                <w:rFonts w:ascii="Arial" w:hAnsi="Arial" w:cs="Arial"/>
                <w:b/>
                <w:sz w:val="18"/>
                <w:szCs w:val="18"/>
                <w:lang w:val="en-US"/>
              </w:rPr>
            </w:pPr>
          </w:p>
        </w:tc>
        <w:tc>
          <w:tcPr>
            <w:tcW w:w="3231" w:type="dxa"/>
          </w:tcPr>
          <w:p w14:paraId="4F6165D9" w14:textId="66B69103" w:rsidR="00971C66" w:rsidRPr="00FE134D" w:rsidRDefault="00971C66" w:rsidP="002377AF">
            <w:pPr>
              <w:rPr>
                <w:rFonts w:ascii="Arial" w:hAnsi="Arial" w:cs="Arial"/>
                <w:b/>
                <w:sz w:val="18"/>
                <w:szCs w:val="18"/>
                <w:lang w:val="en-US"/>
              </w:rPr>
            </w:pPr>
          </w:p>
        </w:tc>
      </w:tr>
      <w:tr w:rsidR="00971C66" w:rsidRPr="00FE134D" w14:paraId="1A9C867C" w14:textId="77777777" w:rsidTr="002377AF">
        <w:tc>
          <w:tcPr>
            <w:tcW w:w="3865" w:type="dxa"/>
          </w:tcPr>
          <w:p w14:paraId="4FD5262B" w14:textId="1B3D27D0" w:rsidR="00971C66" w:rsidRPr="00FE134D" w:rsidRDefault="00971C66" w:rsidP="002377AF">
            <w:pPr>
              <w:rPr>
                <w:rFonts w:ascii="Arial" w:hAnsi="Arial" w:cs="Arial"/>
                <w:b/>
                <w:sz w:val="18"/>
                <w:szCs w:val="18"/>
                <w:lang w:val="en-US"/>
              </w:rPr>
            </w:pPr>
          </w:p>
        </w:tc>
        <w:tc>
          <w:tcPr>
            <w:tcW w:w="2569" w:type="dxa"/>
          </w:tcPr>
          <w:p w14:paraId="3F2623A7" w14:textId="4BE49536" w:rsidR="00971C66" w:rsidRPr="00FE134D" w:rsidRDefault="00971C66" w:rsidP="002377AF">
            <w:pPr>
              <w:rPr>
                <w:rFonts w:ascii="Arial" w:hAnsi="Arial" w:cs="Arial"/>
                <w:b/>
                <w:sz w:val="18"/>
                <w:szCs w:val="18"/>
                <w:lang w:val="en-US"/>
              </w:rPr>
            </w:pPr>
          </w:p>
        </w:tc>
        <w:tc>
          <w:tcPr>
            <w:tcW w:w="3285" w:type="dxa"/>
          </w:tcPr>
          <w:p w14:paraId="353283F4" w14:textId="154324B9" w:rsidR="00971C66" w:rsidRPr="00FE134D" w:rsidRDefault="00971C66" w:rsidP="002377AF">
            <w:pPr>
              <w:rPr>
                <w:rFonts w:ascii="Arial" w:hAnsi="Arial" w:cs="Arial"/>
                <w:b/>
                <w:sz w:val="18"/>
                <w:szCs w:val="18"/>
                <w:lang w:val="en-US"/>
              </w:rPr>
            </w:pPr>
          </w:p>
        </w:tc>
        <w:tc>
          <w:tcPr>
            <w:tcW w:w="3231" w:type="dxa"/>
          </w:tcPr>
          <w:p w14:paraId="6DFCE9A6" w14:textId="331A5BDE" w:rsidR="00971C66" w:rsidRPr="00FE134D" w:rsidRDefault="00971C66" w:rsidP="002377AF">
            <w:pPr>
              <w:rPr>
                <w:rFonts w:ascii="Arial" w:hAnsi="Arial" w:cs="Arial"/>
                <w:b/>
                <w:sz w:val="18"/>
                <w:szCs w:val="18"/>
                <w:lang w:val="en-US"/>
              </w:rPr>
            </w:pPr>
          </w:p>
        </w:tc>
      </w:tr>
      <w:tr w:rsidR="00971C66" w:rsidRPr="00FE134D" w14:paraId="634E8880" w14:textId="77777777" w:rsidTr="002377AF">
        <w:tc>
          <w:tcPr>
            <w:tcW w:w="3865" w:type="dxa"/>
          </w:tcPr>
          <w:p w14:paraId="01DFFC39" w14:textId="51CD3761" w:rsidR="00971C66" w:rsidRPr="00FE134D" w:rsidRDefault="00971C66" w:rsidP="002377AF">
            <w:pPr>
              <w:rPr>
                <w:rFonts w:ascii="Arial" w:hAnsi="Arial" w:cs="Arial"/>
                <w:b/>
                <w:sz w:val="18"/>
                <w:szCs w:val="18"/>
                <w:lang w:val="en-US"/>
              </w:rPr>
            </w:pPr>
          </w:p>
        </w:tc>
        <w:tc>
          <w:tcPr>
            <w:tcW w:w="2569" w:type="dxa"/>
          </w:tcPr>
          <w:p w14:paraId="08DBBA87" w14:textId="732E49AC" w:rsidR="00971C66" w:rsidRPr="00FE134D" w:rsidRDefault="00971C66" w:rsidP="002377AF">
            <w:pPr>
              <w:rPr>
                <w:rFonts w:ascii="Arial" w:hAnsi="Arial" w:cs="Arial"/>
                <w:b/>
                <w:sz w:val="18"/>
                <w:szCs w:val="18"/>
                <w:lang w:val="en-US"/>
              </w:rPr>
            </w:pPr>
          </w:p>
        </w:tc>
        <w:tc>
          <w:tcPr>
            <w:tcW w:w="3285" w:type="dxa"/>
          </w:tcPr>
          <w:p w14:paraId="708F79C6" w14:textId="22174E94" w:rsidR="00971C66" w:rsidRPr="00FE134D" w:rsidRDefault="00971C66" w:rsidP="002377AF">
            <w:pPr>
              <w:rPr>
                <w:rFonts w:ascii="Arial" w:hAnsi="Arial" w:cs="Arial"/>
                <w:b/>
                <w:sz w:val="18"/>
                <w:szCs w:val="18"/>
                <w:lang w:val="en-US"/>
              </w:rPr>
            </w:pPr>
          </w:p>
        </w:tc>
        <w:tc>
          <w:tcPr>
            <w:tcW w:w="3231" w:type="dxa"/>
          </w:tcPr>
          <w:p w14:paraId="4B3FA29F" w14:textId="142D1F52" w:rsidR="00971C66" w:rsidRPr="00FE134D" w:rsidRDefault="00971C66" w:rsidP="002377AF">
            <w:pPr>
              <w:jc w:val="both"/>
              <w:rPr>
                <w:rFonts w:ascii="Arial" w:hAnsi="Arial" w:cs="Arial"/>
                <w:b/>
                <w:sz w:val="18"/>
                <w:szCs w:val="18"/>
                <w:lang w:val="en-US"/>
              </w:rPr>
            </w:pPr>
          </w:p>
        </w:tc>
      </w:tr>
      <w:tr w:rsidR="00971C66" w:rsidRPr="00FE134D" w14:paraId="221BB974" w14:textId="77777777" w:rsidTr="002377AF">
        <w:tc>
          <w:tcPr>
            <w:tcW w:w="3865" w:type="dxa"/>
          </w:tcPr>
          <w:p w14:paraId="56D76F10" w14:textId="4C1EEC63" w:rsidR="00971C66" w:rsidRPr="00FE134D" w:rsidRDefault="00971C66" w:rsidP="002377AF">
            <w:pPr>
              <w:rPr>
                <w:rFonts w:ascii="Arial" w:hAnsi="Arial" w:cs="Arial"/>
                <w:b/>
                <w:sz w:val="18"/>
                <w:szCs w:val="18"/>
                <w:lang w:val="en-US"/>
              </w:rPr>
            </w:pPr>
          </w:p>
        </w:tc>
        <w:tc>
          <w:tcPr>
            <w:tcW w:w="2569" w:type="dxa"/>
          </w:tcPr>
          <w:p w14:paraId="21CCAD7A" w14:textId="76984F16" w:rsidR="00971C66" w:rsidRPr="00FE134D" w:rsidRDefault="00971C66" w:rsidP="002377AF">
            <w:pPr>
              <w:rPr>
                <w:rFonts w:ascii="Arial" w:hAnsi="Arial" w:cs="Arial"/>
                <w:b/>
                <w:sz w:val="18"/>
                <w:szCs w:val="18"/>
                <w:lang w:val="en-US"/>
              </w:rPr>
            </w:pPr>
          </w:p>
        </w:tc>
        <w:tc>
          <w:tcPr>
            <w:tcW w:w="3285" w:type="dxa"/>
          </w:tcPr>
          <w:p w14:paraId="4427F40B" w14:textId="4CABD1B1" w:rsidR="00971C66" w:rsidRPr="00FE134D" w:rsidRDefault="00971C66" w:rsidP="002377AF">
            <w:pPr>
              <w:rPr>
                <w:rFonts w:ascii="Arial" w:hAnsi="Arial" w:cs="Arial"/>
                <w:b/>
                <w:sz w:val="18"/>
                <w:szCs w:val="18"/>
                <w:lang w:val="en-US"/>
              </w:rPr>
            </w:pPr>
          </w:p>
        </w:tc>
        <w:tc>
          <w:tcPr>
            <w:tcW w:w="3231" w:type="dxa"/>
          </w:tcPr>
          <w:p w14:paraId="4BCA11DA" w14:textId="48D273A8" w:rsidR="00971C66" w:rsidRPr="00FE134D" w:rsidRDefault="00971C66" w:rsidP="002377AF">
            <w:pPr>
              <w:rPr>
                <w:rFonts w:ascii="Arial" w:hAnsi="Arial" w:cs="Arial"/>
                <w:b/>
                <w:sz w:val="18"/>
                <w:szCs w:val="18"/>
                <w:lang w:val="en-US"/>
              </w:rPr>
            </w:pPr>
          </w:p>
        </w:tc>
      </w:tr>
      <w:tr w:rsidR="00971C66" w:rsidRPr="00FE134D" w14:paraId="12684314" w14:textId="77777777" w:rsidTr="002377AF">
        <w:tc>
          <w:tcPr>
            <w:tcW w:w="3865" w:type="dxa"/>
          </w:tcPr>
          <w:p w14:paraId="1CA66824" w14:textId="6DDC9AE6" w:rsidR="00971C66" w:rsidRPr="00FE134D" w:rsidRDefault="00971C66" w:rsidP="002377AF">
            <w:pPr>
              <w:rPr>
                <w:rFonts w:ascii="Arial" w:hAnsi="Arial" w:cs="Arial"/>
                <w:b/>
                <w:sz w:val="18"/>
                <w:szCs w:val="18"/>
                <w:lang w:val="en-US"/>
              </w:rPr>
            </w:pPr>
          </w:p>
        </w:tc>
        <w:tc>
          <w:tcPr>
            <w:tcW w:w="2569" w:type="dxa"/>
          </w:tcPr>
          <w:p w14:paraId="36F5EE1E" w14:textId="7C8AA4AE" w:rsidR="00971C66" w:rsidRPr="00FE134D" w:rsidRDefault="00971C66" w:rsidP="002377AF">
            <w:pPr>
              <w:rPr>
                <w:rFonts w:ascii="Arial" w:hAnsi="Arial" w:cs="Arial"/>
                <w:b/>
                <w:sz w:val="18"/>
                <w:szCs w:val="18"/>
                <w:lang w:val="en-US"/>
              </w:rPr>
            </w:pPr>
          </w:p>
        </w:tc>
        <w:tc>
          <w:tcPr>
            <w:tcW w:w="3285" w:type="dxa"/>
          </w:tcPr>
          <w:p w14:paraId="13BCC1DA" w14:textId="3DD70293" w:rsidR="00971C66" w:rsidRPr="00FE134D" w:rsidRDefault="00971C66" w:rsidP="002377AF">
            <w:pPr>
              <w:rPr>
                <w:rFonts w:ascii="Arial" w:hAnsi="Arial" w:cs="Arial"/>
                <w:b/>
                <w:sz w:val="18"/>
                <w:szCs w:val="18"/>
                <w:lang w:val="en-US"/>
              </w:rPr>
            </w:pPr>
          </w:p>
        </w:tc>
        <w:tc>
          <w:tcPr>
            <w:tcW w:w="3231" w:type="dxa"/>
          </w:tcPr>
          <w:p w14:paraId="4B659093" w14:textId="595F734C" w:rsidR="00971C66" w:rsidRPr="00FE134D" w:rsidRDefault="00971C66" w:rsidP="002377AF">
            <w:pPr>
              <w:rPr>
                <w:rFonts w:ascii="Arial" w:hAnsi="Arial" w:cs="Arial"/>
                <w:b/>
                <w:sz w:val="18"/>
                <w:szCs w:val="18"/>
                <w:lang w:val="en-US"/>
              </w:rPr>
            </w:pPr>
          </w:p>
        </w:tc>
      </w:tr>
      <w:tr w:rsidR="00971C66" w:rsidRPr="00FE134D" w14:paraId="71314722" w14:textId="77777777" w:rsidTr="002377AF">
        <w:tc>
          <w:tcPr>
            <w:tcW w:w="3865" w:type="dxa"/>
          </w:tcPr>
          <w:p w14:paraId="44E20A6A" w14:textId="466E8D81" w:rsidR="00971C66" w:rsidRPr="00FE134D" w:rsidRDefault="00971C66" w:rsidP="002377AF">
            <w:pPr>
              <w:rPr>
                <w:rFonts w:ascii="Arial" w:hAnsi="Arial" w:cs="Arial"/>
                <w:b/>
                <w:sz w:val="18"/>
                <w:szCs w:val="18"/>
                <w:lang w:val="en-US"/>
              </w:rPr>
            </w:pPr>
          </w:p>
        </w:tc>
        <w:tc>
          <w:tcPr>
            <w:tcW w:w="2569" w:type="dxa"/>
          </w:tcPr>
          <w:p w14:paraId="2EB66E88" w14:textId="2BDFDEAE" w:rsidR="00971C66" w:rsidRPr="00FE134D" w:rsidRDefault="00971C66" w:rsidP="002377AF">
            <w:pPr>
              <w:rPr>
                <w:rFonts w:ascii="Arial" w:hAnsi="Arial" w:cs="Arial"/>
                <w:b/>
                <w:sz w:val="18"/>
                <w:szCs w:val="18"/>
                <w:lang w:val="en-US"/>
              </w:rPr>
            </w:pPr>
          </w:p>
        </w:tc>
        <w:tc>
          <w:tcPr>
            <w:tcW w:w="3285" w:type="dxa"/>
          </w:tcPr>
          <w:p w14:paraId="27BB3212" w14:textId="09D42D70" w:rsidR="00971C66" w:rsidRPr="00FE134D" w:rsidRDefault="00971C66" w:rsidP="002377AF">
            <w:pPr>
              <w:rPr>
                <w:rFonts w:ascii="Arial" w:hAnsi="Arial" w:cs="Arial"/>
                <w:b/>
                <w:sz w:val="18"/>
                <w:szCs w:val="18"/>
                <w:lang w:val="en-US"/>
              </w:rPr>
            </w:pPr>
          </w:p>
        </w:tc>
        <w:tc>
          <w:tcPr>
            <w:tcW w:w="3231" w:type="dxa"/>
          </w:tcPr>
          <w:p w14:paraId="537CAE23" w14:textId="432F54C7" w:rsidR="00971C66" w:rsidRPr="00FE134D" w:rsidRDefault="00971C66" w:rsidP="002377AF">
            <w:pPr>
              <w:rPr>
                <w:rFonts w:ascii="Arial" w:hAnsi="Arial" w:cs="Arial"/>
                <w:b/>
                <w:sz w:val="18"/>
                <w:szCs w:val="18"/>
                <w:lang w:val="en-US"/>
              </w:rPr>
            </w:pPr>
          </w:p>
        </w:tc>
      </w:tr>
      <w:tr w:rsidR="00335428" w:rsidRPr="00FE134D" w14:paraId="630F606A" w14:textId="77777777" w:rsidTr="002377AF">
        <w:tc>
          <w:tcPr>
            <w:tcW w:w="3865" w:type="dxa"/>
          </w:tcPr>
          <w:p w14:paraId="2CC2E22B" w14:textId="53665601" w:rsidR="00335428" w:rsidRDefault="00335428" w:rsidP="002377AF">
            <w:pPr>
              <w:rPr>
                <w:rFonts w:ascii="Arial" w:hAnsi="Arial" w:cs="Arial"/>
                <w:b/>
                <w:sz w:val="18"/>
                <w:szCs w:val="18"/>
              </w:rPr>
            </w:pPr>
          </w:p>
        </w:tc>
        <w:tc>
          <w:tcPr>
            <w:tcW w:w="2569" w:type="dxa"/>
          </w:tcPr>
          <w:p w14:paraId="4B6B4B62" w14:textId="74E013D9" w:rsidR="00335428" w:rsidRDefault="00335428" w:rsidP="002377AF">
            <w:pPr>
              <w:rPr>
                <w:rFonts w:ascii="Arial" w:hAnsi="Arial" w:cs="Arial"/>
                <w:b/>
                <w:sz w:val="18"/>
                <w:szCs w:val="18"/>
              </w:rPr>
            </w:pPr>
          </w:p>
        </w:tc>
        <w:tc>
          <w:tcPr>
            <w:tcW w:w="3285" w:type="dxa"/>
          </w:tcPr>
          <w:p w14:paraId="6E37DE8B" w14:textId="5C8EFF2C" w:rsidR="00335428" w:rsidRDefault="00335428" w:rsidP="002377AF"/>
        </w:tc>
        <w:tc>
          <w:tcPr>
            <w:tcW w:w="3231" w:type="dxa"/>
          </w:tcPr>
          <w:p w14:paraId="70616292" w14:textId="1A3774F8" w:rsidR="00335428" w:rsidRDefault="00335428" w:rsidP="002377AF">
            <w:pPr>
              <w:rPr>
                <w:rFonts w:ascii="Arial" w:hAnsi="Arial" w:cs="Arial"/>
                <w:b/>
                <w:sz w:val="18"/>
                <w:szCs w:val="18"/>
              </w:rPr>
            </w:pPr>
          </w:p>
        </w:tc>
      </w:tr>
      <w:tr w:rsidR="00335428" w:rsidRPr="00FE134D" w14:paraId="61F57C55" w14:textId="77777777" w:rsidTr="002377AF">
        <w:tc>
          <w:tcPr>
            <w:tcW w:w="3865" w:type="dxa"/>
          </w:tcPr>
          <w:p w14:paraId="2649748F" w14:textId="309F1AC4" w:rsidR="00335428" w:rsidRDefault="00335428" w:rsidP="002377AF">
            <w:pPr>
              <w:rPr>
                <w:rFonts w:ascii="Arial" w:hAnsi="Arial" w:cs="Arial"/>
                <w:b/>
                <w:sz w:val="18"/>
                <w:szCs w:val="18"/>
              </w:rPr>
            </w:pPr>
          </w:p>
        </w:tc>
        <w:tc>
          <w:tcPr>
            <w:tcW w:w="2569" w:type="dxa"/>
          </w:tcPr>
          <w:p w14:paraId="6B09505D" w14:textId="17A1AE0E" w:rsidR="00335428" w:rsidRDefault="00335428" w:rsidP="002377AF">
            <w:pPr>
              <w:rPr>
                <w:rFonts w:ascii="Arial" w:hAnsi="Arial" w:cs="Arial"/>
                <w:b/>
                <w:sz w:val="18"/>
                <w:szCs w:val="18"/>
              </w:rPr>
            </w:pPr>
          </w:p>
        </w:tc>
        <w:tc>
          <w:tcPr>
            <w:tcW w:w="3285" w:type="dxa"/>
          </w:tcPr>
          <w:p w14:paraId="5F5CE563" w14:textId="11DE48F6" w:rsidR="00335428" w:rsidRDefault="00335428" w:rsidP="002377AF"/>
        </w:tc>
        <w:tc>
          <w:tcPr>
            <w:tcW w:w="3231" w:type="dxa"/>
          </w:tcPr>
          <w:p w14:paraId="09D8EC7F" w14:textId="17FE4D0A" w:rsidR="00335428" w:rsidRDefault="00335428" w:rsidP="002377AF">
            <w:pPr>
              <w:rPr>
                <w:rFonts w:ascii="Arial" w:hAnsi="Arial" w:cs="Arial"/>
                <w:b/>
                <w:sz w:val="18"/>
                <w:szCs w:val="18"/>
              </w:rPr>
            </w:pPr>
          </w:p>
        </w:tc>
      </w:tr>
      <w:tr w:rsidR="003A7CED" w:rsidRPr="00FE134D" w14:paraId="2B2A8970" w14:textId="77777777" w:rsidTr="002377AF">
        <w:tc>
          <w:tcPr>
            <w:tcW w:w="3865" w:type="dxa"/>
          </w:tcPr>
          <w:p w14:paraId="618E3A31" w14:textId="431D1272" w:rsidR="003A7CED" w:rsidRDefault="003A7CED" w:rsidP="004768D6">
            <w:pPr>
              <w:rPr>
                <w:rFonts w:ascii="Arial" w:hAnsi="Arial" w:cs="Arial"/>
                <w:b/>
                <w:sz w:val="18"/>
                <w:szCs w:val="18"/>
              </w:rPr>
            </w:pPr>
          </w:p>
        </w:tc>
        <w:tc>
          <w:tcPr>
            <w:tcW w:w="2569" w:type="dxa"/>
          </w:tcPr>
          <w:p w14:paraId="285B5F97" w14:textId="0941F9E9" w:rsidR="003A7CED" w:rsidRDefault="003A7CED" w:rsidP="002377AF">
            <w:pPr>
              <w:rPr>
                <w:rFonts w:ascii="Arial" w:hAnsi="Arial" w:cs="Arial"/>
                <w:b/>
                <w:sz w:val="18"/>
                <w:szCs w:val="18"/>
              </w:rPr>
            </w:pPr>
          </w:p>
        </w:tc>
        <w:tc>
          <w:tcPr>
            <w:tcW w:w="3285" w:type="dxa"/>
          </w:tcPr>
          <w:p w14:paraId="546EEC03" w14:textId="43D97A9F" w:rsidR="003A7CED" w:rsidRDefault="003A7CED" w:rsidP="002377AF"/>
        </w:tc>
        <w:tc>
          <w:tcPr>
            <w:tcW w:w="3231" w:type="dxa"/>
          </w:tcPr>
          <w:p w14:paraId="3E6105DB" w14:textId="62D29636" w:rsidR="003A7CED" w:rsidRDefault="003A7CED" w:rsidP="002377AF">
            <w:pPr>
              <w:rPr>
                <w:rFonts w:ascii="Arial" w:hAnsi="Arial" w:cs="Arial"/>
                <w:b/>
                <w:sz w:val="18"/>
                <w:szCs w:val="18"/>
              </w:rPr>
            </w:pPr>
          </w:p>
        </w:tc>
      </w:tr>
      <w:tr w:rsidR="003A7CED" w:rsidRPr="00FE134D" w14:paraId="1657D344" w14:textId="77777777" w:rsidTr="002377AF">
        <w:tc>
          <w:tcPr>
            <w:tcW w:w="3865" w:type="dxa"/>
          </w:tcPr>
          <w:p w14:paraId="7BBAECE1" w14:textId="3D7AD1C3" w:rsidR="003A7CED" w:rsidRDefault="003A7CED" w:rsidP="002377AF">
            <w:pPr>
              <w:rPr>
                <w:rFonts w:ascii="Arial" w:hAnsi="Arial" w:cs="Arial"/>
                <w:b/>
                <w:sz w:val="18"/>
                <w:szCs w:val="18"/>
              </w:rPr>
            </w:pPr>
          </w:p>
        </w:tc>
        <w:tc>
          <w:tcPr>
            <w:tcW w:w="2569" w:type="dxa"/>
          </w:tcPr>
          <w:p w14:paraId="4D1E8087" w14:textId="758D0161" w:rsidR="003A7CED" w:rsidRDefault="003A7CED" w:rsidP="002377AF">
            <w:pPr>
              <w:rPr>
                <w:rFonts w:ascii="Arial" w:hAnsi="Arial" w:cs="Arial"/>
                <w:b/>
                <w:sz w:val="18"/>
                <w:szCs w:val="18"/>
              </w:rPr>
            </w:pPr>
          </w:p>
        </w:tc>
        <w:tc>
          <w:tcPr>
            <w:tcW w:w="3285" w:type="dxa"/>
          </w:tcPr>
          <w:p w14:paraId="2635A093" w14:textId="7D6DBA32" w:rsidR="003A7CED" w:rsidRDefault="003A7CED" w:rsidP="002377AF"/>
        </w:tc>
        <w:tc>
          <w:tcPr>
            <w:tcW w:w="3231" w:type="dxa"/>
          </w:tcPr>
          <w:p w14:paraId="725DDF99" w14:textId="4D597F19" w:rsidR="003A7CED" w:rsidRDefault="003A7CED" w:rsidP="002377AF">
            <w:pPr>
              <w:rPr>
                <w:rFonts w:ascii="Arial" w:hAnsi="Arial" w:cs="Arial"/>
                <w:b/>
                <w:sz w:val="18"/>
                <w:szCs w:val="18"/>
              </w:rPr>
            </w:pPr>
          </w:p>
        </w:tc>
      </w:tr>
      <w:tr w:rsidR="003A7CED" w:rsidRPr="00FE134D" w14:paraId="220F7247" w14:textId="77777777" w:rsidTr="002377AF">
        <w:tc>
          <w:tcPr>
            <w:tcW w:w="3865" w:type="dxa"/>
          </w:tcPr>
          <w:p w14:paraId="4AF92B55" w14:textId="40E60650" w:rsidR="003A7CED" w:rsidRDefault="003A7CED" w:rsidP="002377AF">
            <w:pPr>
              <w:rPr>
                <w:rFonts w:ascii="Arial" w:hAnsi="Arial" w:cs="Arial"/>
                <w:b/>
                <w:sz w:val="18"/>
                <w:szCs w:val="18"/>
              </w:rPr>
            </w:pPr>
          </w:p>
        </w:tc>
        <w:tc>
          <w:tcPr>
            <w:tcW w:w="2569" w:type="dxa"/>
          </w:tcPr>
          <w:p w14:paraId="540027B5" w14:textId="28BEF5BC" w:rsidR="003A7CED" w:rsidRDefault="003A7CED" w:rsidP="002377AF">
            <w:pPr>
              <w:rPr>
                <w:rFonts w:ascii="Arial" w:hAnsi="Arial" w:cs="Arial"/>
                <w:b/>
                <w:sz w:val="18"/>
                <w:szCs w:val="18"/>
              </w:rPr>
            </w:pPr>
          </w:p>
        </w:tc>
        <w:tc>
          <w:tcPr>
            <w:tcW w:w="3285" w:type="dxa"/>
          </w:tcPr>
          <w:p w14:paraId="25001DB4" w14:textId="16DC9EA6" w:rsidR="003A7CED" w:rsidRDefault="003A7CED" w:rsidP="002377AF"/>
        </w:tc>
        <w:tc>
          <w:tcPr>
            <w:tcW w:w="3231" w:type="dxa"/>
          </w:tcPr>
          <w:p w14:paraId="108038CB" w14:textId="2BCDF27E" w:rsidR="003A7CED" w:rsidRDefault="003A7CED" w:rsidP="002377AF">
            <w:pPr>
              <w:rPr>
                <w:rFonts w:ascii="Arial" w:hAnsi="Arial" w:cs="Arial"/>
                <w:b/>
                <w:sz w:val="18"/>
                <w:szCs w:val="18"/>
              </w:rPr>
            </w:pPr>
          </w:p>
        </w:tc>
      </w:tr>
      <w:tr w:rsidR="003A7CED" w:rsidRPr="00FE134D" w14:paraId="50422645" w14:textId="77777777" w:rsidTr="002377AF">
        <w:tc>
          <w:tcPr>
            <w:tcW w:w="3865" w:type="dxa"/>
          </w:tcPr>
          <w:p w14:paraId="559899B8" w14:textId="1DF5F637" w:rsidR="003A7CED" w:rsidRDefault="003A7CED" w:rsidP="002377AF">
            <w:pPr>
              <w:rPr>
                <w:rFonts w:ascii="Arial" w:hAnsi="Arial" w:cs="Arial"/>
                <w:b/>
                <w:sz w:val="18"/>
                <w:szCs w:val="18"/>
              </w:rPr>
            </w:pPr>
          </w:p>
        </w:tc>
        <w:tc>
          <w:tcPr>
            <w:tcW w:w="2569" w:type="dxa"/>
          </w:tcPr>
          <w:p w14:paraId="5A4E1144" w14:textId="31D0450E" w:rsidR="003A7CED" w:rsidRDefault="003A7CED" w:rsidP="002377AF">
            <w:pPr>
              <w:rPr>
                <w:rFonts w:ascii="Arial" w:hAnsi="Arial" w:cs="Arial"/>
                <w:b/>
                <w:sz w:val="18"/>
                <w:szCs w:val="18"/>
              </w:rPr>
            </w:pPr>
          </w:p>
        </w:tc>
        <w:tc>
          <w:tcPr>
            <w:tcW w:w="3285" w:type="dxa"/>
          </w:tcPr>
          <w:p w14:paraId="7FF94D58" w14:textId="62CB718E" w:rsidR="003A7CED" w:rsidRDefault="003A7CED" w:rsidP="002377AF"/>
        </w:tc>
        <w:tc>
          <w:tcPr>
            <w:tcW w:w="3231" w:type="dxa"/>
          </w:tcPr>
          <w:p w14:paraId="1A191B89" w14:textId="538CFCCF" w:rsidR="003A7CED" w:rsidRDefault="003A7CED" w:rsidP="002377AF">
            <w:pPr>
              <w:rPr>
                <w:rFonts w:ascii="Arial" w:hAnsi="Arial" w:cs="Arial"/>
                <w:b/>
                <w:sz w:val="18"/>
                <w:szCs w:val="18"/>
              </w:rPr>
            </w:pPr>
          </w:p>
        </w:tc>
      </w:tr>
      <w:tr w:rsidR="003A7CED" w:rsidRPr="00FE134D" w14:paraId="1504ED1F" w14:textId="77777777" w:rsidTr="002377AF">
        <w:tc>
          <w:tcPr>
            <w:tcW w:w="3865" w:type="dxa"/>
          </w:tcPr>
          <w:p w14:paraId="0CA180B4" w14:textId="00EDA968" w:rsidR="003A7CED" w:rsidRDefault="003A7CED" w:rsidP="002377AF">
            <w:pPr>
              <w:rPr>
                <w:rFonts w:ascii="Arial" w:hAnsi="Arial" w:cs="Arial"/>
                <w:b/>
                <w:sz w:val="18"/>
                <w:szCs w:val="18"/>
              </w:rPr>
            </w:pPr>
          </w:p>
        </w:tc>
        <w:tc>
          <w:tcPr>
            <w:tcW w:w="2569" w:type="dxa"/>
          </w:tcPr>
          <w:p w14:paraId="2AD3217B" w14:textId="1BD62246" w:rsidR="003A7CED" w:rsidRDefault="003A7CED" w:rsidP="002377AF">
            <w:pPr>
              <w:rPr>
                <w:rFonts w:ascii="Arial" w:hAnsi="Arial" w:cs="Arial"/>
                <w:b/>
                <w:sz w:val="18"/>
                <w:szCs w:val="18"/>
              </w:rPr>
            </w:pPr>
          </w:p>
        </w:tc>
        <w:tc>
          <w:tcPr>
            <w:tcW w:w="3285" w:type="dxa"/>
          </w:tcPr>
          <w:p w14:paraId="00B825FB" w14:textId="3760E8F7" w:rsidR="003A7CED" w:rsidRDefault="003A7CED" w:rsidP="002377AF"/>
        </w:tc>
        <w:tc>
          <w:tcPr>
            <w:tcW w:w="3231" w:type="dxa"/>
          </w:tcPr>
          <w:p w14:paraId="3395CDCC" w14:textId="7FF3646F" w:rsidR="003A7CED" w:rsidRDefault="003A7CED" w:rsidP="002377AF">
            <w:pPr>
              <w:rPr>
                <w:rFonts w:ascii="Arial" w:hAnsi="Arial" w:cs="Arial"/>
                <w:b/>
                <w:sz w:val="18"/>
                <w:szCs w:val="18"/>
              </w:rPr>
            </w:pPr>
          </w:p>
        </w:tc>
      </w:tr>
    </w:tbl>
    <w:p w14:paraId="0EF5991B" w14:textId="77777777" w:rsidR="00E73E90" w:rsidRDefault="00E73E90" w:rsidP="00E73E90">
      <w:pPr>
        <w:pStyle w:val="NormalWeb"/>
        <w:spacing w:before="0" w:beforeAutospacing="0" w:after="0" w:afterAutospacing="0"/>
        <w:rPr>
          <w:rFonts w:ascii="Calibri" w:hAnsi="Calibri" w:cs="Calibri"/>
          <w:color w:val="000000"/>
        </w:rPr>
      </w:pPr>
    </w:p>
    <w:p w14:paraId="7EFF4B37" w14:textId="77777777" w:rsidR="00E73E90" w:rsidRDefault="00E73E90" w:rsidP="00E73E90">
      <w:pPr>
        <w:pStyle w:val="NormalWeb"/>
        <w:spacing w:before="0" w:beforeAutospacing="0" w:after="0" w:afterAutospacing="0"/>
        <w:rPr>
          <w:rFonts w:ascii="Calibri" w:hAnsi="Calibri" w:cs="Calibri"/>
          <w:color w:val="000000"/>
        </w:rPr>
      </w:pPr>
    </w:p>
    <w:p w14:paraId="22F575D8" w14:textId="77777777" w:rsidR="00E73E90" w:rsidRPr="00AB45D5" w:rsidRDefault="00E73E90" w:rsidP="00E73E90">
      <w:pPr>
        <w:pStyle w:val="NormalWeb"/>
        <w:spacing w:before="0" w:beforeAutospacing="0" w:after="0" w:afterAutospacing="0"/>
        <w:rPr>
          <w:rFonts w:ascii="Calibri" w:hAnsi="Calibri" w:cs="Calibri"/>
          <w:color w:val="000000"/>
        </w:rPr>
      </w:pPr>
    </w:p>
    <w:p w14:paraId="39E4DBB8" w14:textId="679A4685" w:rsidR="003C2684" w:rsidRPr="00AB45D5" w:rsidRDefault="00C405F1" w:rsidP="00C405F1">
      <w:pPr>
        <w:pStyle w:val="ListParagraph"/>
        <w:numPr>
          <w:ilvl w:val="0"/>
          <w:numId w:val="18"/>
        </w:numPr>
        <w:rPr>
          <w:rFonts w:ascii="Calibri" w:hAnsi="Calibri" w:cs="Calibri"/>
          <w:b/>
          <w:color w:val="000000"/>
        </w:rPr>
      </w:pPr>
      <w:r w:rsidRPr="00AB45D5">
        <w:rPr>
          <w:rFonts w:ascii="Calibri" w:hAnsi="Calibri" w:cs="Calibri"/>
          <w:b/>
          <w:color w:val="000000"/>
        </w:rPr>
        <w:t>Billing Instructions</w:t>
      </w:r>
    </w:p>
    <w:p w14:paraId="42EA47DD" w14:textId="7FA195FA" w:rsidR="00C405F1" w:rsidRPr="00841994" w:rsidRDefault="00C405F1" w:rsidP="0090245D">
      <w:pPr>
        <w:ind w:left="1080"/>
        <w:rPr>
          <w:sz w:val="18"/>
          <w:szCs w:val="18"/>
        </w:rPr>
      </w:pPr>
      <w:r w:rsidRPr="00841994">
        <w:rPr>
          <w:sz w:val="18"/>
          <w:szCs w:val="18"/>
        </w:rPr>
        <w:t xml:space="preserve">4.1 </w:t>
      </w:r>
      <w:r w:rsidRPr="00841994">
        <w:rPr>
          <w:sz w:val="18"/>
          <w:szCs w:val="18"/>
        </w:rPr>
        <w:tab/>
        <w:t xml:space="preserve">Billing Instructions (Location) AP contact – </w:t>
      </w:r>
    </w:p>
    <w:p w14:paraId="30D3C0A7" w14:textId="11944180" w:rsidR="00C405F1" w:rsidRPr="00E85712" w:rsidRDefault="00C405F1" w:rsidP="00C405F1">
      <w:pPr>
        <w:ind w:left="360" w:firstLine="720"/>
        <w:rPr>
          <w:sz w:val="18"/>
          <w:szCs w:val="18"/>
        </w:rPr>
      </w:pPr>
      <w:r w:rsidRPr="00841994">
        <w:rPr>
          <w:sz w:val="18"/>
          <w:szCs w:val="18"/>
        </w:rPr>
        <w:t xml:space="preserve">4.2 </w:t>
      </w:r>
      <w:r w:rsidRPr="00841994">
        <w:rPr>
          <w:sz w:val="18"/>
          <w:szCs w:val="18"/>
        </w:rPr>
        <w:tab/>
        <w:t xml:space="preserve">Need to list PO # (ex. </w:t>
      </w:r>
      <w:r w:rsidRPr="00E85712">
        <w:rPr>
          <w:sz w:val="18"/>
          <w:szCs w:val="18"/>
        </w:rPr>
        <w:t>), CI # (ex.), SO # (6 digits)</w:t>
      </w:r>
    </w:p>
    <w:p w14:paraId="46929891" w14:textId="0A3CAB30" w:rsidR="00C405F1" w:rsidRPr="00841994" w:rsidRDefault="00AB45D5" w:rsidP="002D3F18">
      <w:pPr>
        <w:ind w:left="1080"/>
        <w:rPr>
          <w:sz w:val="18"/>
          <w:szCs w:val="18"/>
        </w:rPr>
      </w:pPr>
      <w:r>
        <w:rPr>
          <w:sz w:val="18"/>
          <w:szCs w:val="18"/>
        </w:rPr>
        <w:t xml:space="preserve">4.3 </w:t>
      </w:r>
      <w:r>
        <w:rPr>
          <w:sz w:val="18"/>
          <w:szCs w:val="18"/>
        </w:rPr>
        <w:tab/>
      </w:r>
      <w:r w:rsidR="00C405F1" w:rsidRPr="00841994">
        <w:rPr>
          <w:sz w:val="18"/>
          <w:szCs w:val="18"/>
        </w:rPr>
        <w:t>Send mon</w:t>
      </w:r>
      <w:r w:rsidR="002D3F18">
        <w:rPr>
          <w:sz w:val="18"/>
          <w:szCs w:val="18"/>
        </w:rPr>
        <w:t>thly CD of entry packets to the Global Trade Compliance Manager</w:t>
      </w:r>
      <w:r w:rsidR="00C405F1" w:rsidRPr="00841994">
        <w:rPr>
          <w:sz w:val="18"/>
          <w:szCs w:val="18"/>
        </w:rPr>
        <w:t xml:space="preserve"> – May setup weekly FTP in the </w:t>
      </w:r>
      <w:bookmarkStart w:id="0" w:name="_GoBack"/>
      <w:bookmarkEnd w:id="0"/>
      <w:r w:rsidR="00C405F1" w:rsidRPr="00841994">
        <w:rPr>
          <w:sz w:val="18"/>
          <w:szCs w:val="18"/>
        </w:rPr>
        <w:t>future</w:t>
      </w:r>
    </w:p>
    <w:p w14:paraId="00F3BA9C" w14:textId="43B78CE9" w:rsidR="00C405F1" w:rsidRDefault="00AB45D5" w:rsidP="00C405F1">
      <w:pPr>
        <w:ind w:left="360" w:firstLine="720"/>
        <w:rPr>
          <w:sz w:val="18"/>
          <w:szCs w:val="18"/>
        </w:rPr>
      </w:pPr>
      <w:r>
        <w:rPr>
          <w:sz w:val="18"/>
          <w:szCs w:val="18"/>
        </w:rPr>
        <w:t xml:space="preserve">4.4 </w:t>
      </w:r>
      <w:r>
        <w:rPr>
          <w:sz w:val="18"/>
          <w:szCs w:val="18"/>
        </w:rPr>
        <w:tab/>
      </w:r>
      <w:r w:rsidR="00E85712">
        <w:rPr>
          <w:sz w:val="18"/>
          <w:szCs w:val="18"/>
        </w:rPr>
        <w:t>________</w:t>
      </w:r>
      <w:r w:rsidR="00C405F1" w:rsidRPr="00841994">
        <w:rPr>
          <w:sz w:val="18"/>
          <w:szCs w:val="18"/>
        </w:rPr>
        <w:t xml:space="preserve"> </w:t>
      </w:r>
      <w:r w:rsidR="00335428">
        <w:rPr>
          <w:sz w:val="18"/>
          <w:szCs w:val="18"/>
        </w:rPr>
        <w:t xml:space="preserve">Corp. </w:t>
      </w:r>
      <w:r w:rsidR="00C405F1" w:rsidRPr="00841994">
        <w:rPr>
          <w:sz w:val="18"/>
          <w:szCs w:val="18"/>
        </w:rPr>
        <w:t>will wire payments on Friday’s</w:t>
      </w:r>
    </w:p>
    <w:p w14:paraId="3B77DBF4" w14:textId="003DE242" w:rsidR="00335428" w:rsidRDefault="00335428" w:rsidP="00C405F1">
      <w:pPr>
        <w:ind w:left="360" w:firstLine="720"/>
        <w:rPr>
          <w:sz w:val="18"/>
          <w:szCs w:val="18"/>
        </w:rPr>
      </w:pPr>
      <w:r>
        <w:rPr>
          <w:sz w:val="18"/>
          <w:szCs w:val="18"/>
        </w:rPr>
        <w:t>4.5 Any email correspondence should include the Customs entry number as a reference in the subject line</w:t>
      </w:r>
    </w:p>
    <w:p w14:paraId="67B8B295" w14:textId="1735114C" w:rsidR="00AB45D5" w:rsidRDefault="00AB45D5" w:rsidP="00AB45D5">
      <w:pPr>
        <w:rPr>
          <w:b/>
        </w:rPr>
      </w:pPr>
      <w:r>
        <w:rPr>
          <w:b/>
        </w:rPr>
        <w:t xml:space="preserve">     5. </w:t>
      </w:r>
      <w:r>
        <w:rPr>
          <w:b/>
        </w:rPr>
        <w:tab/>
        <w:t>Classification</w:t>
      </w:r>
    </w:p>
    <w:p w14:paraId="69E53D44" w14:textId="2AC73371" w:rsidR="00AB45D5" w:rsidRPr="00AB45D5" w:rsidRDefault="00AB45D5" w:rsidP="0090245D">
      <w:pPr>
        <w:ind w:left="1116"/>
        <w:rPr>
          <w:sz w:val="20"/>
          <w:szCs w:val="20"/>
        </w:rPr>
      </w:pPr>
      <w:r w:rsidRPr="00AB45D5">
        <w:rPr>
          <w:sz w:val="20"/>
          <w:szCs w:val="20"/>
        </w:rPr>
        <w:t>5.1</w:t>
      </w:r>
      <w:r>
        <w:rPr>
          <w:sz w:val="20"/>
          <w:szCs w:val="20"/>
        </w:rPr>
        <w:t xml:space="preserve"> </w:t>
      </w:r>
      <w:r w:rsidR="00E85712">
        <w:rPr>
          <w:sz w:val="20"/>
          <w:szCs w:val="20"/>
        </w:rPr>
        <w:t>________</w:t>
      </w:r>
      <w:r>
        <w:rPr>
          <w:sz w:val="20"/>
          <w:szCs w:val="20"/>
        </w:rPr>
        <w:t xml:space="preserve"> Corp. will provide HTS parts database to </w:t>
      </w:r>
      <w:r w:rsidR="00E85712">
        <w:rPr>
          <w:sz w:val="20"/>
          <w:szCs w:val="20"/>
        </w:rPr>
        <w:t>________</w:t>
      </w:r>
      <w:r>
        <w:rPr>
          <w:sz w:val="20"/>
          <w:szCs w:val="20"/>
        </w:rPr>
        <w:t xml:space="preserve"> on a monthly basis. </w:t>
      </w:r>
      <w:r w:rsidR="00E85712">
        <w:rPr>
          <w:sz w:val="20"/>
          <w:szCs w:val="20"/>
        </w:rPr>
        <w:t>________</w:t>
      </w:r>
      <w:r>
        <w:rPr>
          <w:sz w:val="20"/>
          <w:szCs w:val="20"/>
        </w:rPr>
        <w:t xml:space="preserve"> will upload the parts database into our system and use the HTS numbers referenced on the parts database during preparation of the Customs entries</w:t>
      </w:r>
    </w:p>
    <w:p w14:paraId="6ABFB7A4" w14:textId="77777777" w:rsidR="00AB45D5" w:rsidRPr="00841994" w:rsidRDefault="00AB45D5" w:rsidP="00C405F1">
      <w:pPr>
        <w:ind w:left="360" w:firstLine="720"/>
        <w:rPr>
          <w:sz w:val="18"/>
          <w:szCs w:val="18"/>
        </w:rPr>
      </w:pPr>
    </w:p>
    <w:p w14:paraId="655D7427" w14:textId="455DC1A6" w:rsidR="00841994" w:rsidRPr="00AB45D5" w:rsidRDefault="00841994" w:rsidP="00C405F1">
      <w:pPr>
        <w:rPr>
          <w:rFonts w:ascii="Calibri" w:hAnsi="Calibri" w:cs="Calibri"/>
          <w:color w:val="000000"/>
          <w:sz w:val="20"/>
          <w:szCs w:val="20"/>
        </w:rPr>
      </w:pPr>
      <w:r>
        <w:rPr>
          <w:rFonts w:ascii="Calibri" w:hAnsi="Calibri" w:cs="Calibri"/>
          <w:color w:val="000000"/>
          <w:sz w:val="34"/>
          <w:szCs w:val="34"/>
        </w:rPr>
        <w:t xml:space="preserve">    </w:t>
      </w:r>
      <w:r w:rsidR="00AB45D5" w:rsidRPr="00AB45D5">
        <w:rPr>
          <w:rFonts w:ascii="Calibri" w:hAnsi="Calibri" w:cs="Calibri"/>
          <w:color w:val="000000"/>
          <w:sz w:val="20"/>
          <w:szCs w:val="20"/>
        </w:rPr>
        <w:t>6</w:t>
      </w:r>
      <w:r w:rsidRPr="00AB45D5">
        <w:rPr>
          <w:rFonts w:ascii="Calibri" w:hAnsi="Calibri" w:cs="Calibri"/>
          <w:color w:val="000000"/>
          <w:sz w:val="20"/>
          <w:szCs w:val="20"/>
        </w:rPr>
        <w:t xml:space="preserve">.  </w:t>
      </w:r>
      <w:r w:rsidRPr="00AB45D5">
        <w:rPr>
          <w:rFonts w:ascii="Calibri" w:hAnsi="Calibri" w:cs="Calibri"/>
          <w:b/>
          <w:color w:val="000000"/>
          <w:sz w:val="20"/>
          <w:szCs w:val="20"/>
        </w:rPr>
        <w:t>Operation</w:t>
      </w:r>
      <w:r w:rsidR="009433FC">
        <w:rPr>
          <w:rFonts w:ascii="Calibri" w:hAnsi="Calibri" w:cs="Calibri"/>
          <w:b/>
          <w:color w:val="000000"/>
          <w:sz w:val="20"/>
          <w:szCs w:val="20"/>
        </w:rPr>
        <w:t>al</w:t>
      </w:r>
      <w:r w:rsidRPr="00AB45D5">
        <w:rPr>
          <w:rFonts w:ascii="Calibri" w:hAnsi="Calibri" w:cs="Calibri"/>
          <w:b/>
          <w:color w:val="000000"/>
          <w:sz w:val="20"/>
          <w:szCs w:val="20"/>
        </w:rPr>
        <w:t xml:space="preserve"> Procedures</w:t>
      </w:r>
    </w:p>
    <w:p w14:paraId="78B0A7F4" w14:textId="0F832BC5" w:rsidR="00841994" w:rsidRDefault="00D80797" w:rsidP="0090245D">
      <w:pPr>
        <w:ind w:left="1032"/>
        <w:rPr>
          <w:rFonts w:ascii="Calibri" w:hAnsi="Calibri" w:cs="Calibri"/>
          <w:color w:val="000000"/>
        </w:rPr>
      </w:pPr>
      <w:r>
        <w:rPr>
          <w:rFonts w:ascii="Calibri" w:hAnsi="Calibri" w:cs="Calibri"/>
          <w:color w:val="000000"/>
        </w:rPr>
        <w:t>6</w:t>
      </w:r>
      <w:r w:rsidR="00841994" w:rsidRPr="00841994">
        <w:rPr>
          <w:rFonts w:ascii="Calibri" w:hAnsi="Calibri" w:cs="Calibri"/>
          <w:color w:val="000000"/>
        </w:rPr>
        <w:t>.1 ISF Filings</w:t>
      </w:r>
      <w:r w:rsidR="00AB45D5">
        <w:rPr>
          <w:rFonts w:ascii="Calibri" w:hAnsi="Calibri" w:cs="Calibri"/>
          <w:color w:val="000000"/>
        </w:rPr>
        <w:t xml:space="preserve"> – ISF will be filed by </w:t>
      </w:r>
      <w:r w:rsidR="00E85712">
        <w:rPr>
          <w:rFonts w:ascii="Calibri" w:hAnsi="Calibri" w:cs="Calibri"/>
          <w:color w:val="000000"/>
        </w:rPr>
        <w:t>________</w:t>
      </w:r>
      <w:r w:rsidR="00AB45D5">
        <w:rPr>
          <w:rFonts w:ascii="Calibri" w:hAnsi="Calibri" w:cs="Calibri"/>
          <w:color w:val="000000"/>
        </w:rPr>
        <w:t xml:space="preserve"> origin office minimum 24 hours prior to vessel departure</w:t>
      </w:r>
    </w:p>
    <w:p w14:paraId="606898AC" w14:textId="57DBEC90" w:rsidR="00AB45D5" w:rsidRDefault="00AB45D5" w:rsidP="00C405F1">
      <w:pPr>
        <w:rPr>
          <w:rFonts w:ascii="Calibri" w:hAnsi="Calibri" w:cs="Calibri"/>
          <w:color w:val="000000"/>
        </w:rPr>
      </w:pPr>
      <w:r>
        <w:rPr>
          <w:rFonts w:ascii="Calibri" w:hAnsi="Calibri" w:cs="Calibri"/>
          <w:color w:val="000000"/>
        </w:rPr>
        <w:tab/>
        <w:t xml:space="preserve">     </w:t>
      </w:r>
      <w:r w:rsidR="00D80797">
        <w:rPr>
          <w:rFonts w:ascii="Calibri" w:hAnsi="Calibri" w:cs="Calibri"/>
          <w:color w:val="000000"/>
        </w:rPr>
        <w:t>6</w:t>
      </w:r>
      <w:r>
        <w:rPr>
          <w:rFonts w:ascii="Calibri" w:hAnsi="Calibri" w:cs="Calibri"/>
          <w:color w:val="000000"/>
        </w:rPr>
        <w:t>.</w:t>
      </w:r>
      <w:r w:rsidR="00D80797">
        <w:rPr>
          <w:rFonts w:ascii="Calibri" w:hAnsi="Calibri" w:cs="Calibri"/>
          <w:color w:val="000000"/>
        </w:rPr>
        <w:t>1.1</w:t>
      </w:r>
      <w:r>
        <w:rPr>
          <w:rFonts w:ascii="Calibri" w:hAnsi="Calibri" w:cs="Calibri"/>
          <w:color w:val="000000"/>
        </w:rPr>
        <w:t xml:space="preserve"> ISF data will be provided by shipper utilizing </w:t>
      </w:r>
      <w:r w:rsidR="00E85712">
        <w:rPr>
          <w:rFonts w:ascii="Calibri" w:hAnsi="Calibri" w:cs="Calibri"/>
          <w:color w:val="000000"/>
        </w:rPr>
        <w:t>________</w:t>
      </w:r>
      <w:r>
        <w:rPr>
          <w:rFonts w:ascii="Calibri" w:hAnsi="Calibri" w:cs="Calibri"/>
          <w:color w:val="000000"/>
        </w:rPr>
        <w:t xml:space="preserve"> ISF SLI</w:t>
      </w:r>
    </w:p>
    <w:p w14:paraId="23C8521F" w14:textId="4EBE89A2" w:rsidR="00AB45D5" w:rsidRDefault="00D80797" w:rsidP="0090245D">
      <w:pPr>
        <w:ind w:left="972"/>
        <w:rPr>
          <w:rFonts w:ascii="Calibri" w:hAnsi="Calibri" w:cs="Calibri"/>
          <w:color w:val="000000"/>
        </w:rPr>
      </w:pPr>
      <w:r>
        <w:rPr>
          <w:rFonts w:ascii="Calibri" w:hAnsi="Calibri" w:cs="Calibri"/>
          <w:color w:val="000000"/>
        </w:rPr>
        <w:t>6</w:t>
      </w:r>
      <w:r w:rsidR="00AB45D5">
        <w:rPr>
          <w:rFonts w:ascii="Calibri" w:hAnsi="Calibri" w:cs="Calibri"/>
          <w:color w:val="000000"/>
        </w:rPr>
        <w:t>.</w:t>
      </w:r>
      <w:r>
        <w:rPr>
          <w:rFonts w:ascii="Calibri" w:hAnsi="Calibri" w:cs="Calibri"/>
          <w:color w:val="000000"/>
        </w:rPr>
        <w:t xml:space="preserve">1.2 </w:t>
      </w:r>
      <w:r w:rsidR="00AB45D5">
        <w:rPr>
          <w:rFonts w:ascii="Calibri" w:hAnsi="Calibri" w:cs="Calibri"/>
          <w:color w:val="000000"/>
        </w:rPr>
        <w:t xml:space="preserve">Any missing data will be communicated to </w:t>
      </w:r>
      <w:r w:rsidR="00E85712">
        <w:rPr>
          <w:rFonts w:ascii="Calibri" w:hAnsi="Calibri" w:cs="Calibri"/>
          <w:color w:val="000000"/>
        </w:rPr>
        <w:t>________</w:t>
      </w:r>
      <w:r w:rsidR="00AB45D5">
        <w:rPr>
          <w:rFonts w:ascii="Calibri" w:hAnsi="Calibri" w:cs="Calibri"/>
          <w:color w:val="000000"/>
        </w:rPr>
        <w:t xml:space="preserve"> Corp. Houston for assistance in </w:t>
      </w:r>
      <w:r w:rsidR="0090245D">
        <w:rPr>
          <w:rFonts w:ascii="Calibri" w:hAnsi="Calibri" w:cs="Calibri"/>
          <w:color w:val="000000"/>
        </w:rPr>
        <w:t xml:space="preserve">  </w:t>
      </w:r>
      <w:r w:rsidR="00AB45D5">
        <w:rPr>
          <w:rFonts w:ascii="Calibri" w:hAnsi="Calibri" w:cs="Calibri"/>
          <w:color w:val="000000"/>
        </w:rPr>
        <w:t>completing the filing</w:t>
      </w:r>
    </w:p>
    <w:p w14:paraId="1DEB276C" w14:textId="4D2650F2" w:rsidR="00D80797" w:rsidRDefault="00D80797" w:rsidP="0090245D">
      <w:pPr>
        <w:ind w:left="1440" w:hanging="720"/>
        <w:rPr>
          <w:rFonts w:ascii="Calibri" w:hAnsi="Calibri" w:cs="Calibri"/>
          <w:color w:val="000000"/>
        </w:rPr>
      </w:pPr>
      <w:r>
        <w:rPr>
          <w:rFonts w:ascii="Calibri" w:hAnsi="Calibri" w:cs="Calibri"/>
          <w:color w:val="000000"/>
        </w:rPr>
        <w:lastRenderedPageBreak/>
        <w:t>6.2</w:t>
      </w:r>
      <w:r>
        <w:rPr>
          <w:rFonts w:ascii="Calibri" w:hAnsi="Calibri" w:cs="Calibri"/>
          <w:color w:val="000000"/>
        </w:rPr>
        <w:tab/>
        <w:t>Customs Decl</w:t>
      </w:r>
      <w:r w:rsidR="00B87ED9">
        <w:rPr>
          <w:rFonts w:ascii="Calibri" w:hAnsi="Calibri" w:cs="Calibri"/>
          <w:color w:val="000000"/>
        </w:rPr>
        <w:t>a</w:t>
      </w:r>
      <w:r>
        <w:rPr>
          <w:rFonts w:ascii="Calibri" w:hAnsi="Calibri" w:cs="Calibri"/>
          <w:color w:val="000000"/>
        </w:rPr>
        <w:t>ration Preparation</w:t>
      </w:r>
      <w:r w:rsidR="003A7CED">
        <w:rPr>
          <w:rFonts w:ascii="Calibri" w:hAnsi="Calibri" w:cs="Calibri"/>
          <w:color w:val="000000"/>
        </w:rPr>
        <w:t xml:space="preserve"> (</w:t>
      </w:r>
      <w:r w:rsidR="00E85712">
        <w:rPr>
          <w:rFonts w:ascii="Calibri" w:hAnsi="Calibri" w:cs="Calibri"/>
          <w:color w:val="000000"/>
        </w:rPr>
        <w:t>________</w:t>
      </w:r>
      <w:r w:rsidR="003A7CED">
        <w:rPr>
          <w:rFonts w:ascii="Calibri" w:hAnsi="Calibri" w:cs="Calibri"/>
          <w:color w:val="000000"/>
        </w:rPr>
        <w:t xml:space="preserve"> Houston) </w:t>
      </w:r>
      <w:r w:rsidR="00216736">
        <w:rPr>
          <w:rFonts w:ascii="Calibri" w:hAnsi="Calibri" w:cs="Calibri"/>
          <w:color w:val="000000"/>
        </w:rPr>
        <w:t xml:space="preserve">– Customs entries will be prepared based on commercial documents provided by the shipper. If commercial documents are not available, </w:t>
      </w:r>
      <w:r w:rsidR="00E85712">
        <w:rPr>
          <w:rFonts w:ascii="Calibri" w:hAnsi="Calibri" w:cs="Calibri"/>
          <w:color w:val="000000"/>
        </w:rPr>
        <w:t>________</w:t>
      </w:r>
      <w:r w:rsidR="00216736">
        <w:rPr>
          <w:rFonts w:ascii="Calibri" w:hAnsi="Calibri" w:cs="Calibri"/>
          <w:color w:val="000000"/>
        </w:rPr>
        <w:t xml:space="preserve"> Houston will reach out to the shipper. If the shipper cannot provide commercial documents, </w:t>
      </w:r>
      <w:r w:rsidR="00E85712">
        <w:rPr>
          <w:rFonts w:ascii="Calibri" w:hAnsi="Calibri" w:cs="Calibri"/>
          <w:color w:val="000000"/>
        </w:rPr>
        <w:t>________</w:t>
      </w:r>
      <w:r w:rsidR="00216736">
        <w:rPr>
          <w:rFonts w:ascii="Calibri" w:hAnsi="Calibri" w:cs="Calibri"/>
          <w:color w:val="000000"/>
        </w:rPr>
        <w:t xml:space="preserve"> Corp. will be required to provide commercial documents</w:t>
      </w:r>
    </w:p>
    <w:p w14:paraId="5B7C0C24" w14:textId="2144FD8E" w:rsidR="00216736" w:rsidRDefault="00216736" w:rsidP="00B87ED9">
      <w:pPr>
        <w:ind w:left="720" w:firstLine="720"/>
        <w:rPr>
          <w:rFonts w:ascii="Calibri" w:hAnsi="Calibri" w:cs="Calibri"/>
          <w:color w:val="000000"/>
        </w:rPr>
      </w:pPr>
      <w:r>
        <w:rPr>
          <w:rFonts w:ascii="Calibri" w:hAnsi="Calibri" w:cs="Calibri"/>
          <w:color w:val="000000"/>
        </w:rPr>
        <w:t xml:space="preserve">6.2.1 </w:t>
      </w:r>
      <w:r>
        <w:rPr>
          <w:rFonts w:ascii="Calibri" w:hAnsi="Calibri" w:cs="Calibri"/>
          <w:color w:val="000000"/>
        </w:rPr>
        <w:tab/>
        <w:t xml:space="preserve">Entries will be keyed into the 7501 at the part number level. </w:t>
      </w:r>
    </w:p>
    <w:p w14:paraId="399F19F6" w14:textId="5231CBC1" w:rsidR="00C82519" w:rsidRDefault="00C82519" w:rsidP="00C82519">
      <w:pPr>
        <w:ind w:left="2160" w:hanging="720"/>
        <w:rPr>
          <w:rFonts w:ascii="Calibri" w:hAnsi="Calibri" w:cs="Calibri"/>
          <w:color w:val="000000"/>
        </w:rPr>
      </w:pPr>
      <w:r>
        <w:rPr>
          <w:rFonts w:ascii="Calibri" w:hAnsi="Calibri" w:cs="Calibri"/>
          <w:color w:val="000000"/>
        </w:rPr>
        <w:t xml:space="preserve">6.2.2 </w:t>
      </w:r>
      <w:r>
        <w:rPr>
          <w:rFonts w:ascii="Calibri" w:hAnsi="Calibri" w:cs="Calibri"/>
          <w:color w:val="000000"/>
        </w:rPr>
        <w:tab/>
      </w:r>
      <w:r w:rsidR="00E85712">
        <w:rPr>
          <w:rFonts w:ascii="Calibri" w:hAnsi="Calibri" w:cs="Calibri"/>
          <w:color w:val="000000"/>
        </w:rPr>
        <w:t>________</w:t>
      </w:r>
      <w:r>
        <w:rPr>
          <w:rFonts w:ascii="Calibri" w:hAnsi="Calibri" w:cs="Calibri"/>
          <w:color w:val="000000"/>
        </w:rPr>
        <w:t xml:space="preserve"> will not utilize any chapter 98 tariff without written authorization from </w:t>
      </w:r>
      <w:r w:rsidR="00E85712">
        <w:rPr>
          <w:rFonts w:ascii="Calibri" w:hAnsi="Calibri" w:cs="Calibri"/>
          <w:color w:val="000000"/>
        </w:rPr>
        <w:t>________</w:t>
      </w:r>
      <w:r>
        <w:rPr>
          <w:rFonts w:ascii="Calibri" w:hAnsi="Calibri" w:cs="Calibri"/>
          <w:color w:val="000000"/>
        </w:rPr>
        <w:t xml:space="preserve"> Corp. This includes temporary import bonds and US goods returned. </w:t>
      </w:r>
    </w:p>
    <w:p w14:paraId="38B37328" w14:textId="3C3BD891" w:rsidR="00C82519" w:rsidRDefault="00C82519" w:rsidP="00C82519">
      <w:pPr>
        <w:ind w:left="2160" w:hanging="720"/>
        <w:rPr>
          <w:rFonts w:ascii="Calibri" w:hAnsi="Calibri" w:cs="Calibri"/>
          <w:color w:val="000000"/>
        </w:rPr>
      </w:pPr>
      <w:r>
        <w:rPr>
          <w:rFonts w:ascii="Calibri" w:hAnsi="Calibri" w:cs="Calibri"/>
          <w:color w:val="000000"/>
        </w:rPr>
        <w:t>6.2.3</w:t>
      </w:r>
      <w:r>
        <w:rPr>
          <w:rFonts w:ascii="Calibri" w:hAnsi="Calibri" w:cs="Calibri"/>
          <w:color w:val="000000"/>
        </w:rPr>
        <w:tab/>
        <w:t xml:space="preserve">Related parties will be flagged on the Customs entries, utilizing related parties document provided by </w:t>
      </w:r>
      <w:r w:rsidR="00E85712">
        <w:rPr>
          <w:rFonts w:ascii="Calibri" w:hAnsi="Calibri" w:cs="Calibri"/>
          <w:color w:val="000000"/>
        </w:rPr>
        <w:t>________</w:t>
      </w:r>
      <w:r>
        <w:rPr>
          <w:rFonts w:ascii="Calibri" w:hAnsi="Calibri" w:cs="Calibri"/>
          <w:color w:val="000000"/>
        </w:rPr>
        <w:t xml:space="preserve"> Corp.</w:t>
      </w:r>
    </w:p>
    <w:p w14:paraId="2626B68F" w14:textId="3BFFDFE6" w:rsidR="00C82519" w:rsidRDefault="00C82519" w:rsidP="00C82519">
      <w:pPr>
        <w:ind w:left="2160" w:hanging="720"/>
        <w:rPr>
          <w:rFonts w:ascii="Calibri" w:hAnsi="Calibri" w:cs="Calibri"/>
          <w:color w:val="000000"/>
        </w:rPr>
      </w:pPr>
      <w:r>
        <w:rPr>
          <w:rFonts w:ascii="Calibri" w:hAnsi="Calibri" w:cs="Calibri"/>
          <w:color w:val="000000"/>
        </w:rPr>
        <w:t>6.2.4</w:t>
      </w:r>
      <w:r>
        <w:rPr>
          <w:rFonts w:ascii="Calibri" w:hAnsi="Calibri" w:cs="Calibri"/>
          <w:color w:val="000000"/>
        </w:rPr>
        <w:tab/>
        <w:t xml:space="preserve">Country of origin should be referenced on the commercial documents. If C/O is not available on the documents, contact </w:t>
      </w:r>
      <w:r w:rsidR="00E85712">
        <w:rPr>
          <w:rFonts w:ascii="Calibri" w:hAnsi="Calibri" w:cs="Calibri"/>
          <w:color w:val="000000"/>
        </w:rPr>
        <w:t>________</w:t>
      </w:r>
      <w:r>
        <w:rPr>
          <w:rFonts w:ascii="Calibri" w:hAnsi="Calibri" w:cs="Calibri"/>
          <w:color w:val="000000"/>
        </w:rPr>
        <w:t xml:space="preserve"> Corp. for confirmation.</w:t>
      </w:r>
    </w:p>
    <w:p w14:paraId="61F0FF22" w14:textId="6D2EBAD6" w:rsidR="00C82519" w:rsidRDefault="00C82519" w:rsidP="00C82519">
      <w:pPr>
        <w:ind w:left="2160" w:hanging="720"/>
        <w:rPr>
          <w:rFonts w:ascii="Calibri" w:hAnsi="Calibri" w:cs="Calibri"/>
          <w:color w:val="000000"/>
        </w:rPr>
      </w:pPr>
      <w:r>
        <w:rPr>
          <w:rFonts w:ascii="Calibri" w:hAnsi="Calibri" w:cs="Calibri"/>
          <w:color w:val="000000"/>
        </w:rPr>
        <w:t>6.2.5</w:t>
      </w:r>
      <w:r>
        <w:rPr>
          <w:rFonts w:ascii="Calibri" w:hAnsi="Calibri" w:cs="Calibri"/>
          <w:color w:val="000000"/>
        </w:rPr>
        <w:tab/>
      </w:r>
      <w:r w:rsidR="00E85712">
        <w:rPr>
          <w:rFonts w:ascii="Calibri" w:hAnsi="Calibri" w:cs="Calibri"/>
          <w:color w:val="000000"/>
        </w:rPr>
        <w:t>________</w:t>
      </w:r>
      <w:r>
        <w:rPr>
          <w:rFonts w:ascii="Calibri" w:hAnsi="Calibri" w:cs="Calibri"/>
          <w:color w:val="000000"/>
        </w:rPr>
        <w:t xml:space="preserve"> will notify </w:t>
      </w:r>
      <w:r w:rsidR="00E85712">
        <w:rPr>
          <w:rFonts w:ascii="Calibri" w:hAnsi="Calibri" w:cs="Calibri"/>
          <w:color w:val="000000"/>
        </w:rPr>
        <w:t>________</w:t>
      </w:r>
      <w:r>
        <w:rPr>
          <w:rFonts w:ascii="Calibri" w:hAnsi="Calibri" w:cs="Calibri"/>
          <w:color w:val="000000"/>
        </w:rPr>
        <w:t xml:space="preserve"> Corp. upon any article flagging for mill certificate or steel license. </w:t>
      </w:r>
      <w:r w:rsidR="00E85712">
        <w:rPr>
          <w:rFonts w:ascii="Calibri" w:hAnsi="Calibri" w:cs="Calibri"/>
          <w:color w:val="000000"/>
        </w:rPr>
        <w:t>________</w:t>
      </w:r>
      <w:r>
        <w:rPr>
          <w:rFonts w:ascii="Calibri" w:hAnsi="Calibri" w:cs="Calibri"/>
          <w:color w:val="000000"/>
        </w:rPr>
        <w:t xml:space="preserve"> Corp. will advise how to proceed with the entry.</w:t>
      </w:r>
    </w:p>
    <w:p w14:paraId="2DD60434" w14:textId="182C4BB9" w:rsidR="003A7CED" w:rsidRPr="003A7CED" w:rsidRDefault="003A7CED" w:rsidP="003A7CED">
      <w:pPr>
        <w:ind w:left="1440" w:hanging="720"/>
        <w:rPr>
          <w:rFonts w:ascii="Calibri" w:hAnsi="Calibri" w:cs="Calibri"/>
        </w:rPr>
      </w:pPr>
      <w:r>
        <w:rPr>
          <w:rFonts w:ascii="Calibri" w:hAnsi="Calibri" w:cs="Calibri"/>
          <w:color w:val="000000"/>
        </w:rPr>
        <w:t xml:space="preserve">6.2.6 </w:t>
      </w:r>
      <w:r>
        <w:rPr>
          <w:rFonts w:ascii="Calibri" w:hAnsi="Calibri" w:cs="Calibri"/>
          <w:color w:val="000000"/>
        </w:rPr>
        <w:tab/>
        <w:t>Customs Declaration (</w:t>
      </w:r>
      <w:r w:rsidR="00E85712">
        <w:rPr>
          <w:rFonts w:ascii="Calibri" w:hAnsi="Calibri" w:cs="Calibri"/>
          <w:color w:val="000000"/>
        </w:rPr>
        <w:t>________</w:t>
      </w:r>
      <w:r>
        <w:rPr>
          <w:rFonts w:ascii="Calibri" w:hAnsi="Calibri" w:cs="Calibri"/>
          <w:color w:val="000000"/>
        </w:rPr>
        <w:t xml:space="preserve"> US Northern Border) </w:t>
      </w:r>
      <w:r w:rsidRPr="003A7CED">
        <w:rPr>
          <w:rFonts w:ascii="Calibri" w:hAnsi="Calibri" w:cs="Calibri"/>
        </w:rPr>
        <w:t xml:space="preserve">- Customs entries will be prepared based on the commercial documents provided by the Canadian exporter, and forwarded by the carrier transporting the freight.  If commercial documents are not available, </w:t>
      </w:r>
      <w:r w:rsidR="00E85712">
        <w:rPr>
          <w:rFonts w:ascii="Calibri" w:hAnsi="Calibri" w:cs="Calibri"/>
        </w:rPr>
        <w:t>________</w:t>
      </w:r>
      <w:r w:rsidRPr="003A7CED">
        <w:rPr>
          <w:rFonts w:ascii="Calibri" w:hAnsi="Calibri" w:cs="Calibri"/>
        </w:rPr>
        <w:t xml:space="preserve"> US Northern Border will contact the carrier to determine if all of the documents were presented to us.  If not, </w:t>
      </w:r>
      <w:r w:rsidR="00E85712">
        <w:rPr>
          <w:rFonts w:ascii="Calibri" w:hAnsi="Calibri" w:cs="Calibri"/>
        </w:rPr>
        <w:t>________</w:t>
      </w:r>
      <w:r w:rsidRPr="003A7CED">
        <w:rPr>
          <w:rFonts w:ascii="Calibri" w:hAnsi="Calibri" w:cs="Calibri"/>
        </w:rPr>
        <w:t xml:space="preserve"> will contact </w:t>
      </w:r>
      <w:r w:rsidR="00E85712">
        <w:rPr>
          <w:rFonts w:ascii="Calibri" w:hAnsi="Calibri" w:cs="Calibri"/>
        </w:rPr>
        <w:t>________</w:t>
      </w:r>
      <w:r w:rsidRPr="003A7CED">
        <w:rPr>
          <w:rFonts w:ascii="Calibri" w:hAnsi="Calibri" w:cs="Calibri"/>
        </w:rPr>
        <w:t xml:space="preserve"> Corp. for the missing information.  The carrier will not be allowed to enter the USA.</w:t>
      </w:r>
    </w:p>
    <w:p w14:paraId="1947CE36" w14:textId="1BCD4B7F" w:rsidR="003A7CED" w:rsidRDefault="003A7CED" w:rsidP="003A7CED">
      <w:pPr>
        <w:ind w:left="2160" w:hanging="720"/>
        <w:rPr>
          <w:rFonts w:ascii="Calibri" w:hAnsi="Calibri" w:cs="Calibri"/>
          <w:color w:val="000000"/>
        </w:rPr>
      </w:pPr>
    </w:p>
    <w:p w14:paraId="72BEB9AB" w14:textId="77777777" w:rsidR="003A7CED" w:rsidRDefault="003A7CED" w:rsidP="00C82519">
      <w:pPr>
        <w:ind w:left="2160" w:hanging="720"/>
        <w:rPr>
          <w:rFonts w:ascii="Calibri" w:hAnsi="Calibri" w:cs="Calibri"/>
          <w:color w:val="000000"/>
        </w:rPr>
      </w:pPr>
    </w:p>
    <w:p w14:paraId="32BA2386" w14:textId="360822E8" w:rsidR="00B87ED9" w:rsidRDefault="00B87ED9" w:rsidP="00B87ED9">
      <w:pPr>
        <w:ind w:firstLine="720"/>
        <w:rPr>
          <w:rFonts w:ascii="Calibri" w:hAnsi="Calibri" w:cs="Calibri"/>
          <w:color w:val="000000"/>
        </w:rPr>
      </w:pPr>
      <w:r>
        <w:rPr>
          <w:rFonts w:ascii="Calibri" w:hAnsi="Calibri" w:cs="Calibri"/>
          <w:color w:val="000000"/>
        </w:rPr>
        <w:t xml:space="preserve">6.3 </w:t>
      </w:r>
      <w:r>
        <w:rPr>
          <w:rFonts w:ascii="Calibri" w:hAnsi="Calibri" w:cs="Calibri"/>
          <w:color w:val="000000"/>
        </w:rPr>
        <w:tab/>
        <w:t>Issues during Customs entry process</w:t>
      </w:r>
    </w:p>
    <w:p w14:paraId="6E5B8DF1" w14:textId="200EFBB1" w:rsidR="00DB6FCB" w:rsidRDefault="00DB6FCB" w:rsidP="0090245D">
      <w:pPr>
        <w:ind w:left="1440"/>
        <w:rPr>
          <w:rFonts w:ascii="Calibri" w:hAnsi="Calibri" w:cs="Calibri"/>
          <w:color w:val="000000"/>
        </w:rPr>
      </w:pPr>
      <w:r>
        <w:rPr>
          <w:rFonts w:ascii="Calibri" w:hAnsi="Calibri" w:cs="Calibri"/>
          <w:color w:val="000000"/>
        </w:rPr>
        <w:t xml:space="preserve">6.3.1 Classification – If any HTS numbers are missing, or parts are not listed in the parts database, </w:t>
      </w:r>
      <w:r w:rsidR="00E85712">
        <w:rPr>
          <w:rFonts w:ascii="Calibri" w:hAnsi="Calibri" w:cs="Calibri"/>
          <w:color w:val="000000"/>
        </w:rPr>
        <w:t>________</w:t>
      </w:r>
      <w:r>
        <w:rPr>
          <w:rFonts w:ascii="Calibri" w:hAnsi="Calibri" w:cs="Calibri"/>
          <w:color w:val="000000"/>
        </w:rPr>
        <w:t xml:space="preserve"> will reach out to </w:t>
      </w:r>
      <w:r w:rsidR="00E85712">
        <w:rPr>
          <w:rFonts w:ascii="Calibri" w:hAnsi="Calibri" w:cs="Calibri"/>
          <w:color w:val="000000"/>
        </w:rPr>
        <w:t>________</w:t>
      </w:r>
      <w:r>
        <w:rPr>
          <w:rFonts w:ascii="Calibri" w:hAnsi="Calibri" w:cs="Calibri"/>
          <w:color w:val="000000"/>
        </w:rPr>
        <w:t xml:space="preserve"> Corp. for confirmation of correct HTS prior to filing the entry. </w:t>
      </w:r>
    </w:p>
    <w:p w14:paraId="2AEC1860" w14:textId="4CC9D6C1" w:rsidR="00BA6B67" w:rsidRDefault="00BA6B67" w:rsidP="00BA6B67">
      <w:pPr>
        <w:ind w:left="720" w:firstLine="720"/>
        <w:rPr>
          <w:rFonts w:ascii="Calibri" w:hAnsi="Calibri" w:cs="Calibri"/>
          <w:color w:val="000000"/>
        </w:rPr>
      </w:pPr>
      <w:r>
        <w:rPr>
          <w:rFonts w:ascii="Calibri" w:hAnsi="Calibri" w:cs="Calibri"/>
          <w:color w:val="000000"/>
        </w:rPr>
        <w:t xml:space="preserve">6.3.1.1 </w:t>
      </w:r>
      <w:r w:rsidRPr="00BA6B67">
        <w:rPr>
          <w:rFonts w:ascii="Calibri" w:hAnsi="Calibri" w:cs="Calibri"/>
        </w:rPr>
        <w:t xml:space="preserve">If the HTS numbers are missing, or parts are not listed in the parts database, </w:t>
      </w:r>
      <w:r w:rsidR="00E85712">
        <w:rPr>
          <w:rFonts w:ascii="Calibri" w:hAnsi="Calibri" w:cs="Calibri"/>
        </w:rPr>
        <w:t>________</w:t>
      </w:r>
      <w:r w:rsidRPr="00BA6B67">
        <w:rPr>
          <w:rFonts w:ascii="Calibri" w:hAnsi="Calibri" w:cs="Calibri"/>
        </w:rPr>
        <w:t xml:space="preserve"> US Northern Border will contact </w:t>
      </w:r>
      <w:r w:rsidR="00E85712">
        <w:rPr>
          <w:rFonts w:ascii="Calibri" w:hAnsi="Calibri" w:cs="Calibri"/>
        </w:rPr>
        <w:t>________</w:t>
      </w:r>
      <w:r w:rsidRPr="00BA6B67">
        <w:rPr>
          <w:rFonts w:ascii="Calibri" w:hAnsi="Calibri" w:cs="Calibri"/>
        </w:rPr>
        <w:t xml:space="preserve"> Corp. for confirmation of the correct HTS during regular business hours.  If after-hours, the carrier will be placed on hold and the shipment will not be allowed to be imported until the information can be secured from </w:t>
      </w:r>
      <w:r w:rsidR="00E85712">
        <w:rPr>
          <w:rFonts w:ascii="Calibri" w:hAnsi="Calibri" w:cs="Calibri"/>
        </w:rPr>
        <w:t>________</w:t>
      </w:r>
      <w:r w:rsidRPr="00BA6B67">
        <w:rPr>
          <w:rFonts w:ascii="Calibri" w:hAnsi="Calibri" w:cs="Calibri"/>
        </w:rPr>
        <w:t xml:space="preserve"> Corp.</w:t>
      </w:r>
    </w:p>
    <w:p w14:paraId="3714293B" w14:textId="263AE07C" w:rsidR="00B87ED9" w:rsidRDefault="00B87ED9" w:rsidP="0090245D">
      <w:pPr>
        <w:ind w:left="1440"/>
        <w:rPr>
          <w:rFonts w:ascii="Calibri" w:hAnsi="Calibri" w:cs="Calibri"/>
          <w:color w:val="000000"/>
        </w:rPr>
      </w:pPr>
      <w:r>
        <w:rPr>
          <w:rFonts w:ascii="Calibri" w:hAnsi="Calibri" w:cs="Calibri"/>
          <w:color w:val="000000"/>
        </w:rPr>
        <w:t>6.3.</w:t>
      </w:r>
      <w:r w:rsidR="00DB6FCB">
        <w:rPr>
          <w:rFonts w:ascii="Calibri" w:hAnsi="Calibri" w:cs="Calibri"/>
          <w:color w:val="000000"/>
        </w:rPr>
        <w:t>2</w:t>
      </w:r>
      <w:r>
        <w:rPr>
          <w:rFonts w:ascii="Calibri" w:hAnsi="Calibri" w:cs="Calibri"/>
          <w:color w:val="000000"/>
        </w:rPr>
        <w:t xml:space="preserve"> OGA’s – if any tariff numbers flag for OGA information, </w:t>
      </w:r>
      <w:r w:rsidR="00E85712">
        <w:rPr>
          <w:rFonts w:ascii="Calibri" w:hAnsi="Calibri" w:cs="Calibri"/>
          <w:color w:val="000000"/>
        </w:rPr>
        <w:t>________</w:t>
      </w:r>
      <w:r>
        <w:rPr>
          <w:rFonts w:ascii="Calibri" w:hAnsi="Calibri" w:cs="Calibri"/>
          <w:color w:val="000000"/>
        </w:rPr>
        <w:t xml:space="preserve"> will reach out to </w:t>
      </w:r>
      <w:r w:rsidR="0090245D">
        <w:rPr>
          <w:rFonts w:ascii="Calibri" w:hAnsi="Calibri" w:cs="Calibri"/>
          <w:color w:val="000000"/>
        </w:rPr>
        <w:t xml:space="preserve">              </w:t>
      </w:r>
      <w:r w:rsidR="00E85712">
        <w:rPr>
          <w:rFonts w:ascii="Calibri" w:hAnsi="Calibri" w:cs="Calibri"/>
          <w:color w:val="000000"/>
        </w:rPr>
        <w:t>________</w:t>
      </w:r>
      <w:r>
        <w:rPr>
          <w:rFonts w:ascii="Calibri" w:hAnsi="Calibri" w:cs="Calibri"/>
          <w:color w:val="000000"/>
        </w:rPr>
        <w:t xml:space="preserve"> Corp to obtain the necessary guidance on the OGA filing</w:t>
      </w:r>
    </w:p>
    <w:p w14:paraId="316D738F" w14:textId="37BE150D" w:rsidR="00BA6B67" w:rsidRDefault="00BA6B67" w:rsidP="0090245D">
      <w:pPr>
        <w:ind w:left="1440"/>
        <w:rPr>
          <w:rFonts w:ascii="Calibri" w:hAnsi="Calibri" w:cs="Calibri"/>
          <w:color w:val="000000"/>
        </w:rPr>
      </w:pPr>
      <w:r>
        <w:rPr>
          <w:rFonts w:ascii="Calibri" w:hAnsi="Calibri" w:cs="Calibri"/>
          <w:color w:val="000000"/>
        </w:rPr>
        <w:lastRenderedPageBreak/>
        <w:t xml:space="preserve">6.3.2.1 </w:t>
      </w:r>
      <w:r w:rsidRPr="00BA6B67">
        <w:rPr>
          <w:rFonts w:ascii="Calibri" w:hAnsi="Calibri" w:cs="Calibri"/>
        </w:rPr>
        <w:t xml:space="preserve">– If the OGA information is needed to release the goods into the US and they are not available when the carrier reaches the US Northern Border, the carrier will be placed on hold and will not be imported until the missing information can be secured from </w:t>
      </w:r>
      <w:r w:rsidR="00E85712">
        <w:rPr>
          <w:rFonts w:ascii="Calibri" w:hAnsi="Calibri" w:cs="Calibri"/>
        </w:rPr>
        <w:t>________</w:t>
      </w:r>
      <w:r w:rsidRPr="00BA6B67">
        <w:rPr>
          <w:rFonts w:ascii="Calibri" w:hAnsi="Calibri" w:cs="Calibri"/>
        </w:rPr>
        <w:t xml:space="preserve"> Corp.</w:t>
      </w:r>
    </w:p>
    <w:p w14:paraId="61DD0AC2" w14:textId="2F201C57" w:rsidR="00B87ED9" w:rsidRDefault="00B87ED9" w:rsidP="0090245D">
      <w:pPr>
        <w:ind w:left="1440"/>
        <w:rPr>
          <w:rFonts w:ascii="Calibri" w:hAnsi="Calibri" w:cs="Calibri"/>
          <w:color w:val="000000"/>
        </w:rPr>
      </w:pPr>
      <w:r>
        <w:rPr>
          <w:rFonts w:ascii="Calibri" w:hAnsi="Calibri" w:cs="Calibri"/>
          <w:color w:val="000000"/>
        </w:rPr>
        <w:t>6.3.</w:t>
      </w:r>
      <w:r w:rsidR="00335428">
        <w:rPr>
          <w:rFonts w:ascii="Calibri" w:hAnsi="Calibri" w:cs="Calibri"/>
          <w:color w:val="000000"/>
        </w:rPr>
        <w:t>3</w:t>
      </w:r>
      <w:r>
        <w:rPr>
          <w:rFonts w:ascii="Calibri" w:hAnsi="Calibri" w:cs="Calibri"/>
          <w:color w:val="000000"/>
        </w:rPr>
        <w:t xml:space="preserve"> ADD/CVD – Any shipments that flag as potential anti-dumping, </w:t>
      </w:r>
      <w:r w:rsidR="00E85712">
        <w:rPr>
          <w:rFonts w:ascii="Calibri" w:hAnsi="Calibri" w:cs="Calibri"/>
          <w:color w:val="000000"/>
        </w:rPr>
        <w:t>________</w:t>
      </w:r>
      <w:r>
        <w:rPr>
          <w:rFonts w:ascii="Calibri" w:hAnsi="Calibri" w:cs="Calibri"/>
          <w:color w:val="000000"/>
        </w:rPr>
        <w:t xml:space="preserve"> will provide necessary ADD</w:t>
      </w:r>
      <w:r w:rsidR="00335428">
        <w:rPr>
          <w:rFonts w:ascii="Calibri" w:hAnsi="Calibri" w:cs="Calibri"/>
          <w:color w:val="000000"/>
        </w:rPr>
        <w:t>/CVD</w:t>
      </w:r>
      <w:r>
        <w:rPr>
          <w:rFonts w:ascii="Calibri" w:hAnsi="Calibri" w:cs="Calibri"/>
          <w:color w:val="000000"/>
        </w:rPr>
        <w:t xml:space="preserve"> case information in stationary email, and have </w:t>
      </w:r>
      <w:r w:rsidR="00E85712">
        <w:rPr>
          <w:rFonts w:ascii="Calibri" w:hAnsi="Calibri" w:cs="Calibri"/>
          <w:color w:val="000000"/>
        </w:rPr>
        <w:t>________</w:t>
      </w:r>
      <w:r>
        <w:rPr>
          <w:rFonts w:ascii="Calibri" w:hAnsi="Calibri" w:cs="Calibri"/>
          <w:color w:val="000000"/>
        </w:rPr>
        <w:t xml:space="preserve"> </w:t>
      </w:r>
      <w:r w:rsidR="00335428">
        <w:rPr>
          <w:rFonts w:ascii="Calibri" w:hAnsi="Calibri" w:cs="Calibri"/>
          <w:color w:val="000000"/>
        </w:rPr>
        <w:t xml:space="preserve">Corp. </w:t>
      </w:r>
      <w:r>
        <w:rPr>
          <w:rFonts w:ascii="Calibri" w:hAnsi="Calibri" w:cs="Calibri"/>
          <w:color w:val="000000"/>
        </w:rPr>
        <w:t xml:space="preserve">confirm or disclaim anti-dumping. </w:t>
      </w:r>
      <w:r w:rsidR="00E85712">
        <w:rPr>
          <w:rFonts w:ascii="Calibri" w:hAnsi="Calibri" w:cs="Calibri"/>
          <w:color w:val="000000"/>
        </w:rPr>
        <w:t>________</w:t>
      </w:r>
      <w:r>
        <w:rPr>
          <w:rFonts w:ascii="Calibri" w:hAnsi="Calibri" w:cs="Calibri"/>
          <w:color w:val="000000"/>
        </w:rPr>
        <w:t xml:space="preserve"> will not make any ADD determinations on </w:t>
      </w:r>
      <w:r w:rsidR="00E85712">
        <w:rPr>
          <w:rFonts w:ascii="Calibri" w:hAnsi="Calibri" w:cs="Calibri"/>
          <w:color w:val="000000"/>
        </w:rPr>
        <w:t>________</w:t>
      </w:r>
      <w:r w:rsidR="00335428">
        <w:rPr>
          <w:rFonts w:ascii="Calibri" w:hAnsi="Calibri" w:cs="Calibri"/>
          <w:color w:val="000000"/>
        </w:rPr>
        <w:t xml:space="preserve"> Corp.</w:t>
      </w:r>
      <w:r>
        <w:rPr>
          <w:rFonts w:ascii="Calibri" w:hAnsi="Calibri" w:cs="Calibri"/>
          <w:color w:val="000000"/>
        </w:rPr>
        <w:t xml:space="preserve">’s behalf. </w:t>
      </w:r>
    </w:p>
    <w:p w14:paraId="5BE092DD" w14:textId="60EA9757" w:rsidR="00651427" w:rsidRDefault="00651427" w:rsidP="00335428">
      <w:pPr>
        <w:ind w:left="1440"/>
        <w:rPr>
          <w:rFonts w:ascii="Calibri" w:hAnsi="Calibri" w:cs="Calibri"/>
        </w:rPr>
      </w:pPr>
      <w:r>
        <w:rPr>
          <w:rFonts w:ascii="Calibri" w:hAnsi="Calibri" w:cs="Calibri"/>
          <w:color w:val="000000"/>
        </w:rPr>
        <w:t>6.3.</w:t>
      </w:r>
      <w:r w:rsidR="00DB6FCB">
        <w:rPr>
          <w:rFonts w:ascii="Calibri" w:hAnsi="Calibri" w:cs="Calibri"/>
          <w:color w:val="000000"/>
        </w:rPr>
        <w:t>4</w:t>
      </w:r>
      <w:r>
        <w:rPr>
          <w:rFonts w:ascii="Calibri" w:hAnsi="Calibri" w:cs="Calibri"/>
          <w:color w:val="000000"/>
        </w:rPr>
        <w:t xml:space="preserve"> Duty Reduction Programs – </w:t>
      </w:r>
      <w:r w:rsidR="00E85712">
        <w:rPr>
          <w:rFonts w:ascii="Calibri" w:hAnsi="Calibri" w:cs="Calibri"/>
          <w:color w:val="000000"/>
        </w:rPr>
        <w:t>________</w:t>
      </w:r>
      <w:r>
        <w:rPr>
          <w:rFonts w:ascii="Calibri" w:hAnsi="Calibri" w:cs="Calibri"/>
          <w:color w:val="000000"/>
        </w:rPr>
        <w:t xml:space="preserve"> does not claim </w:t>
      </w:r>
      <w:r w:rsidR="00335428">
        <w:rPr>
          <w:rFonts w:ascii="Calibri" w:hAnsi="Calibri" w:cs="Calibri"/>
        </w:rPr>
        <w:t>any duty reductions for non-border entries. If anything flags for potential duty reduction, contact Lila Rose and Sylvia Reyes.</w:t>
      </w:r>
    </w:p>
    <w:p w14:paraId="2ABB2786" w14:textId="60818378" w:rsidR="00BA6B67" w:rsidRPr="00335428" w:rsidRDefault="00BA6B67" w:rsidP="00335428">
      <w:pPr>
        <w:ind w:left="1440"/>
        <w:rPr>
          <w:rFonts w:ascii="Calibri" w:hAnsi="Calibri" w:cs="Calibri"/>
        </w:rPr>
      </w:pPr>
      <w:r w:rsidRPr="00BA6B67">
        <w:rPr>
          <w:rFonts w:ascii="Calibri" w:hAnsi="Calibri" w:cs="Calibri"/>
        </w:rPr>
        <w:t xml:space="preserve">6.3.5 US Goods Returned (9801) – </w:t>
      </w:r>
      <w:r w:rsidR="00E85712">
        <w:rPr>
          <w:rFonts w:ascii="Calibri" w:hAnsi="Calibri" w:cs="Calibri"/>
        </w:rPr>
        <w:t>________</w:t>
      </w:r>
      <w:r w:rsidRPr="00BA6B67">
        <w:rPr>
          <w:rFonts w:ascii="Calibri" w:hAnsi="Calibri" w:cs="Calibri"/>
        </w:rPr>
        <w:t xml:space="preserve"> Corp requires </w:t>
      </w:r>
      <w:r w:rsidR="00E85712">
        <w:rPr>
          <w:rFonts w:ascii="Calibri" w:hAnsi="Calibri" w:cs="Calibri"/>
        </w:rPr>
        <w:t>________</w:t>
      </w:r>
      <w:r w:rsidRPr="00BA6B67">
        <w:rPr>
          <w:rFonts w:ascii="Calibri" w:hAnsi="Calibri" w:cs="Calibri"/>
        </w:rPr>
        <w:t xml:space="preserve"> to contact them prior to filing the entry summary.  This is to confirm whether 9801. Will be utilized and to obtain the Manufacture Affidavit.</w:t>
      </w:r>
    </w:p>
    <w:p w14:paraId="34AF15DC" w14:textId="77777777" w:rsidR="00DB6FCB" w:rsidRDefault="00DB6FCB" w:rsidP="00DB6FCB">
      <w:pPr>
        <w:rPr>
          <w:rFonts w:ascii="Calibri" w:hAnsi="Calibri" w:cs="Calibri"/>
          <w:color w:val="000000"/>
        </w:rPr>
      </w:pPr>
      <w:r>
        <w:rPr>
          <w:rFonts w:ascii="Calibri" w:hAnsi="Calibri" w:cs="Calibri"/>
          <w:color w:val="000000"/>
        </w:rPr>
        <w:tab/>
        <w:t>7.</w:t>
      </w:r>
      <w:r>
        <w:rPr>
          <w:rFonts w:ascii="Calibri" w:hAnsi="Calibri" w:cs="Calibri"/>
          <w:color w:val="000000"/>
        </w:rPr>
        <w:tab/>
        <w:t xml:space="preserve">Post Entry Requirements – </w:t>
      </w:r>
    </w:p>
    <w:p w14:paraId="77F2A53E" w14:textId="24C990D8" w:rsidR="00B87ED9" w:rsidRDefault="00DB6FCB" w:rsidP="00DB6FCB">
      <w:pPr>
        <w:ind w:left="1440"/>
        <w:rPr>
          <w:rFonts w:ascii="Calibri" w:hAnsi="Calibri" w:cs="Calibri"/>
          <w:color w:val="000000"/>
        </w:rPr>
      </w:pPr>
      <w:r>
        <w:rPr>
          <w:rFonts w:ascii="Calibri" w:hAnsi="Calibri" w:cs="Calibri"/>
          <w:color w:val="000000"/>
        </w:rPr>
        <w:t xml:space="preserve">7.1 Any post entry requirements will be communicated to </w:t>
      </w:r>
      <w:r w:rsidR="00E85712">
        <w:rPr>
          <w:rFonts w:ascii="Calibri" w:hAnsi="Calibri" w:cs="Calibri"/>
          <w:color w:val="000000"/>
        </w:rPr>
        <w:t>________</w:t>
      </w:r>
      <w:r>
        <w:rPr>
          <w:rFonts w:ascii="Calibri" w:hAnsi="Calibri" w:cs="Calibri"/>
          <w:color w:val="000000"/>
        </w:rPr>
        <w:t xml:space="preserve"> Corp. for approval prior to submitting post entry. </w:t>
      </w:r>
    </w:p>
    <w:p w14:paraId="7D25A72C" w14:textId="2B7217AF" w:rsidR="00DB6FCB" w:rsidRDefault="00DB6FCB" w:rsidP="00DB6FCB">
      <w:pPr>
        <w:ind w:left="1440"/>
        <w:rPr>
          <w:rFonts w:ascii="Calibri" w:hAnsi="Calibri" w:cs="Calibri"/>
          <w:color w:val="000000"/>
        </w:rPr>
      </w:pPr>
      <w:r>
        <w:rPr>
          <w:rFonts w:ascii="Calibri" w:hAnsi="Calibri" w:cs="Calibri"/>
          <w:color w:val="000000"/>
        </w:rPr>
        <w:t xml:space="preserve">7.2 CF28, CF29 – Any communication from Customs regarding requests for information/notice of action will be communicated to </w:t>
      </w:r>
      <w:r w:rsidR="00E85712">
        <w:rPr>
          <w:rFonts w:ascii="Calibri" w:hAnsi="Calibri" w:cs="Calibri"/>
          <w:color w:val="000000"/>
        </w:rPr>
        <w:t>________</w:t>
      </w:r>
      <w:r>
        <w:rPr>
          <w:rFonts w:ascii="Calibri" w:hAnsi="Calibri" w:cs="Calibri"/>
          <w:color w:val="000000"/>
        </w:rPr>
        <w:t xml:space="preserve"> Corp. for guidance on response. </w:t>
      </w:r>
      <w:r w:rsidR="00E85712">
        <w:rPr>
          <w:rFonts w:ascii="Calibri" w:hAnsi="Calibri" w:cs="Calibri"/>
          <w:color w:val="000000"/>
        </w:rPr>
        <w:t>________</w:t>
      </w:r>
      <w:r w:rsidR="00C82519">
        <w:rPr>
          <w:rFonts w:ascii="Calibri" w:hAnsi="Calibri" w:cs="Calibri"/>
          <w:color w:val="000000"/>
        </w:rPr>
        <w:t xml:space="preserve"> Corp. will respond directly to Customs. </w:t>
      </w:r>
      <w:r w:rsidR="00E85712">
        <w:rPr>
          <w:rFonts w:ascii="Calibri" w:hAnsi="Calibri" w:cs="Calibri"/>
          <w:color w:val="000000"/>
        </w:rPr>
        <w:t>________</w:t>
      </w:r>
      <w:r>
        <w:rPr>
          <w:rFonts w:ascii="Calibri" w:hAnsi="Calibri" w:cs="Calibri"/>
          <w:color w:val="000000"/>
        </w:rPr>
        <w:t xml:space="preserve"> will not respond to any CF28 or CF29 on behalf of </w:t>
      </w:r>
      <w:r w:rsidR="00E85712">
        <w:rPr>
          <w:rFonts w:ascii="Calibri" w:hAnsi="Calibri" w:cs="Calibri"/>
          <w:color w:val="000000"/>
        </w:rPr>
        <w:t>________</w:t>
      </w:r>
      <w:r>
        <w:rPr>
          <w:rFonts w:ascii="Calibri" w:hAnsi="Calibri" w:cs="Calibri"/>
          <w:color w:val="000000"/>
        </w:rPr>
        <w:t xml:space="preserve"> without </w:t>
      </w:r>
      <w:r w:rsidR="00E85712">
        <w:rPr>
          <w:rFonts w:ascii="Calibri" w:hAnsi="Calibri" w:cs="Calibri"/>
          <w:color w:val="000000"/>
        </w:rPr>
        <w:t>________</w:t>
      </w:r>
      <w:r>
        <w:rPr>
          <w:rFonts w:ascii="Calibri" w:hAnsi="Calibri" w:cs="Calibri"/>
          <w:color w:val="000000"/>
        </w:rPr>
        <w:t xml:space="preserve"> Corp.’s </w:t>
      </w:r>
      <w:r w:rsidR="00C82519">
        <w:rPr>
          <w:rFonts w:ascii="Calibri" w:hAnsi="Calibri" w:cs="Calibri"/>
          <w:color w:val="000000"/>
        </w:rPr>
        <w:t xml:space="preserve">written </w:t>
      </w:r>
      <w:r>
        <w:rPr>
          <w:rFonts w:ascii="Calibri" w:hAnsi="Calibri" w:cs="Calibri"/>
          <w:color w:val="000000"/>
        </w:rPr>
        <w:t>approval</w:t>
      </w:r>
      <w:r w:rsidR="00C82519">
        <w:rPr>
          <w:rFonts w:ascii="Calibri" w:hAnsi="Calibri" w:cs="Calibri"/>
          <w:color w:val="000000"/>
        </w:rPr>
        <w:t>.</w:t>
      </w:r>
    </w:p>
    <w:p w14:paraId="7BD8386B" w14:textId="77777777" w:rsidR="00BA6B67" w:rsidRPr="00BA6B67" w:rsidRDefault="00BA6B67" w:rsidP="00BA6B67">
      <w:pPr>
        <w:ind w:firstLine="720"/>
        <w:rPr>
          <w:rFonts w:ascii="Calibri" w:hAnsi="Calibri" w:cs="Calibri"/>
        </w:rPr>
      </w:pPr>
      <w:r w:rsidRPr="00BA6B67">
        <w:rPr>
          <w:rFonts w:ascii="Calibri" w:hAnsi="Calibri" w:cs="Calibri"/>
          <w:color w:val="000000"/>
        </w:rPr>
        <w:t>8.</w:t>
      </w:r>
      <w:r w:rsidRPr="00BA6B67">
        <w:rPr>
          <w:rFonts w:ascii="Calibri" w:hAnsi="Calibri" w:cs="Calibri"/>
          <w:color w:val="1F4E79" w:themeColor="accent1" w:themeShade="80"/>
        </w:rPr>
        <w:tab/>
      </w:r>
      <w:r w:rsidRPr="00BA6B67">
        <w:rPr>
          <w:rFonts w:ascii="Calibri" w:hAnsi="Calibri" w:cs="Calibri"/>
          <w:b/>
          <w:sz w:val="20"/>
          <w:szCs w:val="20"/>
        </w:rPr>
        <w:t>Communication Protocol</w:t>
      </w:r>
      <w:r w:rsidRPr="00BA6B67">
        <w:rPr>
          <w:rFonts w:ascii="Calibri" w:hAnsi="Calibri" w:cs="Calibri"/>
        </w:rPr>
        <w:tab/>
      </w:r>
    </w:p>
    <w:p w14:paraId="12301B76" w14:textId="03743376" w:rsidR="00BA6B67" w:rsidRPr="00DB6FCB" w:rsidRDefault="00BA6B67" w:rsidP="00DB6FCB">
      <w:pPr>
        <w:ind w:left="1440"/>
        <w:rPr>
          <w:rFonts w:ascii="Calibri" w:hAnsi="Calibri" w:cs="Calibri"/>
          <w:color w:val="000000"/>
        </w:rPr>
      </w:pPr>
      <w:r w:rsidRPr="00BA6B67">
        <w:rPr>
          <w:rFonts w:ascii="Calibri" w:hAnsi="Calibri" w:cs="Calibri"/>
        </w:rPr>
        <w:t xml:space="preserve">8.1 All correspondence with </w:t>
      </w:r>
      <w:r w:rsidR="00E85712">
        <w:rPr>
          <w:rFonts w:ascii="Calibri" w:hAnsi="Calibri" w:cs="Calibri"/>
        </w:rPr>
        <w:t>________</w:t>
      </w:r>
      <w:r w:rsidRPr="00BA6B67">
        <w:rPr>
          <w:rFonts w:ascii="Calibri" w:hAnsi="Calibri" w:cs="Calibri"/>
        </w:rPr>
        <w:t xml:space="preserve"> Corp. should reference the Entry number in the subject line if the entry number has been assigned.</w:t>
      </w:r>
    </w:p>
    <w:p w14:paraId="41E403EE" w14:textId="77777777" w:rsidR="00663FCD" w:rsidRPr="00663FCD" w:rsidRDefault="00663FCD" w:rsidP="00663FCD">
      <w:pPr>
        <w:rPr>
          <w:rFonts w:ascii="Calibri" w:hAnsi="Calibri" w:cs="Calibri"/>
          <w:color w:val="000000"/>
        </w:rPr>
      </w:pPr>
    </w:p>
    <w:sectPr w:rsidR="00663FCD" w:rsidRPr="00663FCD" w:rsidSect="00D42400">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53AD7" w14:textId="77777777" w:rsidR="003B55C7" w:rsidRDefault="003B55C7" w:rsidP="001477BD">
      <w:pPr>
        <w:spacing w:after="0" w:line="240" w:lineRule="auto"/>
      </w:pPr>
      <w:r>
        <w:separator/>
      </w:r>
    </w:p>
  </w:endnote>
  <w:endnote w:type="continuationSeparator" w:id="0">
    <w:p w14:paraId="346D21BA" w14:textId="77777777" w:rsidR="003B55C7" w:rsidRDefault="003B55C7" w:rsidP="0014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E4723" w14:textId="77777777" w:rsidR="002245CA" w:rsidRDefault="002245CA" w:rsidP="00756ACB">
    <w:pPr>
      <w:tabs>
        <w:tab w:val="center" w:pos="4550"/>
        <w:tab w:val="left" w:pos="5818"/>
      </w:tabs>
      <w:ind w:right="260"/>
      <w:jc w:val="right"/>
      <w:rPr>
        <w:color w:val="8496B0" w:themeColor="text2" w:themeTint="99"/>
        <w:spacing w:val="60"/>
        <w:sz w:val="24"/>
        <w:szCs w:val="24"/>
      </w:rPr>
    </w:pPr>
    <w:r>
      <w:rPr>
        <w:noProof/>
        <w:color w:val="8496B0" w:themeColor="text2" w:themeTint="99"/>
        <w:spacing w:val="60"/>
        <w:sz w:val="24"/>
        <w:szCs w:val="24"/>
      </w:rPr>
      <w:drawing>
        <wp:inline distT="0" distB="0" distL="0" distR="0" wp14:anchorId="137AE64C" wp14:editId="511FD3B3">
          <wp:extent cx="822960" cy="242141"/>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pd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242141"/>
                  </a:xfrm>
                  <a:prstGeom prst="rect">
                    <a:avLst/>
                  </a:prstGeom>
                </pic:spPr>
              </pic:pic>
            </a:graphicData>
          </a:graphic>
        </wp:inline>
      </w:drawing>
    </w:r>
  </w:p>
  <w:p w14:paraId="340BF6BD" w14:textId="77777777" w:rsidR="002245CA" w:rsidRDefault="002245CA" w:rsidP="00756AC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2D3F18">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2D3F18">
      <w:rPr>
        <w:noProof/>
        <w:color w:val="323E4F" w:themeColor="text2" w:themeShade="BF"/>
        <w:sz w:val="24"/>
        <w:szCs w:val="24"/>
      </w:rPr>
      <w:t>5</w:t>
    </w:r>
    <w:r>
      <w:rPr>
        <w:color w:val="323E4F" w:themeColor="text2" w:themeShade="BF"/>
        <w:sz w:val="24"/>
        <w:szCs w:val="24"/>
      </w:rPr>
      <w:fldChar w:fldCharType="end"/>
    </w:r>
  </w:p>
  <w:p w14:paraId="4A056F3A" w14:textId="77777777" w:rsidR="002245CA" w:rsidRDefault="00224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56D0F" w14:textId="77777777" w:rsidR="003B55C7" w:rsidRDefault="003B55C7" w:rsidP="001477BD">
      <w:pPr>
        <w:spacing w:after="0" w:line="240" w:lineRule="auto"/>
      </w:pPr>
      <w:r>
        <w:separator/>
      </w:r>
    </w:p>
  </w:footnote>
  <w:footnote w:type="continuationSeparator" w:id="0">
    <w:p w14:paraId="32C2EEC0" w14:textId="77777777" w:rsidR="003B55C7" w:rsidRDefault="003B55C7" w:rsidP="00147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5295F" w14:textId="29265196" w:rsidR="002245CA" w:rsidRPr="00756ACB" w:rsidRDefault="003B55C7">
    <w:pPr>
      <w:pStyle w:val="Header"/>
      <w:rPr>
        <w:color w:val="000000" w:themeColor="text1"/>
        <w:sz w:val="24"/>
        <w:szCs w:val="24"/>
      </w:rPr>
    </w:pPr>
    <w:sdt>
      <w:sdtPr>
        <w:rPr>
          <w:rFonts w:asciiTheme="majorHAnsi" w:eastAsiaTheme="majorEastAsia" w:hAnsiTheme="majorHAnsi" w:cstheme="majorBidi"/>
          <w:color w:val="000000" w:themeColor="text1"/>
          <w:sz w:val="24"/>
          <w:szCs w:val="24"/>
        </w:rPr>
        <w:alias w:val="Title"/>
        <w:id w:val="78404852"/>
        <w:placeholder>
          <w:docPart w:val="3289E1775BDC4E77B9A0AAB9409AA860"/>
        </w:placeholder>
        <w:dataBinding w:prefixMappings="xmlns:ns0='http://schemas.openxmlformats.org/package/2006/metadata/core-properties' xmlns:ns1='http://purl.org/dc/elements/1.1/'" w:xpath="/ns0:coreProperties[1]/ns1:title[1]" w:storeItemID="{6C3C8BC8-F283-45AE-878A-BAB7291924A1}"/>
        <w:text/>
      </w:sdtPr>
      <w:sdtEndPr/>
      <w:sdtContent>
        <w:r w:rsidR="002245CA">
          <w:rPr>
            <w:rFonts w:asciiTheme="majorHAnsi" w:eastAsiaTheme="majorEastAsia" w:hAnsiTheme="majorHAnsi" w:cstheme="majorBidi"/>
            <w:color w:val="000000" w:themeColor="text1"/>
            <w:sz w:val="24"/>
            <w:szCs w:val="24"/>
          </w:rPr>
          <w:t xml:space="preserve">Customs Brokerage Requirements SOP </w:t>
        </w:r>
        <w:r w:rsidR="00E85712">
          <w:rPr>
            <w:rFonts w:asciiTheme="majorHAnsi" w:eastAsiaTheme="majorEastAsia" w:hAnsiTheme="majorHAnsi" w:cstheme="majorBidi"/>
            <w:color w:val="000000" w:themeColor="text1"/>
            <w:sz w:val="24"/>
            <w:szCs w:val="24"/>
          </w:rPr>
          <w:t>________</w:t>
        </w:r>
        <w:r w:rsidR="002245CA">
          <w:rPr>
            <w:rFonts w:asciiTheme="majorHAnsi" w:eastAsiaTheme="majorEastAsia" w:hAnsiTheme="majorHAnsi" w:cstheme="majorBidi"/>
            <w:color w:val="000000" w:themeColor="text1"/>
            <w:sz w:val="24"/>
            <w:szCs w:val="24"/>
          </w:rPr>
          <w:t xml:space="preserve"> Corp.</w:t>
        </w:r>
      </w:sdtContent>
    </w:sdt>
    <w:r w:rsidR="002245CA" w:rsidRPr="00756ACB">
      <w:rPr>
        <w:rFonts w:asciiTheme="majorHAnsi" w:eastAsiaTheme="majorEastAsia" w:hAnsiTheme="majorHAnsi" w:cstheme="majorBidi"/>
        <w:color w:val="000000" w:themeColor="text1"/>
        <w:sz w:val="24"/>
        <w:szCs w:val="24"/>
      </w:rPr>
      <w:ptab w:relativeTo="margin" w:alignment="right" w:leader="none"/>
    </w:r>
    <w:sdt>
      <w:sdtPr>
        <w:rPr>
          <w:rFonts w:asciiTheme="majorHAnsi" w:eastAsiaTheme="majorEastAsia" w:hAnsiTheme="majorHAnsi" w:cstheme="majorBidi"/>
          <w:color w:val="000000" w:themeColor="text1"/>
          <w:sz w:val="24"/>
          <w:szCs w:val="24"/>
        </w:rPr>
        <w:alias w:val="Date"/>
        <w:id w:val="78404859"/>
        <w:placeholder>
          <w:docPart w:val="780AAE4317684A88A33B062135685CBA"/>
        </w:placeholder>
        <w:dataBinding w:prefixMappings="xmlns:ns0='http://schemas.microsoft.com/office/2006/coverPageProps'" w:xpath="/ns0:CoverPageProperties[1]/ns0:PublishDate[1]" w:storeItemID="{55AF091B-3C7A-41E3-B477-F2FDAA23CFDA}"/>
        <w:date w:fullDate="2014-01-20T00:00:00Z">
          <w:dateFormat w:val="MMMM d, yyyy"/>
          <w:lid w:val="en-US"/>
          <w:storeMappedDataAs w:val="dateTime"/>
          <w:calendar w:val="gregorian"/>
        </w:date>
      </w:sdtPr>
      <w:sdtEndPr/>
      <w:sdtContent>
        <w:r w:rsidR="002245CA" w:rsidRPr="00756ACB">
          <w:rPr>
            <w:rFonts w:asciiTheme="majorHAnsi" w:eastAsiaTheme="majorEastAsia" w:hAnsiTheme="majorHAnsi" w:cstheme="majorBidi"/>
            <w:color w:val="000000" w:themeColor="text1"/>
            <w:sz w:val="24"/>
            <w:szCs w:val="24"/>
          </w:rPr>
          <w:t>January 20, 2014</w:t>
        </w:r>
      </w:sdtContent>
    </w:sdt>
  </w:p>
  <w:p w14:paraId="38E0EA7E" w14:textId="77777777" w:rsidR="002245CA" w:rsidRDefault="00224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2F1E"/>
    <w:multiLevelType w:val="hybridMultilevel"/>
    <w:tmpl w:val="BAA83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4BFC98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A6C457D"/>
    <w:multiLevelType w:val="hybridMultilevel"/>
    <w:tmpl w:val="FDB22AF2"/>
    <w:lvl w:ilvl="0" w:tplc="D68690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1646D"/>
    <w:multiLevelType w:val="hybridMultilevel"/>
    <w:tmpl w:val="F49A4878"/>
    <w:lvl w:ilvl="0" w:tplc="D68690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53795"/>
    <w:multiLevelType w:val="hybridMultilevel"/>
    <w:tmpl w:val="FB1AA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761DB3"/>
    <w:multiLevelType w:val="multilevel"/>
    <w:tmpl w:val="0864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840E94"/>
    <w:multiLevelType w:val="multilevel"/>
    <w:tmpl w:val="248C6842"/>
    <w:lvl w:ilvl="0">
      <w:start w:val="1"/>
      <w:numFmt w:val="decimal"/>
      <w:lvlText w:val="%1."/>
      <w:lvlJc w:val="left"/>
      <w:pPr>
        <w:ind w:left="72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nsid w:val="304B5D15"/>
    <w:multiLevelType w:val="hybridMultilevel"/>
    <w:tmpl w:val="60E0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D5E72"/>
    <w:multiLevelType w:val="hybridMultilevel"/>
    <w:tmpl w:val="04C08002"/>
    <w:lvl w:ilvl="0" w:tplc="D68690D8">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291037"/>
    <w:multiLevelType w:val="hybridMultilevel"/>
    <w:tmpl w:val="81809E92"/>
    <w:lvl w:ilvl="0" w:tplc="D68690D8">
      <w:start w:val="1"/>
      <w:numFmt w:val="decimal"/>
      <w:lvlText w:val="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985012F"/>
    <w:multiLevelType w:val="hybridMultilevel"/>
    <w:tmpl w:val="1C2AE914"/>
    <w:lvl w:ilvl="0" w:tplc="5256459A">
      <w:start w:val="1"/>
      <w:numFmt w:val="decimal"/>
      <w:pStyle w:val="TOC1"/>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C4811C4"/>
    <w:multiLevelType w:val="hybridMultilevel"/>
    <w:tmpl w:val="DBA4D572"/>
    <w:lvl w:ilvl="0" w:tplc="0BF40E56">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0084EAA"/>
    <w:multiLevelType w:val="hybridMultilevel"/>
    <w:tmpl w:val="05C254BA"/>
    <w:lvl w:ilvl="0" w:tplc="D68690D8">
      <w:start w:val="1"/>
      <w:numFmt w:val="decimal"/>
      <w:lvlText w:val="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6FA54BC"/>
    <w:multiLevelType w:val="multilevel"/>
    <w:tmpl w:val="248C6842"/>
    <w:lvl w:ilvl="0">
      <w:start w:val="1"/>
      <w:numFmt w:val="decimal"/>
      <w:lvlText w:val="%1."/>
      <w:lvlJc w:val="left"/>
      <w:pPr>
        <w:ind w:left="72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4">
    <w:nsid w:val="6DA05322"/>
    <w:multiLevelType w:val="hybridMultilevel"/>
    <w:tmpl w:val="9F805784"/>
    <w:lvl w:ilvl="0" w:tplc="7AC40C2E">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9E532E"/>
    <w:multiLevelType w:val="hybridMultilevel"/>
    <w:tmpl w:val="B2E20BD6"/>
    <w:lvl w:ilvl="0" w:tplc="719E38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76316"/>
    <w:multiLevelType w:val="multilevel"/>
    <w:tmpl w:val="248C6842"/>
    <w:lvl w:ilvl="0">
      <w:start w:val="1"/>
      <w:numFmt w:val="decimal"/>
      <w:lvlText w:val="%1."/>
      <w:lvlJc w:val="left"/>
      <w:pPr>
        <w:ind w:left="72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7">
    <w:nsid w:val="723A6A97"/>
    <w:multiLevelType w:val="hybridMultilevel"/>
    <w:tmpl w:val="D64CD50A"/>
    <w:lvl w:ilvl="0" w:tplc="D68690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4"/>
  </w:num>
  <w:num w:numId="12">
    <w:abstractNumId w:val="5"/>
  </w:num>
  <w:num w:numId="13">
    <w:abstractNumId w:val="0"/>
  </w:num>
  <w:num w:numId="14">
    <w:abstractNumId w:val="15"/>
  </w:num>
  <w:num w:numId="15">
    <w:abstractNumId w:val="4"/>
  </w:num>
  <w:num w:numId="16">
    <w:abstractNumId w:val="11"/>
  </w:num>
  <w:num w:numId="17">
    <w:abstractNumId w:val="10"/>
  </w:num>
  <w:num w:numId="18">
    <w:abstractNumId w:val="6"/>
  </w:num>
  <w:num w:numId="19">
    <w:abstractNumId w:val="16"/>
  </w:num>
  <w:num w:numId="20">
    <w:abstractNumId w:val="13"/>
  </w:num>
  <w:num w:numId="21">
    <w:abstractNumId w:val="7"/>
  </w:num>
  <w:num w:numId="22">
    <w:abstractNumId w:val="3"/>
  </w:num>
  <w:num w:numId="23">
    <w:abstractNumId w:val="17"/>
  </w:num>
  <w:num w:numId="24">
    <w:abstractNumId w:val="8"/>
  </w:num>
  <w:num w:numId="25">
    <w:abstractNumId w:val="9"/>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E"/>
    <w:rsid w:val="00002AC4"/>
    <w:rsid w:val="00030E4C"/>
    <w:rsid w:val="00032E5E"/>
    <w:rsid w:val="00040021"/>
    <w:rsid w:val="000650CF"/>
    <w:rsid w:val="00065B96"/>
    <w:rsid w:val="000859E8"/>
    <w:rsid w:val="0009712A"/>
    <w:rsid w:val="000B08C2"/>
    <w:rsid w:val="000E1C59"/>
    <w:rsid w:val="00114EA9"/>
    <w:rsid w:val="001477BD"/>
    <w:rsid w:val="001C1CCD"/>
    <w:rsid w:val="001C53ED"/>
    <w:rsid w:val="001C559A"/>
    <w:rsid w:val="001F2E11"/>
    <w:rsid w:val="001F6B8B"/>
    <w:rsid w:val="00216736"/>
    <w:rsid w:val="002245CA"/>
    <w:rsid w:val="00227E77"/>
    <w:rsid w:val="00256F02"/>
    <w:rsid w:val="00257C84"/>
    <w:rsid w:val="00286624"/>
    <w:rsid w:val="00291366"/>
    <w:rsid w:val="002976CB"/>
    <w:rsid w:val="002A196C"/>
    <w:rsid w:val="002C799D"/>
    <w:rsid w:val="002D33B2"/>
    <w:rsid w:val="002D3F18"/>
    <w:rsid w:val="003119A5"/>
    <w:rsid w:val="003149E4"/>
    <w:rsid w:val="003207E6"/>
    <w:rsid w:val="00321B9E"/>
    <w:rsid w:val="00335428"/>
    <w:rsid w:val="0034632D"/>
    <w:rsid w:val="00370195"/>
    <w:rsid w:val="003775B7"/>
    <w:rsid w:val="00391288"/>
    <w:rsid w:val="003A7CED"/>
    <w:rsid w:val="003B55C7"/>
    <w:rsid w:val="003C2684"/>
    <w:rsid w:val="003D35BD"/>
    <w:rsid w:val="003E1C0E"/>
    <w:rsid w:val="00464F85"/>
    <w:rsid w:val="004768D6"/>
    <w:rsid w:val="004A7CA5"/>
    <w:rsid w:val="004A7EB2"/>
    <w:rsid w:val="004D63CF"/>
    <w:rsid w:val="004E2A74"/>
    <w:rsid w:val="004E3862"/>
    <w:rsid w:val="004F7392"/>
    <w:rsid w:val="00502A8A"/>
    <w:rsid w:val="005412D0"/>
    <w:rsid w:val="005A3253"/>
    <w:rsid w:val="005A5A72"/>
    <w:rsid w:val="005B7D1C"/>
    <w:rsid w:val="005B7EA4"/>
    <w:rsid w:val="0060214A"/>
    <w:rsid w:val="00615D86"/>
    <w:rsid w:val="00651427"/>
    <w:rsid w:val="00663FCD"/>
    <w:rsid w:val="0067799A"/>
    <w:rsid w:val="007071FE"/>
    <w:rsid w:val="00720979"/>
    <w:rsid w:val="00723C15"/>
    <w:rsid w:val="007441C5"/>
    <w:rsid w:val="00756ACB"/>
    <w:rsid w:val="00762C11"/>
    <w:rsid w:val="00774940"/>
    <w:rsid w:val="007840EF"/>
    <w:rsid w:val="007A0B0C"/>
    <w:rsid w:val="007A282A"/>
    <w:rsid w:val="007B172E"/>
    <w:rsid w:val="007D14F0"/>
    <w:rsid w:val="00807826"/>
    <w:rsid w:val="00834FD3"/>
    <w:rsid w:val="00841994"/>
    <w:rsid w:val="00844101"/>
    <w:rsid w:val="00847FCE"/>
    <w:rsid w:val="0088624C"/>
    <w:rsid w:val="00891783"/>
    <w:rsid w:val="008C1153"/>
    <w:rsid w:val="008C26E8"/>
    <w:rsid w:val="008C3FDC"/>
    <w:rsid w:val="008D0FA7"/>
    <w:rsid w:val="008D24D9"/>
    <w:rsid w:val="0090245D"/>
    <w:rsid w:val="009433FC"/>
    <w:rsid w:val="00962F00"/>
    <w:rsid w:val="009660AE"/>
    <w:rsid w:val="00971C66"/>
    <w:rsid w:val="009B4A99"/>
    <w:rsid w:val="009C0E2D"/>
    <w:rsid w:val="009E4C5C"/>
    <w:rsid w:val="009F4520"/>
    <w:rsid w:val="00A077AF"/>
    <w:rsid w:val="00A12E8F"/>
    <w:rsid w:val="00A21BF9"/>
    <w:rsid w:val="00A26E0B"/>
    <w:rsid w:val="00AB45D5"/>
    <w:rsid w:val="00AD1A8F"/>
    <w:rsid w:val="00AD25E3"/>
    <w:rsid w:val="00AE2394"/>
    <w:rsid w:val="00AE4611"/>
    <w:rsid w:val="00AF66CE"/>
    <w:rsid w:val="00B051F2"/>
    <w:rsid w:val="00B05C5B"/>
    <w:rsid w:val="00B11931"/>
    <w:rsid w:val="00B87ED9"/>
    <w:rsid w:val="00B97A59"/>
    <w:rsid w:val="00BA6B67"/>
    <w:rsid w:val="00BE0D93"/>
    <w:rsid w:val="00BE1B9C"/>
    <w:rsid w:val="00C07339"/>
    <w:rsid w:val="00C405F1"/>
    <w:rsid w:val="00C82519"/>
    <w:rsid w:val="00CB70E8"/>
    <w:rsid w:val="00D14F6E"/>
    <w:rsid w:val="00D16147"/>
    <w:rsid w:val="00D42400"/>
    <w:rsid w:val="00D4394E"/>
    <w:rsid w:val="00D71FDC"/>
    <w:rsid w:val="00D80797"/>
    <w:rsid w:val="00DB6FCB"/>
    <w:rsid w:val="00DC17E5"/>
    <w:rsid w:val="00DC3AC8"/>
    <w:rsid w:val="00E114E1"/>
    <w:rsid w:val="00E47C29"/>
    <w:rsid w:val="00E718EB"/>
    <w:rsid w:val="00E73E90"/>
    <w:rsid w:val="00E85712"/>
    <w:rsid w:val="00ED43E7"/>
    <w:rsid w:val="00EF477F"/>
    <w:rsid w:val="00F0241E"/>
    <w:rsid w:val="00F11343"/>
    <w:rsid w:val="00F84183"/>
    <w:rsid w:val="00F91D1C"/>
    <w:rsid w:val="00F93BF1"/>
    <w:rsid w:val="00FB0EB9"/>
    <w:rsid w:val="00FC31B5"/>
    <w:rsid w:val="00FE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92BDF"/>
  <w15:chartTrackingRefBased/>
  <w15:docId w15:val="{74F26420-9CE8-4244-B49B-3BD8AD20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7BD"/>
  </w:style>
  <w:style w:type="paragraph" w:styleId="Heading1">
    <w:name w:val="heading 1"/>
    <w:basedOn w:val="Normal"/>
    <w:next w:val="Normal"/>
    <w:link w:val="Heading1Char"/>
    <w:uiPriority w:val="9"/>
    <w:qFormat/>
    <w:rsid w:val="001477BD"/>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477BD"/>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477BD"/>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477BD"/>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477BD"/>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477BD"/>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477B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77B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77B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NoSpacing">
    <w:name w:val="No Spacing"/>
    <w:link w:val="NoSpacingChar"/>
    <w:uiPriority w:val="1"/>
    <w:qFormat/>
    <w:rsid w:val="001477BD"/>
    <w:pPr>
      <w:spacing w:after="0" w:line="240" w:lineRule="auto"/>
    </w:pPr>
  </w:style>
  <w:style w:type="character" w:customStyle="1" w:styleId="NoSpacingChar">
    <w:name w:val="No Spacing Char"/>
    <w:basedOn w:val="DefaultParagraphFont"/>
    <w:link w:val="NoSpacing"/>
    <w:uiPriority w:val="1"/>
    <w:rsid w:val="00D42400"/>
  </w:style>
  <w:style w:type="paragraph" w:styleId="BalloonText">
    <w:name w:val="Balloon Text"/>
    <w:basedOn w:val="Normal"/>
    <w:link w:val="BalloonTextChar"/>
    <w:uiPriority w:val="99"/>
    <w:semiHidden/>
    <w:unhideWhenUsed/>
    <w:rsid w:val="00D42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00"/>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1477B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477B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477B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477B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477B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477B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477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77B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77B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477B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477B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477B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477B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477BD"/>
    <w:rPr>
      <w:color w:val="5A5A5A" w:themeColor="text1" w:themeTint="A5"/>
      <w:spacing w:val="10"/>
    </w:rPr>
  </w:style>
  <w:style w:type="character" w:styleId="Strong">
    <w:name w:val="Strong"/>
    <w:basedOn w:val="DefaultParagraphFont"/>
    <w:uiPriority w:val="22"/>
    <w:qFormat/>
    <w:rsid w:val="001477BD"/>
    <w:rPr>
      <w:b/>
      <w:bCs/>
      <w:color w:val="000000" w:themeColor="text1"/>
    </w:rPr>
  </w:style>
  <w:style w:type="character" w:styleId="Emphasis">
    <w:name w:val="Emphasis"/>
    <w:basedOn w:val="DefaultParagraphFont"/>
    <w:uiPriority w:val="20"/>
    <w:qFormat/>
    <w:rsid w:val="001477BD"/>
    <w:rPr>
      <w:i/>
      <w:iCs/>
      <w:color w:val="auto"/>
    </w:rPr>
  </w:style>
  <w:style w:type="paragraph" w:styleId="Quote">
    <w:name w:val="Quote"/>
    <w:basedOn w:val="Normal"/>
    <w:next w:val="Normal"/>
    <w:link w:val="QuoteChar"/>
    <w:uiPriority w:val="29"/>
    <w:qFormat/>
    <w:rsid w:val="001477BD"/>
    <w:pPr>
      <w:spacing w:before="160"/>
      <w:ind w:left="720" w:right="720"/>
    </w:pPr>
    <w:rPr>
      <w:i/>
      <w:iCs/>
      <w:color w:val="000000" w:themeColor="text1"/>
    </w:rPr>
  </w:style>
  <w:style w:type="character" w:customStyle="1" w:styleId="QuoteChar">
    <w:name w:val="Quote Char"/>
    <w:basedOn w:val="DefaultParagraphFont"/>
    <w:link w:val="Quote"/>
    <w:uiPriority w:val="29"/>
    <w:rsid w:val="001477BD"/>
    <w:rPr>
      <w:i/>
      <w:iCs/>
      <w:color w:val="000000" w:themeColor="text1"/>
    </w:rPr>
  </w:style>
  <w:style w:type="paragraph" w:styleId="IntenseQuote">
    <w:name w:val="Intense Quote"/>
    <w:basedOn w:val="Normal"/>
    <w:next w:val="Normal"/>
    <w:link w:val="IntenseQuoteChar"/>
    <w:uiPriority w:val="30"/>
    <w:qFormat/>
    <w:rsid w:val="001477B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477BD"/>
    <w:rPr>
      <w:color w:val="000000" w:themeColor="text1"/>
      <w:shd w:val="clear" w:color="auto" w:fill="F2F2F2" w:themeFill="background1" w:themeFillShade="F2"/>
    </w:rPr>
  </w:style>
  <w:style w:type="character" w:styleId="SubtleEmphasis">
    <w:name w:val="Subtle Emphasis"/>
    <w:basedOn w:val="DefaultParagraphFont"/>
    <w:uiPriority w:val="19"/>
    <w:qFormat/>
    <w:rsid w:val="001477BD"/>
    <w:rPr>
      <w:i/>
      <w:iCs/>
      <w:color w:val="404040" w:themeColor="text1" w:themeTint="BF"/>
    </w:rPr>
  </w:style>
  <w:style w:type="character" w:styleId="IntenseEmphasis">
    <w:name w:val="Intense Emphasis"/>
    <w:basedOn w:val="DefaultParagraphFont"/>
    <w:uiPriority w:val="21"/>
    <w:qFormat/>
    <w:rsid w:val="001477BD"/>
    <w:rPr>
      <w:b/>
      <w:bCs/>
      <w:i/>
      <w:iCs/>
      <w:caps/>
    </w:rPr>
  </w:style>
  <w:style w:type="character" w:styleId="SubtleReference">
    <w:name w:val="Subtle Reference"/>
    <w:basedOn w:val="DefaultParagraphFont"/>
    <w:uiPriority w:val="31"/>
    <w:qFormat/>
    <w:rsid w:val="001477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477BD"/>
    <w:rPr>
      <w:b/>
      <w:bCs/>
      <w:smallCaps/>
      <w:u w:val="single"/>
    </w:rPr>
  </w:style>
  <w:style w:type="character" w:styleId="BookTitle">
    <w:name w:val="Book Title"/>
    <w:basedOn w:val="DefaultParagraphFont"/>
    <w:uiPriority w:val="33"/>
    <w:qFormat/>
    <w:rsid w:val="001477BD"/>
    <w:rPr>
      <w:b w:val="0"/>
      <w:bCs w:val="0"/>
      <w:smallCaps/>
      <w:spacing w:val="5"/>
    </w:rPr>
  </w:style>
  <w:style w:type="paragraph" w:styleId="TOCHeading">
    <w:name w:val="TOC Heading"/>
    <w:basedOn w:val="Heading1"/>
    <w:next w:val="Normal"/>
    <w:uiPriority w:val="39"/>
    <w:unhideWhenUsed/>
    <w:qFormat/>
    <w:rsid w:val="001477BD"/>
    <w:pPr>
      <w:outlineLvl w:val="9"/>
    </w:pPr>
  </w:style>
  <w:style w:type="paragraph" w:styleId="Header">
    <w:name w:val="header"/>
    <w:basedOn w:val="Normal"/>
    <w:link w:val="HeaderChar"/>
    <w:uiPriority w:val="99"/>
    <w:unhideWhenUsed/>
    <w:rsid w:val="0014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7BD"/>
  </w:style>
  <w:style w:type="paragraph" w:styleId="Footer">
    <w:name w:val="footer"/>
    <w:basedOn w:val="Normal"/>
    <w:link w:val="FooterChar"/>
    <w:uiPriority w:val="99"/>
    <w:unhideWhenUsed/>
    <w:rsid w:val="0014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7BD"/>
  </w:style>
  <w:style w:type="paragraph" w:styleId="TOC2">
    <w:name w:val="toc 2"/>
    <w:basedOn w:val="Normal"/>
    <w:next w:val="Normal"/>
    <w:autoRedefine/>
    <w:uiPriority w:val="39"/>
    <w:unhideWhenUsed/>
    <w:rsid w:val="00DC3AC8"/>
    <w:pPr>
      <w:spacing w:after="0"/>
    </w:pPr>
    <w:rPr>
      <w:b/>
      <w:bCs/>
      <w:smallCaps/>
    </w:rPr>
  </w:style>
  <w:style w:type="paragraph" w:styleId="TOC1">
    <w:name w:val="toc 1"/>
    <w:basedOn w:val="Normal"/>
    <w:next w:val="Normal"/>
    <w:autoRedefine/>
    <w:uiPriority w:val="39"/>
    <w:unhideWhenUsed/>
    <w:rsid w:val="002245CA"/>
    <w:pPr>
      <w:numPr>
        <w:numId w:val="17"/>
      </w:numPr>
      <w:tabs>
        <w:tab w:val="left" w:pos="332"/>
        <w:tab w:val="right" w:pos="9350"/>
      </w:tabs>
      <w:spacing w:before="360" w:after="360"/>
      <w:jc w:val="both"/>
    </w:pPr>
    <w:rPr>
      <w:b/>
      <w:bCs/>
      <w:caps/>
      <w:u w:val="single"/>
    </w:rPr>
  </w:style>
  <w:style w:type="paragraph" w:styleId="TOC3">
    <w:name w:val="toc 3"/>
    <w:basedOn w:val="Normal"/>
    <w:next w:val="Normal"/>
    <w:autoRedefine/>
    <w:uiPriority w:val="39"/>
    <w:unhideWhenUsed/>
    <w:rsid w:val="00DC3AC8"/>
    <w:pPr>
      <w:spacing w:after="0"/>
    </w:pPr>
    <w:rPr>
      <w:smallCaps/>
    </w:rPr>
  </w:style>
  <w:style w:type="paragraph" w:styleId="ListParagraph">
    <w:name w:val="List Paragraph"/>
    <w:basedOn w:val="Normal"/>
    <w:uiPriority w:val="34"/>
    <w:qFormat/>
    <w:rsid w:val="003E1C0E"/>
    <w:pPr>
      <w:ind w:left="720"/>
      <w:contextualSpacing/>
    </w:pPr>
  </w:style>
  <w:style w:type="character" w:styleId="Hyperlink">
    <w:name w:val="Hyperlink"/>
    <w:basedOn w:val="DefaultParagraphFont"/>
    <w:uiPriority w:val="99"/>
    <w:unhideWhenUsed/>
    <w:rsid w:val="00BE1B9C"/>
    <w:rPr>
      <w:color w:val="0563C1" w:themeColor="hyperlink"/>
      <w:u w:val="single"/>
    </w:rPr>
  </w:style>
  <w:style w:type="table" w:styleId="TableGrid">
    <w:name w:val="Table Grid"/>
    <w:basedOn w:val="TableNormal"/>
    <w:uiPriority w:val="59"/>
    <w:rsid w:val="00D71FDC"/>
    <w:pPr>
      <w:spacing w:after="0" w:line="240" w:lineRule="auto"/>
    </w:pPr>
    <w:rPr>
      <w:rFonts w:ascii="Calibri" w:eastAsia="Calibri" w:hAnsi="Calibri" w:cs="Times New Roman"/>
      <w:sz w:val="20"/>
      <w:szCs w:val="20"/>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559A"/>
    <w:rPr>
      <w:sz w:val="16"/>
      <w:szCs w:val="16"/>
    </w:rPr>
  </w:style>
  <w:style w:type="paragraph" w:styleId="CommentText">
    <w:name w:val="annotation text"/>
    <w:basedOn w:val="Normal"/>
    <w:link w:val="CommentTextChar"/>
    <w:uiPriority w:val="99"/>
    <w:unhideWhenUsed/>
    <w:rsid w:val="001C559A"/>
    <w:pPr>
      <w:spacing w:line="240" w:lineRule="auto"/>
    </w:pPr>
    <w:rPr>
      <w:sz w:val="20"/>
      <w:szCs w:val="20"/>
    </w:rPr>
  </w:style>
  <w:style w:type="character" w:customStyle="1" w:styleId="CommentTextChar">
    <w:name w:val="Comment Text Char"/>
    <w:basedOn w:val="DefaultParagraphFont"/>
    <w:link w:val="CommentText"/>
    <w:uiPriority w:val="99"/>
    <w:rsid w:val="001C559A"/>
    <w:rPr>
      <w:sz w:val="20"/>
      <w:szCs w:val="20"/>
    </w:rPr>
  </w:style>
  <w:style w:type="paragraph" w:styleId="CommentSubject">
    <w:name w:val="annotation subject"/>
    <w:basedOn w:val="CommentText"/>
    <w:next w:val="CommentText"/>
    <w:link w:val="CommentSubjectChar"/>
    <w:uiPriority w:val="99"/>
    <w:semiHidden/>
    <w:unhideWhenUsed/>
    <w:rsid w:val="001C559A"/>
    <w:rPr>
      <w:b/>
      <w:bCs/>
    </w:rPr>
  </w:style>
  <w:style w:type="character" w:customStyle="1" w:styleId="CommentSubjectChar">
    <w:name w:val="Comment Subject Char"/>
    <w:basedOn w:val="CommentTextChar"/>
    <w:link w:val="CommentSubject"/>
    <w:uiPriority w:val="99"/>
    <w:semiHidden/>
    <w:rsid w:val="001C559A"/>
    <w:rPr>
      <w:b/>
      <w:bCs/>
      <w:sz w:val="20"/>
      <w:szCs w:val="20"/>
    </w:rPr>
  </w:style>
  <w:style w:type="paragraph" w:styleId="TOC4">
    <w:name w:val="toc 4"/>
    <w:basedOn w:val="Normal"/>
    <w:next w:val="Normal"/>
    <w:autoRedefine/>
    <w:uiPriority w:val="39"/>
    <w:unhideWhenUsed/>
    <w:rsid w:val="00AD25E3"/>
    <w:pPr>
      <w:spacing w:after="0"/>
    </w:pPr>
  </w:style>
  <w:style w:type="paragraph" w:styleId="TOC5">
    <w:name w:val="toc 5"/>
    <w:basedOn w:val="Normal"/>
    <w:next w:val="Normal"/>
    <w:autoRedefine/>
    <w:uiPriority w:val="39"/>
    <w:unhideWhenUsed/>
    <w:rsid w:val="00AD25E3"/>
    <w:pPr>
      <w:spacing w:after="0"/>
    </w:pPr>
  </w:style>
  <w:style w:type="paragraph" w:styleId="TOC6">
    <w:name w:val="toc 6"/>
    <w:basedOn w:val="Normal"/>
    <w:next w:val="Normal"/>
    <w:autoRedefine/>
    <w:uiPriority w:val="39"/>
    <w:unhideWhenUsed/>
    <w:rsid w:val="00AD25E3"/>
    <w:pPr>
      <w:spacing w:after="0"/>
    </w:pPr>
  </w:style>
  <w:style w:type="paragraph" w:styleId="TOC7">
    <w:name w:val="toc 7"/>
    <w:basedOn w:val="Normal"/>
    <w:next w:val="Normal"/>
    <w:autoRedefine/>
    <w:uiPriority w:val="39"/>
    <w:unhideWhenUsed/>
    <w:rsid w:val="00AD25E3"/>
    <w:pPr>
      <w:spacing w:after="0"/>
    </w:pPr>
  </w:style>
  <w:style w:type="paragraph" w:styleId="TOC8">
    <w:name w:val="toc 8"/>
    <w:basedOn w:val="Normal"/>
    <w:next w:val="Normal"/>
    <w:autoRedefine/>
    <w:uiPriority w:val="39"/>
    <w:unhideWhenUsed/>
    <w:rsid w:val="00AD25E3"/>
    <w:pPr>
      <w:spacing w:after="0"/>
    </w:pPr>
  </w:style>
  <w:style w:type="paragraph" w:styleId="TOC9">
    <w:name w:val="toc 9"/>
    <w:basedOn w:val="Normal"/>
    <w:next w:val="Normal"/>
    <w:autoRedefine/>
    <w:uiPriority w:val="39"/>
    <w:unhideWhenUsed/>
    <w:rsid w:val="00AD25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B3408256FB46DF81AF5055AB63C8FA"/>
        <w:category>
          <w:name w:val="General"/>
          <w:gallery w:val="placeholder"/>
        </w:category>
        <w:types>
          <w:type w:val="bbPlcHdr"/>
        </w:types>
        <w:behaviors>
          <w:behavior w:val="content"/>
        </w:behaviors>
        <w:guid w:val="{F9FCBBFE-6B33-4C37-AEB8-1FE448D79BE5}"/>
      </w:docPartPr>
      <w:docPartBody>
        <w:p w:rsidR="00435230" w:rsidRDefault="00653BE2" w:rsidP="00653BE2">
          <w:pPr>
            <w:pStyle w:val="89B3408256FB46DF81AF5055AB63C8FA"/>
          </w:pPr>
          <w:r>
            <w:rPr>
              <w:rFonts w:asciiTheme="majorHAnsi" w:eastAsiaTheme="majorEastAsia" w:hAnsiTheme="majorHAnsi" w:cstheme="majorBidi"/>
              <w:color w:val="5B9BD5" w:themeColor="accent1"/>
              <w:sz w:val="88"/>
              <w:szCs w:val="88"/>
            </w:rPr>
            <w:t>[Document title]</w:t>
          </w:r>
        </w:p>
      </w:docPartBody>
    </w:docPart>
    <w:docPart>
      <w:docPartPr>
        <w:name w:val="3289E1775BDC4E77B9A0AAB9409AA860"/>
        <w:category>
          <w:name w:val="General"/>
          <w:gallery w:val="placeholder"/>
        </w:category>
        <w:types>
          <w:type w:val="bbPlcHdr"/>
        </w:types>
        <w:behaviors>
          <w:behavior w:val="content"/>
        </w:behaviors>
        <w:guid w:val="{AE40966F-7CF7-41B4-8BFA-E5CE801F8F83}"/>
      </w:docPartPr>
      <w:docPartBody>
        <w:p w:rsidR="00435230" w:rsidRDefault="00653BE2" w:rsidP="00653BE2">
          <w:pPr>
            <w:pStyle w:val="3289E1775BDC4E77B9A0AAB9409AA860"/>
          </w:pPr>
          <w:r>
            <w:rPr>
              <w:rFonts w:asciiTheme="majorHAnsi" w:eastAsiaTheme="majorEastAsia" w:hAnsiTheme="majorHAnsi" w:cstheme="majorBidi"/>
              <w:color w:val="5B9BD5" w:themeColor="accent1"/>
              <w:sz w:val="27"/>
              <w:szCs w:val="27"/>
            </w:rPr>
            <w:t>[Document title]</w:t>
          </w:r>
        </w:p>
      </w:docPartBody>
    </w:docPart>
    <w:docPart>
      <w:docPartPr>
        <w:name w:val="780AAE4317684A88A33B062135685CBA"/>
        <w:category>
          <w:name w:val="General"/>
          <w:gallery w:val="placeholder"/>
        </w:category>
        <w:types>
          <w:type w:val="bbPlcHdr"/>
        </w:types>
        <w:behaviors>
          <w:behavior w:val="content"/>
        </w:behaviors>
        <w:guid w:val="{DA28AE1A-D506-48F9-98EE-1D210C9DE24E}"/>
      </w:docPartPr>
      <w:docPartBody>
        <w:p w:rsidR="00435230" w:rsidRDefault="00653BE2" w:rsidP="00653BE2">
          <w:pPr>
            <w:pStyle w:val="780AAE4317684A88A33B062135685CBA"/>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E2"/>
    <w:rsid w:val="00435230"/>
    <w:rsid w:val="00450317"/>
    <w:rsid w:val="00653BE2"/>
    <w:rsid w:val="00B25B91"/>
    <w:rsid w:val="00EA0A86"/>
    <w:rsid w:val="00F1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0DC804515B4114A439FD2D0F10061D">
    <w:name w:val="AC0DC804515B4114A439FD2D0F10061D"/>
    <w:rsid w:val="00653BE2"/>
  </w:style>
  <w:style w:type="paragraph" w:customStyle="1" w:styleId="89B3408256FB46DF81AF5055AB63C8FA">
    <w:name w:val="89B3408256FB46DF81AF5055AB63C8FA"/>
    <w:rsid w:val="00653BE2"/>
  </w:style>
  <w:style w:type="paragraph" w:customStyle="1" w:styleId="38D8B155B69B4DE1BB585F6D7ADBA891">
    <w:name w:val="38D8B155B69B4DE1BB585F6D7ADBA891"/>
    <w:rsid w:val="00653BE2"/>
  </w:style>
  <w:style w:type="paragraph" w:customStyle="1" w:styleId="7C3B703940E24B4CB92453CC512765FA">
    <w:name w:val="7C3B703940E24B4CB92453CC512765FA"/>
    <w:rsid w:val="00653BE2"/>
  </w:style>
  <w:style w:type="paragraph" w:customStyle="1" w:styleId="FFE1D27BE550484F933827A2224EB810">
    <w:name w:val="FFE1D27BE550484F933827A2224EB810"/>
    <w:rsid w:val="00653BE2"/>
  </w:style>
  <w:style w:type="paragraph" w:customStyle="1" w:styleId="3289E1775BDC4E77B9A0AAB9409AA860">
    <w:name w:val="3289E1775BDC4E77B9A0AAB9409AA860"/>
    <w:rsid w:val="00653BE2"/>
  </w:style>
  <w:style w:type="paragraph" w:customStyle="1" w:styleId="780AAE4317684A88A33B062135685CBA">
    <w:name w:val="780AAE4317684A88A33B062135685CBA"/>
    <w:rsid w:val="00653BE2"/>
  </w:style>
  <w:style w:type="paragraph" w:customStyle="1" w:styleId="39498FE2ED704DF4AFD37AA410E1AD51">
    <w:name w:val="39498FE2ED704DF4AFD37AA410E1AD51"/>
    <w:rsid w:val="00653BE2"/>
  </w:style>
  <w:style w:type="paragraph" w:customStyle="1" w:styleId="DBE3E453CB5640E09F444B389785A6B9">
    <w:name w:val="DBE3E453CB5640E09F444B389785A6B9"/>
    <w:rsid w:val="00653BE2"/>
  </w:style>
  <w:style w:type="paragraph" w:customStyle="1" w:styleId="4B29BF25F8AE4F93957785F214F277BA">
    <w:name w:val="4B29BF25F8AE4F93957785F214F277BA"/>
    <w:rsid w:val="00435230"/>
  </w:style>
  <w:style w:type="paragraph" w:customStyle="1" w:styleId="897A03F251C240C39F986C05D2BDA2E2">
    <w:name w:val="897A03F251C240C39F986C05D2BDA2E2"/>
    <w:rsid w:val="00435230"/>
  </w:style>
  <w:style w:type="paragraph" w:customStyle="1" w:styleId="94F362029F9B493A8821634A4FD86D5A">
    <w:name w:val="94F362029F9B493A8821634A4FD86D5A"/>
    <w:rsid w:val="00435230"/>
  </w:style>
  <w:style w:type="paragraph" w:customStyle="1" w:styleId="418D561381F946B8A9DF60BBDB98FE4B">
    <w:name w:val="418D561381F946B8A9DF60BBDB98FE4B"/>
    <w:rsid w:val="00435230"/>
  </w:style>
  <w:style w:type="paragraph" w:customStyle="1" w:styleId="BDDBEEE8A94D460EB53813FD0161C589">
    <w:name w:val="BDDBEEE8A94D460EB53813FD0161C589"/>
    <w:rsid w:val="00435230"/>
  </w:style>
  <w:style w:type="paragraph" w:customStyle="1" w:styleId="6D9C85B7754D46BF81FC8A470E52BCD6">
    <w:name w:val="6D9C85B7754D46BF81FC8A470E52BCD6"/>
    <w:rsid w:val="00435230"/>
  </w:style>
  <w:style w:type="paragraph" w:customStyle="1" w:styleId="C9209FDD055B42C0A370BA3916417C07">
    <w:name w:val="C9209FDD055B42C0A370BA3916417C07"/>
    <w:rsid w:val="00435230"/>
  </w:style>
  <w:style w:type="paragraph" w:customStyle="1" w:styleId="E08A9EC77378467AA8714C9CEB435EFE">
    <w:name w:val="E08A9EC77378467AA8714C9CEB435EFE"/>
    <w:rsid w:val="00435230"/>
  </w:style>
  <w:style w:type="paragraph" w:customStyle="1" w:styleId="73EAEA6FF0A440C8A1663EBA6A63C807">
    <w:name w:val="73EAEA6FF0A440C8A1663EBA6A63C807"/>
    <w:rsid w:val="00435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C263B-666A-489A-B579-9EC7CB77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Customs Brokerage Requirements SOP TESCO Corp.</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Brokerage Requirements SOP ________ Corp.</dc:title>
  <dc:subject/>
  <dc:creator>Scott Alderson</dc:creator>
  <cp:keywords/>
  <dc:description/>
  <cp:lastModifiedBy>Rose, Lila</cp:lastModifiedBy>
  <cp:revision>2</cp:revision>
  <dcterms:created xsi:type="dcterms:W3CDTF">2014-05-27T14:34:00Z</dcterms:created>
  <dcterms:modified xsi:type="dcterms:W3CDTF">2014-05-27T14:34:00Z</dcterms:modified>
</cp:coreProperties>
</file>