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D2" w:rsidRPr="006B6FF4" w:rsidRDefault="00BF12D2">
      <w:pPr>
        <w:pStyle w:val="Heading2"/>
        <w:ind w:left="2520" w:firstLine="1080"/>
        <w:rPr>
          <w:i w:val="0"/>
        </w:rPr>
      </w:pPr>
    </w:p>
    <w:p w:rsidR="00BF12D2" w:rsidRPr="006B6FF4" w:rsidRDefault="00BF12D2">
      <w:pPr>
        <w:pStyle w:val="Heading4"/>
      </w:pPr>
      <w:bookmarkStart w:id="0" w:name="_GoBack"/>
      <w:bookmarkEnd w:id="0"/>
    </w:p>
    <w:p w:rsidR="00BF12D2" w:rsidRPr="006B6FF4" w:rsidRDefault="00BF12D2">
      <w:pPr>
        <w:jc w:val="right"/>
        <w:rPr>
          <w:rFonts w:ascii="Arial" w:hAnsi="Arial" w:cs="Arial"/>
          <w:b/>
          <w:bCs/>
        </w:rPr>
      </w:pPr>
    </w:p>
    <w:p w:rsidR="00BF12D2" w:rsidRPr="006B6FF4" w:rsidRDefault="00BF12D2">
      <w:pPr>
        <w:jc w:val="center"/>
        <w:rPr>
          <w:rFonts w:ascii="Arial" w:hAnsi="Arial" w:cs="Arial"/>
          <w:b/>
          <w:bCs/>
        </w:rPr>
      </w:pPr>
    </w:p>
    <w:p w:rsidR="00EA53DC" w:rsidRPr="006B6FF4" w:rsidRDefault="00EA53DC" w:rsidP="00EA53DC">
      <w:pPr>
        <w:jc w:val="center"/>
        <w:rPr>
          <w:rFonts w:ascii="Arial" w:hAnsi="Arial" w:cs="Arial"/>
          <w:b/>
          <w:sz w:val="36"/>
          <w:szCs w:val="36"/>
        </w:rPr>
      </w:pPr>
      <w:bookmarkStart w:id="1" w:name="_Toc437693683"/>
      <w:bookmarkStart w:id="2" w:name="_Toc437698377"/>
    </w:p>
    <w:p w:rsidR="00EA53DC" w:rsidRPr="006B6FF4" w:rsidRDefault="00EA53DC" w:rsidP="00EA53DC">
      <w:pPr>
        <w:jc w:val="center"/>
        <w:rPr>
          <w:rFonts w:ascii="Arial" w:hAnsi="Arial" w:cs="Arial"/>
          <w:b/>
          <w:sz w:val="36"/>
          <w:szCs w:val="36"/>
        </w:rPr>
      </w:pPr>
    </w:p>
    <w:p w:rsidR="00EA53DC" w:rsidRPr="006B6FF4" w:rsidRDefault="00EA53DC" w:rsidP="00EA53DC">
      <w:pPr>
        <w:jc w:val="center"/>
        <w:rPr>
          <w:rFonts w:ascii="Arial" w:hAnsi="Arial" w:cs="Arial"/>
          <w:b/>
          <w:sz w:val="36"/>
          <w:szCs w:val="36"/>
        </w:rPr>
      </w:pPr>
    </w:p>
    <w:p w:rsidR="00EA53DC" w:rsidRPr="006B6FF4" w:rsidRDefault="00EA53DC" w:rsidP="00EA53DC">
      <w:pPr>
        <w:jc w:val="center"/>
        <w:rPr>
          <w:rFonts w:ascii="Arial" w:hAnsi="Arial" w:cs="Arial"/>
          <w:b/>
          <w:sz w:val="36"/>
          <w:szCs w:val="36"/>
        </w:rPr>
      </w:pPr>
    </w:p>
    <w:p w:rsidR="00EA53DC" w:rsidRPr="006B6FF4" w:rsidRDefault="00EA53DC" w:rsidP="00EA53DC">
      <w:pPr>
        <w:jc w:val="center"/>
        <w:rPr>
          <w:rFonts w:ascii="Arial" w:hAnsi="Arial" w:cs="Arial"/>
          <w:b/>
          <w:sz w:val="36"/>
          <w:szCs w:val="36"/>
        </w:rPr>
      </w:pPr>
    </w:p>
    <w:p w:rsidR="00EA53DC" w:rsidRPr="006B6FF4" w:rsidRDefault="006B6FF4" w:rsidP="00EA53DC">
      <w:pPr>
        <w:jc w:val="center"/>
        <w:rPr>
          <w:rFonts w:ascii="Arial" w:hAnsi="Arial" w:cs="Arial"/>
          <w:b/>
          <w:sz w:val="32"/>
          <w:szCs w:val="32"/>
        </w:rPr>
      </w:pPr>
      <w:r w:rsidRPr="006B6FF4">
        <w:rPr>
          <w:rFonts w:ascii="Arial" w:hAnsi="Arial" w:cs="Arial"/>
          <w:b/>
          <w:sz w:val="32"/>
          <w:szCs w:val="32"/>
        </w:rPr>
        <w:t>Standard Operating Procedures for</w:t>
      </w:r>
    </w:p>
    <w:p w:rsidR="00882383" w:rsidRPr="006B6FF4" w:rsidRDefault="006B6FF4" w:rsidP="00EA53DC">
      <w:pPr>
        <w:jc w:val="center"/>
        <w:rPr>
          <w:rFonts w:ascii="Arial" w:hAnsi="Arial" w:cs="Arial"/>
          <w:b/>
          <w:sz w:val="32"/>
          <w:szCs w:val="32"/>
        </w:rPr>
      </w:pPr>
      <w:r w:rsidRPr="006B6FF4">
        <w:rPr>
          <w:rFonts w:ascii="Arial" w:hAnsi="Arial" w:cs="Arial"/>
          <w:b/>
          <w:sz w:val="32"/>
          <w:szCs w:val="32"/>
        </w:rPr>
        <w:t>Customs Brokerage with:</w:t>
      </w:r>
    </w:p>
    <w:p w:rsidR="00EA53DC" w:rsidRPr="006B6FF4" w:rsidRDefault="006B6FF4" w:rsidP="00EA53DC">
      <w:pPr>
        <w:jc w:val="center"/>
        <w:rPr>
          <w:rFonts w:ascii="Arial" w:hAnsi="Arial" w:cs="Arial"/>
          <w:b/>
          <w:sz w:val="36"/>
          <w:szCs w:val="36"/>
          <w:u w:val="single"/>
        </w:rPr>
      </w:pPr>
      <w:r w:rsidRPr="006B6FF4">
        <w:rPr>
          <w:rFonts w:ascii="Arial" w:hAnsi="Arial" w:cs="Arial"/>
          <w:b/>
          <w:sz w:val="36"/>
          <w:szCs w:val="36"/>
          <w:u w:val="single"/>
        </w:rPr>
        <w:t>[CHB Name]</w:t>
      </w:r>
    </w:p>
    <w:p w:rsidR="00EA53DC" w:rsidRPr="006B6FF4" w:rsidRDefault="00EA53DC" w:rsidP="00EA53DC">
      <w:pPr>
        <w:jc w:val="center"/>
        <w:rPr>
          <w:rFonts w:ascii="Arial" w:hAnsi="Arial" w:cs="Arial"/>
          <w:b/>
          <w:sz w:val="36"/>
          <w:szCs w:val="36"/>
          <w:u w:val="single"/>
        </w:rPr>
      </w:pPr>
    </w:p>
    <w:p w:rsidR="00882383" w:rsidRPr="006B6FF4" w:rsidRDefault="00882383" w:rsidP="00EA53DC">
      <w:pPr>
        <w:jc w:val="center"/>
        <w:rPr>
          <w:rFonts w:ascii="Arial" w:hAnsi="Arial" w:cs="Arial"/>
          <w:b/>
          <w:sz w:val="36"/>
          <w:szCs w:val="36"/>
          <w:u w:val="single"/>
        </w:rPr>
      </w:pPr>
    </w:p>
    <w:p w:rsidR="00882383" w:rsidRPr="006B6FF4" w:rsidRDefault="00882383" w:rsidP="00EA53DC">
      <w:pPr>
        <w:jc w:val="center"/>
        <w:rPr>
          <w:rFonts w:ascii="Arial" w:hAnsi="Arial" w:cs="Arial"/>
          <w:b/>
          <w:sz w:val="36"/>
          <w:szCs w:val="36"/>
          <w:u w:val="single"/>
        </w:rPr>
      </w:pPr>
    </w:p>
    <w:p w:rsidR="00CF145A" w:rsidRPr="006B6FF4" w:rsidRDefault="00D20B4F" w:rsidP="00EA53DC">
      <w:pPr>
        <w:jc w:val="center"/>
        <w:rPr>
          <w:rFonts w:ascii="Arial" w:hAnsi="Arial" w:cs="Arial"/>
          <w:b/>
          <w:sz w:val="28"/>
          <w:szCs w:val="28"/>
        </w:rPr>
      </w:pPr>
      <w:r w:rsidRPr="006B6FF4">
        <w:rPr>
          <w:rFonts w:ascii="Arial" w:hAnsi="Arial" w:cs="Arial"/>
          <w:b/>
          <w:sz w:val="36"/>
          <w:szCs w:val="36"/>
          <w:u w:val="single"/>
        </w:rPr>
        <w:t xml:space="preserve"> </w:t>
      </w:r>
      <w:r w:rsidRPr="00D20B4F">
        <w:rPr>
          <w:rFonts w:ascii="Arial" w:hAnsi="Arial" w:cs="Arial"/>
          <w:b/>
          <w:sz w:val="36"/>
          <w:szCs w:val="36"/>
          <w:u w:val="single"/>
        </w:rPr>
        <w:t>[Business Name]</w:t>
      </w:r>
    </w:p>
    <w:p w:rsidR="00CF145A" w:rsidRPr="006B6FF4" w:rsidRDefault="00CF145A" w:rsidP="00EA53DC">
      <w:pPr>
        <w:jc w:val="center"/>
        <w:rPr>
          <w:rFonts w:ascii="Arial" w:hAnsi="Arial" w:cs="Arial"/>
          <w:b/>
          <w:sz w:val="28"/>
          <w:szCs w:val="28"/>
        </w:rPr>
      </w:pPr>
    </w:p>
    <w:p w:rsidR="003D439A" w:rsidRPr="006B6FF4" w:rsidRDefault="003D439A" w:rsidP="00EA53DC">
      <w:pPr>
        <w:jc w:val="center"/>
        <w:rPr>
          <w:rFonts w:ascii="Arial" w:hAnsi="Arial" w:cs="Arial"/>
          <w:b/>
          <w:sz w:val="28"/>
          <w:szCs w:val="28"/>
        </w:rPr>
      </w:pPr>
    </w:p>
    <w:p w:rsidR="003D439A" w:rsidRPr="006B6FF4" w:rsidRDefault="003D439A" w:rsidP="00EA53DC">
      <w:pPr>
        <w:jc w:val="center"/>
        <w:rPr>
          <w:rFonts w:ascii="Arial" w:hAnsi="Arial" w:cs="Arial"/>
          <w:b/>
          <w:sz w:val="28"/>
          <w:szCs w:val="28"/>
        </w:rPr>
      </w:pPr>
    </w:p>
    <w:p w:rsidR="00CF145A" w:rsidRPr="006B6FF4" w:rsidRDefault="00594B9D" w:rsidP="00EA53DC">
      <w:pPr>
        <w:jc w:val="center"/>
        <w:rPr>
          <w:rFonts w:ascii="Arial" w:hAnsi="Arial" w:cs="Arial"/>
          <w:b/>
          <w:sz w:val="28"/>
          <w:szCs w:val="28"/>
        </w:rPr>
      </w:pPr>
      <w:r w:rsidRPr="006B6FF4">
        <w:rPr>
          <w:rFonts w:ascii="Arial" w:hAnsi="Arial" w:cs="Arial"/>
          <w:b/>
          <w:sz w:val="28"/>
          <w:szCs w:val="28"/>
        </w:rPr>
        <w:t>Issue Date:</w:t>
      </w:r>
      <w:r w:rsidR="00FC6AAD" w:rsidRPr="006B6FF4">
        <w:rPr>
          <w:rFonts w:ascii="Arial" w:hAnsi="Arial" w:cs="Arial"/>
          <w:b/>
          <w:sz w:val="28"/>
          <w:szCs w:val="28"/>
        </w:rPr>
        <w:t xml:space="preserve"> </w:t>
      </w:r>
    </w:p>
    <w:p w:rsidR="00594B9D" w:rsidRPr="006B6FF4" w:rsidRDefault="00594B9D" w:rsidP="00EA53DC">
      <w:pPr>
        <w:jc w:val="center"/>
        <w:rPr>
          <w:rFonts w:ascii="Arial" w:hAnsi="Arial" w:cs="Arial"/>
          <w:b/>
          <w:sz w:val="28"/>
          <w:szCs w:val="28"/>
        </w:rPr>
      </w:pPr>
    </w:p>
    <w:p w:rsidR="00594B9D" w:rsidRPr="006B6FF4" w:rsidRDefault="006C20D1" w:rsidP="00EA53DC">
      <w:pPr>
        <w:jc w:val="center"/>
        <w:rPr>
          <w:rFonts w:ascii="Arial" w:hAnsi="Arial" w:cs="Arial"/>
          <w:b/>
          <w:sz w:val="28"/>
          <w:szCs w:val="28"/>
        </w:rPr>
      </w:pPr>
      <w:r w:rsidRPr="006B6FF4">
        <w:rPr>
          <w:rFonts w:ascii="Arial" w:hAnsi="Arial" w:cs="Arial"/>
          <w:b/>
          <w:sz w:val="28"/>
          <w:szCs w:val="28"/>
        </w:rPr>
        <w:t xml:space="preserve">Revised Date: </w:t>
      </w:r>
    </w:p>
    <w:p w:rsidR="00EA53DC" w:rsidRPr="006B6FF4" w:rsidRDefault="00EA53DC" w:rsidP="00EA53DC">
      <w:pPr>
        <w:rPr>
          <w:rFonts w:ascii="Arial" w:hAnsi="Arial" w:cs="Arial"/>
          <w:b/>
          <w:i/>
          <w:sz w:val="28"/>
          <w:szCs w:val="28"/>
        </w:rPr>
      </w:pPr>
    </w:p>
    <w:p w:rsidR="00EA53DC" w:rsidRPr="006B6FF4" w:rsidRDefault="00EA53DC" w:rsidP="00EA53DC">
      <w:pPr>
        <w:rPr>
          <w:rFonts w:ascii="Arial" w:hAnsi="Arial" w:cs="Arial"/>
          <w:b/>
          <w:i/>
          <w:sz w:val="28"/>
          <w:szCs w:val="28"/>
        </w:rPr>
      </w:pPr>
    </w:p>
    <w:p w:rsidR="00EA53DC" w:rsidRPr="006B6FF4" w:rsidRDefault="00EA53DC" w:rsidP="00EA53DC">
      <w:pPr>
        <w:jc w:val="center"/>
        <w:rPr>
          <w:rFonts w:ascii="Arial" w:hAnsi="Arial" w:cs="Arial"/>
          <w:b/>
          <w:i/>
          <w:sz w:val="32"/>
          <w:szCs w:val="32"/>
        </w:rPr>
      </w:pPr>
    </w:p>
    <w:p w:rsidR="00EA53DC" w:rsidRPr="006B6FF4" w:rsidRDefault="00EA53DC" w:rsidP="00F415F3">
      <w:pPr>
        <w:jc w:val="center"/>
        <w:rPr>
          <w:rFonts w:ascii="Arial" w:hAnsi="Arial" w:cs="Arial"/>
          <w:b/>
          <w:sz w:val="32"/>
          <w:szCs w:val="32"/>
        </w:rPr>
      </w:pPr>
      <w:r w:rsidRPr="006B6FF4">
        <w:rPr>
          <w:rFonts w:ascii="Arial" w:hAnsi="Arial" w:cs="Arial"/>
          <w:b/>
          <w:i/>
          <w:sz w:val="32"/>
          <w:szCs w:val="32"/>
        </w:rPr>
        <w:br w:type="page"/>
      </w:r>
      <w:r w:rsidRPr="006B6FF4">
        <w:rPr>
          <w:rFonts w:ascii="Arial" w:hAnsi="Arial" w:cs="Arial"/>
          <w:b/>
          <w:sz w:val="32"/>
          <w:szCs w:val="32"/>
        </w:rPr>
        <w:lastRenderedPageBreak/>
        <w:t>Table of Contents</w:t>
      </w:r>
    </w:p>
    <w:p w:rsidR="00EA53DC" w:rsidRPr="006B6FF4" w:rsidRDefault="00EA53DC" w:rsidP="00EA53DC">
      <w:pPr>
        <w:rPr>
          <w:rFonts w:ascii="Arial" w:hAnsi="Arial" w:cs="Arial"/>
          <w:b/>
          <w:i/>
          <w:sz w:val="22"/>
          <w:szCs w:val="22"/>
        </w:rPr>
      </w:pPr>
    </w:p>
    <w:p w:rsidR="00EA53DC" w:rsidRPr="006B6FF4" w:rsidRDefault="00EA53DC" w:rsidP="00EA53DC">
      <w:pPr>
        <w:rPr>
          <w:rFonts w:ascii="Arial" w:hAnsi="Arial" w:cs="Arial"/>
          <w:b/>
          <w:i/>
          <w:sz w:val="22"/>
          <w:szCs w:val="22"/>
        </w:rPr>
      </w:pPr>
    </w:p>
    <w:p w:rsidR="00EA53DC" w:rsidRPr="006B6FF4" w:rsidRDefault="00EA53DC" w:rsidP="00EA53DC">
      <w:pPr>
        <w:rPr>
          <w:rFonts w:ascii="Arial" w:hAnsi="Arial" w:cs="Arial"/>
          <w:sz w:val="22"/>
          <w:szCs w:val="22"/>
        </w:rPr>
      </w:pPr>
    </w:p>
    <w:p w:rsidR="00FE4A56" w:rsidRPr="006B6FF4" w:rsidRDefault="000C5A5E">
      <w:pPr>
        <w:pStyle w:val="TOC1"/>
        <w:rPr>
          <w:b w:val="0"/>
          <w:bCs w:val="0"/>
          <w:color w:val="auto"/>
          <w:sz w:val="24"/>
          <w:szCs w:val="24"/>
        </w:rPr>
      </w:pPr>
      <w:r w:rsidRPr="000C5A5E">
        <w:rPr>
          <w:color w:val="auto"/>
        </w:rPr>
        <w:fldChar w:fldCharType="begin"/>
      </w:r>
      <w:r w:rsidR="00EA53DC" w:rsidRPr="006B6FF4">
        <w:rPr>
          <w:color w:val="auto"/>
        </w:rPr>
        <w:instrText xml:space="preserve"> TOC \o "1-2" \h \z \u </w:instrText>
      </w:r>
      <w:r w:rsidRPr="000C5A5E">
        <w:rPr>
          <w:color w:val="auto"/>
        </w:rPr>
        <w:fldChar w:fldCharType="separate"/>
      </w:r>
      <w:hyperlink w:anchor="_Toc95040762" w:history="1">
        <w:r w:rsidR="006B6FF4" w:rsidRPr="006B6FF4">
          <w:rPr>
            <w:rStyle w:val="Hyperlink"/>
            <w:color w:val="auto"/>
          </w:rPr>
          <w:t>Definitions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_Toc95040762 \h </w:instrText>
        </w:r>
        <w:r w:rsidRPr="006B6FF4">
          <w:rPr>
            <w:webHidden/>
            <w:color w:val="auto"/>
          </w:rPr>
        </w:r>
        <w:r w:rsidRPr="006B6FF4">
          <w:rPr>
            <w:webHidden/>
            <w:color w:val="auto"/>
          </w:rPr>
          <w:fldChar w:fldCharType="separate"/>
        </w:r>
        <w:r w:rsidR="006B6FF4" w:rsidRPr="006B6FF4">
          <w:rPr>
            <w:webHidden/>
            <w:color w:val="auto"/>
          </w:rPr>
          <w:t>3</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63" w:history="1">
        <w:r w:rsidR="006B6FF4" w:rsidRPr="006B6FF4">
          <w:rPr>
            <w:rStyle w:val="Hyperlink"/>
            <w:color w:val="auto"/>
          </w:rPr>
          <w:t>Document Flow and Handling</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_Toc95040763 \h </w:instrText>
        </w:r>
        <w:r w:rsidRPr="006B6FF4">
          <w:rPr>
            <w:webHidden/>
            <w:color w:val="auto"/>
          </w:rPr>
        </w:r>
        <w:r w:rsidRPr="006B6FF4">
          <w:rPr>
            <w:webHidden/>
            <w:color w:val="auto"/>
          </w:rPr>
          <w:fldChar w:fldCharType="separate"/>
        </w:r>
        <w:r w:rsidR="006B6FF4" w:rsidRPr="006B6FF4">
          <w:rPr>
            <w:webHidden/>
            <w:color w:val="auto"/>
          </w:rPr>
          <w:t>3</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64" w:history="1">
        <w:r w:rsidR="006B6FF4" w:rsidRPr="006B6FF4">
          <w:rPr>
            <w:rStyle w:val="Hyperlink"/>
            <w:color w:val="auto"/>
          </w:rPr>
          <w:t>Classification and Entryof Merchandise</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_Toc95040764 \h </w:instrText>
        </w:r>
        <w:r w:rsidRPr="006B6FF4">
          <w:rPr>
            <w:webHidden/>
            <w:color w:val="auto"/>
          </w:rPr>
        </w:r>
        <w:r w:rsidRPr="006B6FF4">
          <w:rPr>
            <w:webHidden/>
            <w:color w:val="auto"/>
          </w:rPr>
          <w:fldChar w:fldCharType="separate"/>
        </w:r>
        <w:r w:rsidR="006B6FF4" w:rsidRPr="006B6FF4">
          <w:rPr>
            <w:webHidden/>
            <w:color w:val="auto"/>
          </w:rPr>
          <w:t>3</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65" w:history="1">
        <w:r w:rsidR="006B6FF4" w:rsidRPr="006B6FF4">
          <w:rPr>
            <w:rStyle w:val="Hyperlink"/>
            <w:color w:val="auto"/>
          </w:rPr>
          <w:t>Dutiable and Non-Dutiable Charges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_Toc95040765 \h </w:instrText>
        </w:r>
        <w:r w:rsidRPr="006B6FF4">
          <w:rPr>
            <w:webHidden/>
            <w:color w:val="auto"/>
          </w:rPr>
        </w:r>
        <w:r w:rsidRPr="006B6FF4">
          <w:rPr>
            <w:webHidden/>
            <w:color w:val="auto"/>
          </w:rPr>
          <w:fldChar w:fldCharType="separate"/>
        </w:r>
        <w:r w:rsidR="006B6FF4" w:rsidRPr="006B6FF4">
          <w:rPr>
            <w:webHidden/>
            <w:color w:val="auto"/>
          </w:rPr>
          <w:t>4</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66" w:history="1">
        <w:r w:rsidR="006B6FF4" w:rsidRPr="006B6FF4">
          <w:rPr>
            <w:rStyle w:val="Hyperlink"/>
            <w:color w:val="auto"/>
          </w:rPr>
          <w:t>Special Programs and Other Reduced-Duty Programs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_Toc95040766 \h </w:instrText>
        </w:r>
        <w:r w:rsidRPr="006B6FF4">
          <w:rPr>
            <w:webHidden/>
            <w:color w:val="auto"/>
          </w:rPr>
        </w:r>
        <w:r w:rsidRPr="006B6FF4">
          <w:rPr>
            <w:webHidden/>
            <w:color w:val="auto"/>
          </w:rPr>
          <w:fldChar w:fldCharType="separate"/>
        </w:r>
        <w:r w:rsidR="006B6FF4" w:rsidRPr="006B6FF4">
          <w:rPr>
            <w:webHidden/>
            <w:color w:val="auto"/>
          </w:rPr>
          <w:t>4</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67" w:history="1">
        <w:r w:rsidR="006B6FF4" w:rsidRPr="006B6FF4">
          <w:rPr>
            <w:rStyle w:val="Hyperlink"/>
            <w:color w:val="auto"/>
          </w:rPr>
          <w:t>Documentation and Entry Audits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_Toc95040767 \h </w:instrText>
        </w:r>
        <w:r w:rsidRPr="006B6FF4">
          <w:rPr>
            <w:webHidden/>
            <w:color w:val="auto"/>
          </w:rPr>
        </w:r>
        <w:r w:rsidRPr="006B6FF4">
          <w:rPr>
            <w:webHidden/>
            <w:color w:val="auto"/>
          </w:rPr>
          <w:fldChar w:fldCharType="separate"/>
        </w:r>
        <w:r w:rsidR="006B6FF4" w:rsidRPr="006B6FF4">
          <w:rPr>
            <w:webHidden/>
            <w:color w:val="auto"/>
          </w:rPr>
          <w:t>5</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68" w:history="1">
        <w:r w:rsidR="006B6FF4" w:rsidRPr="006B6FF4">
          <w:rPr>
            <w:rStyle w:val="Hyperlink"/>
            <w:color w:val="auto"/>
          </w:rPr>
          <w:t>Post Entry Amendments and Supplemental Information Letters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_Toc95040768 \h </w:instrText>
        </w:r>
        <w:r w:rsidRPr="006B6FF4">
          <w:rPr>
            <w:webHidden/>
            <w:color w:val="auto"/>
          </w:rPr>
        </w:r>
        <w:r w:rsidRPr="006B6FF4">
          <w:rPr>
            <w:webHidden/>
            <w:color w:val="auto"/>
          </w:rPr>
          <w:fldChar w:fldCharType="separate"/>
        </w:r>
        <w:r w:rsidR="006B6FF4" w:rsidRPr="006B6FF4">
          <w:rPr>
            <w:webHidden/>
            <w:color w:val="auto"/>
          </w:rPr>
          <w:t>5</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69" w:history="1">
        <w:r w:rsidR="006B6FF4" w:rsidRPr="006B6FF4">
          <w:rPr>
            <w:rStyle w:val="Hyperlink"/>
            <w:color w:val="auto"/>
          </w:rPr>
          <w:t>Requests for Information and Other Customs Communications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_Toc95040769 \h </w:instrText>
        </w:r>
        <w:r w:rsidRPr="006B6FF4">
          <w:rPr>
            <w:webHidden/>
            <w:color w:val="auto"/>
          </w:rPr>
        </w:r>
        <w:r w:rsidRPr="006B6FF4">
          <w:rPr>
            <w:webHidden/>
            <w:color w:val="auto"/>
          </w:rPr>
          <w:fldChar w:fldCharType="separate"/>
        </w:r>
        <w:r w:rsidR="006B6FF4" w:rsidRPr="006B6FF4">
          <w:rPr>
            <w:webHidden/>
            <w:color w:val="auto"/>
          </w:rPr>
          <w:t>5</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70" w:history="1">
        <w:r w:rsidR="006B6FF4" w:rsidRPr="006B6FF4">
          <w:rPr>
            <w:rStyle w:val="Hyperlink"/>
            <w:color w:val="auto"/>
          </w:rPr>
          <w:t>Subcontracting with Other Brokers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_Toc95040770 \h </w:instrText>
        </w:r>
        <w:r w:rsidRPr="006B6FF4">
          <w:rPr>
            <w:webHidden/>
            <w:color w:val="auto"/>
          </w:rPr>
        </w:r>
        <w:r w:rsidRPr="006B6FF4">
          <w:rPr>
            <w:webHidden/>
            <w:color w:val="auto"/>
          </w:rPr>
          <w:fldChar w:fldCharType="separate"/>
        </w:r>
        <w:r w:rsidR="006B6FF4" w:rsidRPr="006B6FF4">
          <w:rPr>
            <w:webHidden/>
            <w:color w:val="auto"/>
          </w:rPr>
          <w:t>5</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71" w:history="1">
        <w:r w:rsidR="006B6FF4" w:rsidRPr="006B6FF4">
          <w:rPr>
            <w:rStyle w:val="Hyperlink"/>
            <w:color w:val="auto"/>
          </w:rPr>
          <w:t>Billing Procedures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_Toc95040771 \h </w:instrText>
        </w:r>
        <w:r w:rsidRPr="006B6FF4">
          <w:rPr>
            <w:webHidden/>
            <w:color w:val="auto"/>
          </w:rPr>
        </w:r>
        <w:r w:rsidRPr="006B6FF4">
          <w:rPr>
            <w:webHidden/>
            <w:color w:val="auto"/>
          </w:rPr>
          <w:fldChar w:fldCharType="separate"/>
        </w:r>
        <w:r w:rsidR="006B6FF4" w:rsidRPr="006B6FF4">
          <w:rPr>
            <w:webHidden/>
            <w:color w:val="auto"/>
          </w:rPr>
          <w:t>5</w:t>
        </w:r>
        <w:r w:rsidRPr="006B6FF4">
          <w:rPr>
            <w:webHidden/>
            <w:color w:val="auto"/>
          </w:rPr>
          <w:fldChar w:fldCharType="end"/>
        </w:r>
      </w:hyperlink>
    </w:p>
    <w:p w:rsidR="00FE4A56" w:rsidRPr="006B6FF4" w:rsidRDefault="000C5A5E">
      <w:pPr>
        <w:pStyle w:val="TOC1"/>
        <w:rPr>
          <w:b w:val="0"/>
          <w:bCs w:val="0"/>
          <w:color w:val="auto"/>
          <w:sz w:val="24"/>
          <w:szCs w:val="24"/>
        </w:rPr>
      </w:pPr>
      <w:hyperlink w:anchor="_Toc95040772" w:history="1">
        <w:r w:rsidR="006B6FF4" w:rsidRPr="006B6FF4">
          <w:rPr>
            <w:rStyle w:val="Hyperlink"/>
            <w:color w:val="auto"/>
          </w:rPr>
          <w:t>Appendix II – [Business Unit Name] and Importer ID Numbers</w:t>
        </w:r>
        <w:r w:rsidR="006B6FF4" w:rsidRPr="006B6FF4">
          <w:rPr>
            <w:webHidden/>
            <w:color w:val="auto"/>
          </w:rPr>
          <w:tab/>
        </w:r>
        <w:r w:rsidRPr="006B6FF4">
          <w:rPr>
            <w:webHidden/>
            <w:color w:val="auto"/>
          </w:rPr>
          <w:fldChar w:fldCharType="begin"/>
        </w:r>
        <w:r w:rsidR="00FE4A56" w:rsidRPr="006B6FF4">
          <w:rPr>
            <w:webHidden/>
            <w:color w:val="auto"/>
          </w:rPr>
          <w:instrText xml:space="preserve"> PAGEREF _Toc95040772 \h </w:instrText>
        </w:r>
        <w:r w:rsidRPr="006B6FF4">
          <w:rPr>
            <w:webHidden/>
            <w:color w:val="auto"/>
          </w:rPr>
        </w:r>
        <w:r w:rsidRPr="006B6FF4">
          <w:rPr>
            <w:webHidden/>
            <w:color w:val="auto"/>
          </w:rPr>
          <w:fldChar w:fldCharType="separate"/>
        </w:r>
        <w:r w:rsidR="006B6FF4" w:rsidRPr="006B6FF4">
          <w:rPr>
            <w:webHidden/>
            <w:color w:val="auto"/>
          </w:rPr>
          <w:t>7</w:t>
        </w:r>
        <w:r w:rsidRPr="006B6FF4">
          <w:rPr>
            <w:webHidden/>
            <w:color w:val="auto"/>
          </w:rPr>
          <w:fldChar w:fldCharType="end"/>
        </w:r>
      </w:hyperlink>
    </w:p>
    <w:p w:rsidR="00EA53DC" w:rsidRPr="006B6FF4" w:rsidRDefault="000C5A5E" w:rsidP="00EA53DC">
      <w:pPr>
        <w:rPr>
          <w:rFonts w:ascii="Arial" w:hAnsi="Arial" w:cs="Arial"/>
          <w:sz w:val="22"/>
          <w:szCs w:val="22"/>
        </w:rPr>
      </w:pPr>
      <w:r w:rsidRPr="006B6FF4">
        <w:rPr>
          <w:rFonts w:ascii="Arial" w:hAnsi="Arial" w:cs="Arial"/>
          <w:sz w:val="22"/>
          <w:szCs w:val="22"/>
        </w:rPr>
        <w:fldChar w:fldCharType="end"/>
      </w:r>
    </w:p>
    <w:p w:rsidR="00EA53DC" w:rsidRPr="006B6FF4" w:rsidRDefault="00EA53DC" w:rsidP="00EA53DC">
      <w:pPr>
        <w:pStyle w:val="Heading1"/>
        <w:jc w:val="both"/>
        <w:rPr>
          <w:i w:val="0"/>
          <w:sz w:val="22"/>
        </w:rPr>
      </w:pPr>
    </w:p>
    <w:p w:rsidR="00EA53DC" w:rsidRPr="006B6FF4" w:rsidRDefault="00EA53DC" w:rsidP="00EA53DC">
      <w:pPr>
        <w:pStyle w:val="Heading1"/>
        <w:rPr>
          <w:b/>
          <w:i w:val="0"/>
        </w:rPr>
      </w:pPr>
      <w:r w:rsidRPr="006B6FF4">
        <w:br w:type="page"/>
      </w:r>
      <w:bookmarkStart w:id="3" w:name="_Toc95040762"/>
      <w:r w:rsidR="00DF373C" w:rsidRPr="006B6FF4">
        <w:rPr>
          <w:b/>
          <w:i w:val="0"/>
        </w:rPr>
        <w:lastRenderedPageBreak/>
        <w:t>DEFINITIONS</w:t>
      </w:r>
      <w:bookmarkEnd w:id="3"/>
    </w:p>
    <w:p w:rsidR="00DF373C" w:rsidRPr="006B6FF4" w:rsidRDefault="00DF373C" w:rsidP="00DF373C">
      <w:pPr>
        <w:rPr>
          <w:rFonts w:ascii="Arial" w:hAnsi="Arial" w:cs="Arial"/>
        </w:rPr>
      </w:pPr>
    </w:p>
    <w:p w:rsidR="00DF373C" w:rsidRPr="006B6FF4" w:rsidRDefault="00DF373C" w:rsidP="00DF373C">
      <w:pPr>
        <w:rPr>
          <w:rFonts w:ascii="Arial" w:hAnsi="Arial" w:cs="Arial"/>
        </w:rPr>
      </w:pPr>
      <w:r w:rsidRPr="006B6FF4">
        <w:rPr>
          <w:rFonts w:ascii="Arial" w:hAnsi="Arial" w:cs="Arial"/>
        </w:rPr>
        <w:t>For purposes of this document the following abbreviations will be used:</w:t>
      </w:r>
    </w:p>
    <w:p w:rsidR="00DF373C" w:rsidRPr="006B6FF4" w:rsidRDefault="00DF373C" w:rsidP="00DF373C">
      <w:pPr>
        <w:rPr>
          <w:rFonts w:ascii="Arial" w:hAnsi="Arial" w:cs="Arial"/>
        </w:rPr>
      </w:pPr>
    </w:p>
    <w:p w:rsidR="00DF373C" w:rsidRPr="006B6FF4" w:rsidRDefault="00DF373C" w:rsidP="00D20B4F">
      <w:pPr>
        <w:numPr>
          <w:ilvl w:val="0"/>
          <w:numId w:val="6"/>
        </w:numPr>
        <w:rPr>
          <w:rFonts w:ascii="Arial" w:hAnsi="Arial" w:cs="Arial"/>
        </w:rPr>
      </w:pPr>
      <w:r w:rsidRPr="006B6FF4">
        <w:rPr>
          <w:rFonts w:ascii="Arial" w:hAnsi="Arial" w:cs="Arial"/>
          <w:b/>
        </w:rPr>
        <w:t xml:space="preserve">Site </w:t>
      </w:r>
      <w:r w:rsidR="00F158BE">
        <w:rPr>
          <w:rFonts w:ascii="Arial" w:hAnsi="Arial" w:cs="Arial"/>
          <w:b/>
        </w:rPr>
        <w:t>TCC</w:t>
      </w:r>
      <w:r w:rsidRPr="006B6FF4">
        <w:rPr>
          <w:rFonts w:ascii="Arial" w:hAnsi="Arial" w:cs="Arial"/>
        </w:rPr>
        <w:t xml:space="preserve">: Trade Compliance </w:t>
      </w:r>
      <w:r w:rsidR="00F158BE">
        <w:rPr>
          <w:rFonts w:ascii="Arial" w:hAnsi="Arial" w:cs="Arial"/>
        </w:rPr>
        <w:t>C</w:t>
      </w:r>
      <w:r w:rsidR="003C3256">
        <w:rPr>
          <w:rFonts w:ascii="Arial" w:hAnsi="Arial" w:cs="Arial"/>
        </w:rPr>
        <w:t>oordinator</w:t>
      </w:r>
      <w:r w:rsidRPr="006B6FF4">
        <w:rPr>
          <w:rFonts w:ascii="Arial" w:hAnsi="Arial" w:cs="Arial"/>
        </w:rPr>
        <w:t xml:space="preserve"> </w:t>
      </w:r>
      <w:r w:rsidR="00C917C9" w:rsidRPr="006B6FF4">
        <w:rPr>
          <w:rFonts w:ascii="Arial" w:hAnsi="Arial" w:cs="Arial"/>
        </w:rPr>
        <w:t>at</w:t>
      </w:r>
      <w:r w:rsidRPr="006B6FF4">
        <w:rPr>
          <w:rFonts w:ascii="Arial" w:hAnsi="Arial" w:cs="Arial"/>
        </w:rPr>
        <w:t xml:space="preserve"> the </w:t>
      </w:r>
      <w:r w:rsidR="00D20B4F" w:rsidRPr="00D20B4F">
        <w:rPr>
          <w:rFonts w:ascii="Arial" w:hAnsi="Arial" w:cs="Arial"/>
        </w:rPr>
        <w:t>[Business Name</w:t>
      </w:r>
      <w:proofErr w:type="gramStart"/>
      <w:r w:rsidR="00D20B4F" w:rsidRPr="00D20B4F">
        <w:rPr>
          <w:rFonts w:ascii="Arial" w:hAnsi="Arial" w:cs="Arial"/>
        </w:rPr>
        <w:t xml:space="preserve">] </w:t>
      </w:r>
      <w:r w:rsidRPr="006B6FF4">
        <w:rPr>
          <w:rFonts w:ascii="Arial" w:hAnsi="Arial" w:cs="Arial"/>
        </w:rPr>
        <w:t xml:space="preserve"> site</w:t>
      </w:r>
      <w:proofErr w:type="gramEnd"/>
      <w:r w:rsidRPr="006B6FF4">
        <w:rPr>
          <w:rFonts w:ascii="Arial" w:hAnsi="Arial" w:cs="Arial"/>
        </w:rPr>
        <w:t xml:space="preserve"> to where cargo is consigned.</w:t>
      </w:r>
      <w:r w:rsidR="008C5559" w:rsidRPr="006B6FF4">
        <w:rPr>
          <w:rFonts w:ascii="Arial" w:hAnsi="Arial" w:cs="Arial"/>
        </w:rPr>
        <w:t xml:space="preserve">  </w:t>
      </w:r>
      <w:r w:rsidR="00882383" w:rsidRPr="006B6FF4">
        <w:rPr>
          <w:rFonts w:ascii="Arial" w:hAnsi="Arial" w:cs="Arial"/>
        </w:rPr>
        <w:t xml:space="preserve">The </w:t>
      </w:r>
      <w:r w:rsidR="00F158BE">
        <w:rPr>
          <w:rFonts w:ascii="Arial" w:hAnsi="Arial" w:cs="Arial"/>
        </w:rPr>
        <w:t>TCC</w:t>
      </w:r>
      <w:r w:rsidR="00882383" w:rsidRPr="006B6FF4">
        <w:rPr>
          <w:rFonts w:ascii="Arial" w:hAnsi="Arial" w:cs="Arial"/>
        </w:rPr>
        <w:t xml:space="preserve"> is r</w:t>
      </w:r>
      <w:r w:rsidR="008C5559" w:rsidRPr="006B6FF4">
        <w:rPr>
          <w:rFonts w:ascii="Arial" w:hAnsi="Arial" w:cs="Arial"/>
        </w:rPr>
        <w:t>esponsible for providing CHB with all entry documentation, information regarding tariff classification, and all other compliance issues.</w:t>
      </w:r>
      <w:r w:rsidR="00FC6AAD" w:rsidRPr="006B6FF4">
        <w:rPr>
          <w:rFonts w:ascii="Arial" w:hAnsi="Arial" w:cs="Arial"/>
        </w:rPr>
        <w:t xml:space="preserve"> See Appendix I.</w:t>
      </w:r>
    </w:p>
    <w:p w:rsidR="00DF373C" w:rsidRPr="006B6FF4" w:rsidRDefault="00D20B4F" w:rsidP="00DF373C">
      <w:pPr>
        <w:numPr>
          <w:ilvl w:val="0"/>
          <w:numId w:val="6"/>
        </w:numPr>
        <w:rPr>
          <w:rFonts w:ascii="Arial" w:hAnsi="Arial" w:cs="Arial"/>
        </w:rPr>
      </w:pPr>
      <w:r>
        <w:rPr>
          <w:rFonts w:ascii="Arial" w:hAnsi="Arial" w:cs="Arial"/>
          <w:b/>
        </w:rPr>
        <w:t>[Name]</w:t>
      </w:r>
      <w:r w:rsidR="008C5559" w:rsidRPr="006B6FF4">
        <w:rPr>
          <w:rFonts w:ascii="Arial" w:hAnsi="Arial" w:cs="Arial"/>
        </w:rPr>
        <w:t xml:space="preserve">: </w:t>
      </w:r>
      <w:r w:rsidRPr="00D20B4F">
        <w:rPr>
          <w:rFonts w:ascii="Arial" w:hAnsi="Arial" w:cs="Arial"/>
        </w:rPr>
        <w:t>[Business Name]</w:t>
      </w:r>
      <w:r w:rsidR="008C5559" w:rsidRPr="006B6FF4">
        <w:rPr>
          <w:rFonts w:ascii="Arial" w:hAnsi="Arial" w:cs="Arial"/>
        </w:rPr>
        <w:t xml:space="preserve">.  </w:t>
      </w:r>
      <w:r w:rsidR="00882383" w:rsidRPr="006B6FF4">
        <w:rPr>
          <w:rFonts w:ascii="Arial" w:hAnsi="Arial" w:cs="Arial"/>
        </w:rPr>
        <w:t>The s</w:t>
      </w:r>
      <w:r w:rsidR="008C5559" w:rsidRPr="006B6FF4">
        <w:rPr>
          <w:rFonts w:ascii="Arial" w:hAnsi="Arial" w:cs="Arial"/>
        </w:rPr>
        <w:t xml:space="preserve">pecific </w:t>
      </w:r>
      <w:r w:rsidR="00882383" w:rsidRPr="006B6FF4">
        <w:rPr>
          <w:rFonts w:ascii="Arial" w:hAnsi="Arial" w:cs="Arial"/>
        </w:rPr>
        <w:t>business unit wit</w:t>
      </w:r>
      <w:r w:rsidR="008C5559" w:rsidRPr="006B6FF4">
        <w:rPr>
          <w:rFonts w:ascii="Arial" w:hAnsi="Arial" w:cs="Arial"/>
        </w:rPr>
        <w:t xml:space="preserve">hin </w:t>
      </w:r>
      <w:r w:rsidRPr="00D20B4F">
        <w:rPr>
          <w:rFonts w:ascii="Arial" w:hAnsi="Arial" w:cs="Arial"/>
        </w:rPr>
        <w:t>[Business Name]</w:t>
      </w:r>
      <w:r w:rsidR="008C5559" w:rsidRPr="006B6FF4">
        <w:rPr>
          <w:rFonts w:ascii="Arial" w:hAnsi="Arial" w:cs="Arial"/>
        </w:rPr>
        <w:t xml:space="preserve"> shall be indicated with its unique importer identif</w:t>
      </w:r>
      <w:r w:rsidR="00882383" w:rsidRPr="006B6FF4">
        <w:rPr>
          <w:rFonts w:ascii="Arial" w:hAnsi="Arial" w:cs="Arial"/>
        </w:rPr>
        <w:t>ication</w:t>
      </w:r>
      <w:r w:rsidR="008C5559" w:rsidRPr="006B6FF4">
        <w:rPr>
          <w:rFonts w:ascii="Arial" w:hAnsi="Arial" w:cs="Arial"/>
        </w:rPr>
        <w:t xml:space="preserve"> number.</w:t>
      </w:r>
      <w:r w:rsidR="00FC6AAD" w:rsidRPr="006B6FF4">
        <w:rPr>
          <w:rFonts w:ascii="Arial" w:hAnsi="Arial" w:cs="Arial"/>
        </w:rPr>
        <w:t xml:space="preserve"> See Appendix II.</w:t>
      </w:r>
    </w:p>
    <w:p w:rsidR="008C5559" w:rsidRPr="006B6FF4" w:rsidRDefault="008C5559" w:rsidP="00DF373C">
      <w:pPr>
        <w:numPr>
          <w:ilvl w:val="0"/>
          <w:numId w:val="6"/>
        </w:numPr>
        <w:rPr>
          <w:rFonts w:ascii="Arial" w:hAnsi="Arial" w:cs="Arial"/>
        </w:rPr>
      </w:pPr>
      <w:r w:rsidRPr="006B6FF4">
        <w:rPr>
          <w:rFonts w:ascii="Arial" w:hAnsi="Arial" w:cs="Arial"/>
          <w:b/>
        </w:rPr>
        <w:t>CHB</w:t>
      </w:r>
      <w:r w:rsidRPr="006B6FF4">
        <w:rPr>
          <w:rFonts w:ascii="Arial" w:hAnsi="Arial" w:cs="Arial"/>
        </w:rPr>
        <w:t xml:space="preserve">: Customs House Broker filing entries on behalf of </w:t>
      </w:r>
      <w:r w:rsidR="00D20B4F" w:rsidRPr="00D20B4F">
        <w:rPr>
          <w:rFonts w:ascii="Arial" w:hAnsi="Arial" w:cs="Arial"/>
        </w:rPr>
        <w:t>[Business Name]</w:t>
      </w:r>
      <w:r w:rsidRPr="006B6FF4">
        <w:rPr>
          <w:rFonts w:ascii="Arial" w:hAnsi="Arial" w:cs="Arial"/>
        </w:rPr>
        <w:t>.</w:t>
      </w:r>
      <w:r w:rsidR="00FC6AAD" w:rsidRPr="006B6FF4">
        <w:rPr>
          <w:rFonts w:ascii="Arial" w:hAnsi="Arial" w:cs="Arial"/>
        </w:rPr>
        <w:t xml:space="preserve"> CHB for this SOP is </w:t>
      </w:r>
      <w:r w:rsidR="003D439A" w:rsidRPr="006B6FF4">
        <w:rPr>
          <w:rFonts w:ascii="Arial" w:hAnsi="Arial" w:cs="Arial"/>
        </w:rPr>
        <w:t>[CHB Name]</w:t>
      </w:r>
      <w:r w:rsidR="00FC6AAD" w:rsidRPr="006B6FF4">
        <w:rPr>
          <w:rFonts w:ascii="Arial" w:hAnsi="Arial" w:cs="Arial"/>
        </w:rPr>
        <w:t xml:space="preserve">. </w:t>
      </w:r>
    </w:p>
    <w:p w:rsidR="008C5559" w:rsidRPr="006B6FF4" w:rsidRDefault="008C5559" w:rsidP="008C5559">
      <w:pPr>
        <w:rPr>
          <w:rFonts w:ascii="Arial" w:hAnsi="Arial" w:cs="Arial"/>
        </w:rPr>
      </w:pPr>
    </w:p>
    <w:p w:rsidR="007D6195" w:rsidRPr="006B6FF4" w:rsidRDefault="007D6195" w:rsidP="00EA53DC">
      <w:pPr>
        <w:pStyle w:val="Heading1"/>
        <w:rPr>
          <w:b/>
          <w:bCs/>
          <w:i w:val="0"/>
          <w:iCs w:val="0"/>
          <w:sz w:val="22"/>
          <w:szCs w:val="22"/>
        </w:rPr>
      </w:pPr>
      <w:bookmarkStart w:id="4" w:name="_Toc437698386"/>
      <w:bookmarkEnd w:id="1"/>
      <w:bookmarkEnd w:id="2"/>
    </w:p>
    <w:p w:rsidR="00EA53DC" w:rsidRPr="006B6FF4" w:rsidRDefault="00EA53DC" w:rsidP="00EA53DC">
      <w:pPr>
        <w:pStyle w:val="Heading1"/>
        <w:rPr>
          <w:b/>
          <w:bCs/>
          <w:i w:val="0"/>
          <w:iCs w:val="0"/>
          <w:sz w:val="22"/>
          <w:szCs w:val="22"/>
        </w:rPr>
      </w:pPr>
      <w:bookmarkStart w:id="5" w:name="_Toc95040763"/>
      <w:r w:rsidRPr="006B6FF4">
        <w:rPr>
          <w:b/>
          <w:bCs/>
          <w:i w:val="0"/>
          <w:iCs w:val="0"/>
          <w:sz w:val="22"/>
          <w:szCs w:val="22"/>
        </w:rPr>
        <w:t>DOCUMENT FLOW AND HANDLING</w:t>
      </w:r>
      <w:bookmarkEnd w:id="4"/>
      <w:bookmarkEnd w:id="5"/>
    </w:p>
    <w:p w:rsidR="00EA53DC" w:rsidRPr="006B6FF4" w:rsidRDefault="00EA53DC" w:rsidP="00EA53DC">
      <w:pPr>
        <w:rPr>
          <w:rFonts w:ascii="Arial" w:hAnsi="Arial" w:cs="Arial"/>
          <w:b/>
          <w:i/>
          <w:sz w:val="22"/>
          <w:szCs w:val="22"/>
        </w:rPr>
      </w:pPr>
    </w:p>
    <w:p w:rsidR="00EA53DC" w:rsidRPr="006B6FF4" w:rsidRDefault="008C6F03" w:rsidP="00EA53DC">
      <w:pPr>
        <w:rPr>
          <w:rFonts w:ascii="Arial" w:hAnsi="Arial" w:cs="Arial"/>
          <w:sz w:val="22"/>
          <w:szCs w:val="22"/>
        </w:rPr>
      </w:pPr>
      <w:r w:rsidRPr="006B6FF4">
        <w:rPr>
          <w:rFonts w:ascii="Arial" w:hAnsi="Arial" w:cs="Arial"/>
          <w:sz w:val="22"/>
          <w:szCs w:val="22"/>
        </w:rPr>
        <w:t>CHB</w:t>
      </w:r>
      <w:r w:rsidR="00EA53DC" w:rsidRPr="006B6FF4">
        <w:rPr>
          <w:rFonts w:ascii="Arial" w:hAnsi="Arial" w:cs="Arial"/>
          <w:sz w:val="22"/>
          <w:szCs w:val="22"/>
        </w:rPr>
        <w:t xml:space="preserve"> will be shown as the notify party on all bills of lading or air waybills in order for the carrier to send notices of arrival and turn over shipping documents to the local </w:t>
      </w:r>
      <w:r w:rsidRPr="006B6FF4">
        <w:rPr>
          <w:rFonts w:ascii="Arial" w:hAnsi="Arial" w:cs="Arial"/>
          <w:sz w:val="22"/>
          <w:szCs w:val="22"/>
        </w:rPr>
        <w:t>CHB off</w:t>
      </w:r>
      <w:r w:rsidR="00EA53DC" w:rsidRPr="006B6FF4">
        <w:rPr>
          <w:rFonts w:ascii="Arial" w:hAnsi="Arial" w:cs="Arial"/>
          <w:sz w:val="22"/>
          <w:szCs w:val="22"/>
        </w:rPr>
        <w:t>ice in a timely manner.</w:t>
      </w:r>
    </w:p>
    <w:p w:rsidR="00EA53DC" w:rsidRPr="006B6FF4" w:rsidRDefault="00EA53DC" w:rsidP="00EA53DC">
      <w:pPr>
        <w:rPr>
          <w:rFonts w:ascii="Arial" w:hAnsi="Arial" w:cs="Arial"/>
          <w:sz w:val="22"/>
          <w:szCs w:val="22"/>
        </w:rPr>
      </w:pPr>
    </w:p>
    <w:p w:rsidR="00EA53DC" w:rsidRPr="006B6FF4" w:rsidRDefault="008C6F03" w:rsidP="00EA53DC">
      <w:pPr>
        <w:rPr>
          <w:rFonts w:ascii="Arial" w:hAnsi="Arial" w:cs="Arial"/>
          <w:sz w:val="22"/>
          <w:szCs w:val="22"/>
        </w:rPr>
      </w:pPr>
      <w:r w:rsidRPr="006B6FF4">
        <w:rPr>
          <w:rFonts w:ascii="Arial" w:hAnsi="Arial" w:cs="Arial"/>
          <w:sz w:val="22"/>
          <w:szCs w:val="22"/>
        </w:rPr>
        <w:t>CHB</w:t>
      </w:r>
      <w:r w:rsidR="00EA53DC" w:rsidRPr="006B6FF4">
        <w:rPr>
          <w:rFonts w:ascii="Arial" w:hAnsi="Arial" w:cs="Arial"/>
          <w:sz w:val="22"/>
          <w:szCs w:val="22"/>
        </w:rPr>
        <w:t xml:space="preserve"> will review the documents received from </w:t>
      </w:r>
      <w:r w:rsidR="00D20B4F" w:rsidRPr="00D20B4F">
        <w:rPr>
          <w:rFonts w:ascii="Arial" w:hAnsi="Arial" w:cs="Arial"/>
        </w:rPr>
        <w:t>[Business Name]</w:t>
      </w:r>
      <w:r w:rsidR="00EA53DC" w:rsidRPr="006B6FF4">
        <w:rPr>
          <w:rFonts w:ascii="Arial" w:hAnsi="Arial" w:cs="Arial"/>
          <w:sz w:val="22"/>
          <w:szCs w:val="22"/>
        </w:rPr>
        <w:t xml:space="preserve"> foreign suppliers and contact </w:t>
      </w:r>
      <w:r w:rsidRPr="006B6FF4">
        <w:rPr>
          <w:rFonts w:ascii="Arial" w:hAnsi="Arial" w:cs="Arial"/>
          <w:sz w:val="22"/>
          <w:szCs w:val="22"/>
        </w:rPr>
        <w:t xml:space="preserve">the </w:t>
      </w:r>
      <w:r w:rsidR="008C5559" w:rsidRPr="006B6FF4">
        <w:rPr>
          <w:rFonts w:ascii="Arial" w:hAnsi="Arial" w:cs="Arial"/>
          <w:sz w:val="22"/>
          <w:szCs w:val="22"/>
        </w:rPr>
        <w:t>S</w:t>
      </w:r>
      <w:r w:rsidRPr="006B6FF4">
        <w:rPr>
          <w:rFonts w:ascii="Arial" w:hAnsi="Arial" w:cs="Arial"/>
          <w:sz w:val="22"/>
          <w:szCs w:val="22"/>
        </w:rPr>
        <w:t xml:space="preserve">ite </w:t>
      </w:r>
      <w:r w:rsidR="00F158BE">
        <w:rPr>
          <w:rFonts w:ascii="Arial" w:hAnsi="Arial" w:cs="Arial"/>
          <w:sz w:val="22"/>
          <w:szCs w:val="22"/>
        </w:rPr>
        <w:t>TCC</w:t>
      </w:r>
      <w:r w:rsidR="00EA53DC" w:rsidRPr="006B6FF4">
        <w:rPr>
          <w:rFonts w:ascii="Arial" w:hAnsi="Arial" w:cs="Arial"/>
          <w:sz w:val="22"/>
          <w:szCs w:val="22"/>
        </w:rPr>
        <w:t xml:space="preserve"> for any additional information</w:t>
      </w:r>
      <w:r w:rsidRPr="006B6FF4">
        <w:rPr>
          <w:rFonts w:ascii="Arial" w:hAnsi="Arial" w:cs="Arial"/>
          <w:sz w:val="22"/>
          <w:szCs w:val="22"/>
        </w:rPr>
        <w:t>,</w:t>
      </w:r>
      <w:r w:rsidR="00EA53DC" w:rsidRPr="006B6FF4">
        <w:rPr>
          <w:rFonts w:ascii="Arial" w:hAnsi="Arial" w:cs="Arial"/>
          <w:sz w:val="22"/>
          <w:szCs w:val="22"/>
        </w:rPr>
        <w:t xml:space="preserve"> documents needed, or to inform </w:t>
      </w:r>
      <w:r w:rsidRPr="006B6FF4">
        <w:rPr>
          <w:rFonts w:ascii="Arial" w:hAnsi="Arial" w:cs="Arial"/>
          <w:sz w:val="22"/>
          <w:szCs w:val="22"/>
        </w:rPr>
        <w:t xml:space="preserve">us </w:t>
      </w:r>
      <w:r w:rsidR="00EA53DC" w:rsidRPr="006B6FF4">
        <w:rPr>
          <w:rFonts w:ascii="Arial" w:hAnsi="Arial" w:cs="Arial"/>
          <w:sz w:val="22"/>
          <w:szCs w:val="22"/>
        </w:rPr>
        <w:t>of any problems.</w:t>
      </w:r>
    </w:p>
    <w:p w:rsidR="00EA53DC" w:rsidRPr="006B6FF4" w:rsidRDefault="00EA53DC" w:rsidP="00EA53DC">
      <w:pPr>
        <w:rPr>
          <w:rFonts w:ascii="Arial" w:hAnsi="Arial" w:cs="Arial"/>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 xml:space="preserve">The shipping documents should indicate the </w:t>
      </w:r>
      <w:r w:rsidR="00D20B4F" w:rsidRPr="00D20B4F">
        <w:rPr>
          <w:rFonts w:ascii="Arial" w:hAnsi="Arial" w:cs="Arial"/>
        </w:rPr>
        <w:t>[Business Name]</w:t>
      </w:r>
      <w:r w:rsidRPr="006B6FF4">
        <w:rPr>
          <w:rFonts w:ascii="Arial" w:hAnsi="Arial" w:cs="Arial"/>
          <w:sz w:val="22"/>
          <w:szCs w:val="22"/>
        </w:rPr>
        <w:t xml:space="preserve"> reference number (commercial invoice number and purchase order number). </w:t>
      </w:r>
      <w:r w:rsidRPr="006B6FF4">
        <w:rPr>
          <w:rFonts w:ascii="Arial" w:hAnsi="Arial" w:cs="Arial"/>
          <w:sz w:val="22"/>
          <w:szCs w:val="22"/>
          <w:u w:val="single"/>
        </w:rPr>
        <w:t xml:space="preserve">This reference number MUST APPEAR on all bills, entries, delivery orders, communications, etc. which are generated by </w:t>
      </w:r>
      <w:r w:rsidR="008C6F03" w:rsidRPr="006B6FF4">
        <w:rPr>
          <w:rFonts w:ascii="Arial" w:hAnsi="Arial" w:cs="Arial"/>
          <w:sz w:val="22"/>
          <w:szCs w:val="22"/>
          <w:u w:val="single"/>
        </w:rPr>
        <w:t>CHB</w:t>
      </w:r>
      <w:r w:rsidRPr="006B6FF4">
        <w:rPr>
          <w:rFonts w:ascii="Arial" w:hAnsi="Arial" w:cs="Arial"/>
          <w:sz w:val="22"/>
          <w:szCs w:val="22"/>
          <w:u w:val="single"/>
        </w:rPr>
        <w:t>.</w:t>
      </w:r>
    </w:p>
    <w:p w:rsidR="00EA53DC" w:rsidRPr="006B6FF4" w:rsidRDefault="00EA53DC" w:rsidP="00EA53DC">
      <w:pPr>
        <w:rPr>
          <w:rFonts w:ascii="Arial" w:hAnsi="Arial" w:cs="Arial"/>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 xml:space="preserve">All shipments will be entered on the “Transaction Value” basis, unless otherwise indicated by </w:t>
      </w:r>
      <w:r w:rsidR="00D20B4F" w:rsidRPr="00D20B4F">
        <w:rPr>
          <w:rFonts w:ascii="Arial" w:hAnsi="Arial" w:cs="Arial"/>
        </w:rPr>
        <w:t>[Business Name]</w:t>
      </w:r>
      <w:r w:rsidR="00C917C9" w:rsidRPr="006B6FF4">
        <w:rPr>
          <w:rFonts w:ascii="Arial" w:hAnsi="Arial" w:cs="Arial"/>
          <w:sz w:val="22"/>
          <w:szCs w:val="22"/>
        </w:rPr>
        <w:t>, and will be cleared as consumption entries</w:t>
      </w:r>
      <w:r w:rsidRPr="006B6FF4">
        <w:rPr>
          <w:rFonts w:ascii="Arial" w:hAnsi="Arial" w:cs="Arial"/>
          <w:sz w:val="22"/>
          <w:szCs w:val="22"/>
        </w:rPr>
        <w:t>.</w:t>
      </w:r>
    </w:p>
    <w:p w:rsidR="00EA53DC" w:rsidRPr="006B6FF4" w:rsidRDefault="00EA53DC" w:rsidP="00EA53DC">
      <w:pPr>
        <w:rPr>
          <w:rFonts w:ascii="Arial" w:hAnsi="Arial" w:cs="Arial"/>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If in doubt about any entry instructions, please c</w:t>
      </w:r>
      <w:r w:rsidR="00882383" w:rsidRPr="006B6FF4">
        <w:rPr>
          <w:rFonts w:ascii="Arial" w:hAnsi="Arial" w:cs="Arial"/>
          <w:sz w:val="22"/>
          <w:szCs w:val="22"/>
        </w:rPr>
        <w:t>ontact</w:t>
      </w:r>
      <w:r w:rsidRPr="006B6FF4">
        <w:rPr>
          <w:rFonts w:ascii="Arial" w:hAnsi="Arial" w:cs="Arial"/>
          <w:sz w:val="22"/>
          <w:szCs w:val="22"/>
        </w:rPr>
        <w:t xml:space="preserve"> </w:t>
      </w:r>
      <w:r w:rsidR="008C6F03" w:rsidRPr="006B6FF4">
        <w:rPr>
          <w:rFonts w:ascii="Arial" w:hAnsi="Arial" w:cs="Arial"/>
          <w:sz w:val="22"/>
          <w:szCs w:val="22"/>
        </w:rPr>
        <w:t xml:space="preserve">the </w:t>
      </w:r>
      <w:r w:rsidR="008C5559" w:rsidRPr="006B6FF4">
        <w:rPr>
          <w:rFonts w:ascii="Arial" w:hAnsi="Arial" w:cs="Arial"/>
          <w:sz w:val="22"/>
          <w:szCs w:val="22"/>
        </w:rPr>
        <w:t>S</w:t>
      </w:r>
      <w:r w:rsidR="008C6F03" w:rsidRPr="006B6FF4">
        <w:rPr>
          <w:rFonts w:ascii="Arial" w:hAnsi="Arial" w:cs="Arial"/>
          <w:sz w:val="22"/>
          <w:szCs w:val="22"/>
        </w:rPr>
        <w:t xml:space="preserve">ite </w:t>
      </w:r>
      <w:r w:rsidR="00F158BE">
        <w:rPr>
          <w:rFonts w:ascii="Arial" w:hAnsi="Arial" w:cs="Arial"/>
          <w:sz w:val="22"/>
          <w:szCs w:val="22"/>
        </w:rPr>
        <w:t>TCC</w:t>
      </w:r>
      <w:r w:rsidRPr="006B6FF4">
        <w:rPr>
          <w:rFonts w:ascii="Arial" w:hAnsi="Arial" w:cs="Arial"/>
          <w:b/>
          <w:sz w:val="22"/>
          <w:szCs w:val="22"/>
        </w:rPr>
        <w:t>.</w:t>
      </w:r>
    </w:p>
    <w:p w:rsidR="00EA53DC" w:rsidRPr="006B6FF4" w:rsidRDefault="00EA53DC" w:rsidP="00EA53DC">
      <w:pPr>
        <w:rPr>
          <w:rFonts w:ascii="Arial" w:hAnsi="Arial" w:cs="Arial"/>
          <w:b/>
          <w:sz w:val="22"/>
          <w:szCs w:val="22"/>
        </w:rPr>
      </w:pPr>
      <w:bookmarkStart w:id="6" w:name="_Toc437698387"/>
    </w:p>
    <w:bookmarkEnd w:id="6"/>
    <w:p w:rsidR="00EA53DC" w:rsidRPr="006B6FF4" w:rsidRDefault="00EA53DC" w:rsidP="00EA53DC">
      <w:pPr>
        <w:ind w:left="360" w:hanging="360"/>
        <w:rPr>
          <w:rFonts w:ascii="Arial" w:hAnsi="Arial" w:cs="Arial"/>
          <w:sz w:val="22"/>
          <w:szCs w:val="22"/>
        </w:rPr>
      </w:pPr>
    </w:p>
    <w:p w:rsidR="002C2011" w:rsidRPr="006B6FF4" w:rsidRDefault="002C2011" w:rsidP="002C2011">
      <w:pPr>
        <w:pStyle w:val="Heading1"/>
        <w:rPr>
          <w:b/>
          <w:bCs/>
          <w:i w:val="0"/>
          <w:iCs w:val="0"/>
          <w:sz w:val="22"/>
          <w:szCs w:val="22"/>
        </w:rPr>
      </w:pPr>
      <w:bookmarkStart w:id="7" w:name="_Toc95040764"/>
      <w:r w:rsidRPr="006B6FF4">
        <w:rPr>
          <w:b/>
          <w:bCs/>
          <w:i w:val="0"/>
          <w:iCs w:val="0"/>
          <w:sz w:val="22"/>
          <w:szCs w:val="22"/>
        </w:rPr>
        <w:t>CLASSIFICATION AND ENTRY OF MERCHANDISE</w:t>
      </w:r>
      <w:bookmarkEnd w:id="7"/>
    </w:p>
    <w:p w:rsidR="002C2011" w:rsidRPr="006B6FF4" w:rsidRDefault="002C2011" w:rsidP="002C2011">
      <w:pPr>
        <w:pStyle w:val="Heading1"/>
        <w:jc w:val="both"/>
        <w:rPr>
          <w:b/>
          <w:i w:val="0"/>
          <w:sz w:val="22"/>
          <w:szCs w:val="22"/>
        </w:rPr>
      </w:pPr>
    </w:p>
    <w:p w:rsidR="002C2011" w:rsidRPr="006B6FF4" w:rsidRDefault="008C6F03" w:rsidP="002C2011">
      <w:pPr>
        <w:rPr>
          <w:rFonts w:ascii="Arial" w:hAnsi="Arial" w:cs="Arial"/>
          <w:sz w:val="22"/>
          <w:szCs w:val="22"/>
        </w:rPr>
      </w:pPr>
      <w:r w:rsidRPr="006B6FF4">
        <w:rPr>
          <w:rFonts w:ascii="Arial" w:hAnsi="Arial" w:cs="Arial"/>
          <w:sz w:val="22"/>
          <w:szCs w:val="22"/>
        </w:rPr>
        <w:t>CHB</w:t>
      </w:r>
      <w:r w:rsidR="002C2011" w:rsidRPr="006B6FF4">
        <w:rPr>
          <w:rFonts w:ascii="Arial" w:hAnsi="Arial" w:cs="Arial"/>
          <w:sz w:val="22"/>
          <w:szCs w:val="22"/>
        </w:rPr>
        <w:t xml:space="preserve"> is to contact the </w:t>
      </w:r>
      <w:r w:rsidR="00F158BE">
        <w:rPr>
          <w:rFonts w:ascii="Arial" w:hAnsi="Arial" w:cs="Arial"/>
          <w:sz w:val="22"/>
          <w:szCs w:val="22"/>
        </w:rPr>
        <w:t>TCC</w:t>
      </w:r>
      <w:r w:rsidR="002C2011" w:rsidRPr="006B6FF4">
        <w:rPr>
          <w:rFonts w:ascii="Arial" w:hAnsi="Arial" w:cs="Arial"/>
          <w:sz w:val="22"/>
          <w:szCs w:val="22"/>
        </w:rPr>
        <w:t xml:space="preserve"> or his/her designee at the </w:t>
      </w:r>
      <w:r w:rsidR="00D20B4F" w:rsidRPr="00D20B4F">
        <w:rPr>
          <w:rFonts w:ascii="Arial" w:hAnsi="Arial" w:cs="Arial"/>
        </w:rPr>
        <w:t>[Business Name]</w:t>
      </w:r>
      <w:r w:rsidR="002C2011" w:rsidRPr="006B6FF4">
        <w:rPr>
          <w:rFonts w:ascii="Arial" w:hAnsi="Arial" w:cs="Arial"/>
          <w:sz w:val="22"/>
          <w:szCs w:val="22"/>
        </w:rPr>
        <w:t xml:space="preserve"> site (ultimate consignee) immediately whenever required entry documents are missing or if questions are raised by Customs and Border Protection (C</w:t>
      </w:r>
      <w:r w:rsidR="0014647B" w:rsidRPr="006B6FF4">
        <w:rPr>
          <w:rFonts w:ascii="Arial" w:hAnsi="Arial" w:cs="Arial"/>
          <w:sz w:val="22"/>
          <w:szCs w:val="22"/>
        </w:rPr>
        <w:t>ustoms</w:t>
      </w:r>
      <w:r w:rsidR="002C2011" w:rsidRPr="006B6FF4">
        <w:rPr>
          <w:rFonts w:ascii="Arial" w:hAnsi="Arial" w:cs="Arial"/>
          <w:sz w:val="22"/>
          <w:szCs w:val="22"/>
        </w:rPr>
        <w:t xml:space="preserve">) regarding </w:t>
      </w:r>
      <w:r w:rsidRPr="006B6FF4">
        <w:rPr>
          <w:rFonts w:ascii="Arial" w:hAnsi="Arial" w:cs="Arial"/>
          <w:sz w:val="22"/>
          <w:szCs w:val="22"/>
        </w:rPr>
        <w:t>the</w:t>
      </w:r>
      <w:r w:rsidR="002C2011" w:rsidRPr="006B6FF4">
        <w:rPr>
          <w:rFonts w:ascii="Arial" w:hAnsi="Arial" w:cs="Arial"/>
          <w:sz w:val="22"/>
          <w:szCs w:val="22"/>
        </w:rPr>
        <w:t xml:space="preserve"> entries. </w:t>
      </w:r>
      <w:r w:rsidRPr="006B6FF4">
        <w:rPr>
          <w:rFonts w:ascii="Arial" w:hAnsi="Arial" w:cs="Arial"/>
          <w:sz w:val="22"/>
          <w:szCs w:val="22"/>
        </w:rPr>
        <w:t xml:space="preserve">The </w:t>
      </w:r>
      <w:r w:rsidR="008C5559" w:rsidRPr="006B6FF4">
        <w:rPr>
          <w:rFonts w:ascii="Arial" w:hAnsi="Arial" w:cs="Arial"/>
          <w:sz w:val="22"/>
          <w:szCs w:val="22"/>
        </w:rPr>
        <w:t>S</w:t>
      </w:r>
      <w:r w:rsidRPr="006B6FF4">
        <w:rPr>
          <w:rFonts w:ascii="Arial" w:hAnsi="Arial" w:cs="Arial"/>
          <w:sz w:val="22"/>
          <w:szCs w:val="22"/>
        </w:rPr>
        <w:t xml:space="preserve">ite </w:t>
      </w:r>
      <w:r w:rsidR="00F158BE">
        <w:rPr>
          <w:rFonts w:ascii="Arial" w:hAnsi="Arial" w:cs="Arial"/>
          <w:sz w:val="22"/>
          <w:szCs w:val="22"/>
        </w:rPr>
        <w:t>TCC</w:t>
      </w:r>
      <w:r w:rsidR="002C2011" w:rsidRPr="006B6FF4">
        <w:rPr>
          <w:rFonts w:ascii="Arial" w:hAnsi="Arial" w:cs="Arial"/>
          <w:sz w:val="22"/>
          <w:szCs w:val="22"/>
        </w:rPr>
        <w:t xml:space="preserve"> will work with </w:t>
      </w:r>
      <w:r w:rsidRPr="006B6FF4">
        <w:rPr>
          <w:rFonts w:ascii="Arial" w:hAnsi="Arial" w:cs="Arial"/>
          <w:sz w:val="22"/>
          <w:szCs w:val="22"/>
        </w:rPr>
        <w:t>CHB</w:t>
      </w:r>
      <w:r w:rsidR="002C2011" w:rsidRPr="006B6FF4">
        <w:rPr>
          <w:rFonts w:ascii="Arial" w:hAnsi="Arial" w:cs="Arial"/>
          <w:sz w:val="22"/>
          <w:szCs w:val="22"/>
        </w:rPr>
        <w:t xml:space="preserve"> to ensure that all required documents and information are provided.</w:t>
      </w:r>
    </w:p>
    <w:p w:rsidR="002C2011" w:rsidRPr="006B6FF4" w:rsidRDefault="002C2011" w:rsidP="002C2011">
      <w:pPr>
        <w:rPr>
          <w:rFonts w:ascii="Arial" w:hAnsi="Arial" w:cs="Arial"/>
          <w:sz w:val="22"/>
          <w:szCs w:val="22"/>
        </w:rPr>
      </w:pPr>
    </w:p>
    <w:p w:rsidR="002C2011" w:rsidRPr="006B6FF4" w:rsidRDefault="002C2011" w:rsidP="002C2011">
      <w:pPr>
        <w:rPr>
          <w:rFonts w:ascii="Arial" w:hAnsi="Arial" w:cs="Arial"/>
          <w:sz w:val="22"/>
          <w:szCs w:val="22"/>
        </w:rPr>
      </w:pPr>
      <w:r w:rsidRPr="006B6FF4">
        <w:rPr>
          <w:rFonts w:ascii="Arial" w:hAnsi="Arial" w:cs="Arial"/>
          <w:sz w:val="22"/>
          <w:szCs w:val="22"/>
        </w:rPr>
        <w:t xml:space="preserve">In the event that proper documentation for making </w:t>
      </w:r>
      <w:r w:rsidR="00BB500E" w:rsidRPr="00F158BE">
        <w:rPr>
          <w:rFonts w:ascii="Arial" w:hAnsi="Arial" w:cs="Arial"/>
          <w:sz w:val="22"/>
          <w:szCs w:val="22"/>
        </w:rPr>
        <w:t>an</w:t>
      </w:r>
      <w:r w:rsidR="00BB500E">
        <w:rPr>
          <w:rFonts w:ascii="Arial" w:hAnsi="Arial" w:cs="Arial"/>
          <w:sz w:val="22"/>
          <w:szCs w:val="22"/>
        </w:rPr>
        <w:t xml:space="preserve"> </w:t>
      </w:r>
      <w:r w:rsidRPr="006B6FF4">
        <w:rPr>
          <w:rFonts w:ascii="Arial" w:hAnsi="Arial" w:cs="Arial"/>
          <w:sz w:val="22"/>
          <w:szCs w:val="22"/>
        </w:rPr>
        <w:t xml:space="preserve">entry cannot be obtained, </w:t>
      </w:r>
      <w:r w:rsidR="008C6F03" w:rsidRPr="006B6FF4">
        <w:rPr>
          <w:rFonts w:ascii="Arial" w:hAnsi="Arial" w:cs="Arial"/>
          <w:sz w:val="22"/>
          <w:szCs w:val="22"/>
        </w:rPr>
        <w:t>CHB</w:t>
      </w:r>
      <w:r w:rsidRPr="006B6FF4">
        <w:rPr>
          <w:rFonts w:ascii="Arial" w:hAnsi="Arial" w:cs="Arial"/>
          <w:sz w:val="22"/>
          <w:szCs w:val="22"/>
        </w:rPr>
        <w:t xml:space="preserve"> will notify the Site </w:t>
      </w:r>
      <w:r w:rsidR="00F158BE">
        <w:rPr>
          <w:rFonts w:ascii="Arial" w:hAnsi="Arial" w:cs="Arial"/>
          <w:sz w:val="22"/>
          <w:szCs w:val="22"/>
        </w:rPr>
        <w:t>TCC</w:t>
      </w:r>
      <w:r w:rsidRPr="006B6FF4">
        <w:rPr>
          <w:rFonts w:ascii="Arial" w:hAnsi="Arial" w:cs="Arial"/>
          <w:sz w:val="22"/>
          <w:szCs w:val="22"/>
        </w:rPr>
        <w:t xml:space="preserve"> at least two days prior to remanding to General Order for instructions</w:t>
      </w:r>
      <w:r w:rsidR="008C6F03" w:rsidRPr="006B6FF4">
        <w:rPr>
          <w:rFonts w:ascii="Arial" w:hAnsi="Arial" w:cs="Arial"/>
          <w:sz w:val="22"/>
          <w:szCs w:val="22"/>
        </w:rPr>
        <w:t>. CHB will either</w:t>
      </w:r>
      <w:r w:rsidRPr="006B6FF4">
        <w:rPr>
          <w:rFonts w:ascii="Arial" w:hAnsi="Arial" w:cs="Arial"/>
          <w:sz w:val="22"/>
          <w:szCs w:val="22"/>
        </w:rPr>
        <w:t xml:space="preserve"> return the shipment to the shipper or allow the shipment to enter General Order</w:t>
      </w:r>
      <w:r w:rsidR="008C5559" w:rsidRPr="006B6FF4">
        <w:rPr>
          <w:rFonts w:ascii="Arial" w:hAnsi="Arial" w:cs="Arial"/>
          <w:sz w:val="22"/>
          <w:szCs w:val="22"/>
        </w:rPr>
        <w:t>, based on in</w:t>
      </w:r>
      <w:r w:rsidR="00B359BD" w:rsidRPr="006B6FF4">
        <w:rPr>
          <w:rFonts w:ascii="Arial" w:hAnsi="Arial" w:cs="Arial"/>
          <w:sz w:val="22"/>
          <w:szCs w:val="22"/>
        </w:rPr>
        <w:t>structions from the S</w:t>
      </w:r>
      <w:r w:rsidR="008C5559" w:rsidRPr="006B6FF4">
        <w:rPr>
          <w:rFonts w:ascii="Arial" w:hAnsi="Arial" w:cs="Arial"/>
          <w:sz w:val="22"/>
          <w:szCs w:val="22"/>
        </w:rPr>
        <w:t xml:space="preserve">ite </w:t>
      </w:r>
      <w:r w:rsidR="00F158BE">
        <w:rPr>
          <w:rFonts w:ascii="Arial" w:hAnsi="Arial" w:cs="Arial"/>
          <w:sz w:val="22"/>
          <w:szCs w:val="22"/>
        </w:rPr>
        <w:t>TCC</w:t>
      </w:r>
      <w:r w:rsidR="008C5559" w:rsidRPr="006B6FF4">
        <w:rPr>
          <w:rFonts w:ascii="Arial" w:hAnsi="Arial" w:cs="Arial"/>
          <w:sz w:val="22"/>
          <w:szCs w:val="22"/>
        </w:rPr>
        <w:t>.</w:t>
      </w:r>
    </w:p>
    <w:p w:rsidR="002C2011" w:rsidRPr="006B6FF4" w:rsidRDefault="002C2011" w:rsidP="002C2011">
      <w:pPr>
        <w:rPr>
          <w:rFonts w:ascii="Arial" w:hAnsi="Arial" w:cs="Arial"/>
          <w:sz w:val="22"/>
          <w:szCs w:val="22"/>
        </w:rPr>
      </w:pPr>
    </w:p>
    <w:p w:rsidR="002C2011" w:rsidRPr="006B6FF4" w:rsidRDefault="008C6F03" w:rsidP="002C2011">
      <w:pPr>
        <w:rPr>
          <w:rFonts w:ascii="Arial" w:hAnsi="Arial" w:cs="Arial"/>
          <w:sz w:val="22"/>
          <w:szCs w:val="22"/>
        </w:rPr>
      </w:pPr>
      <w:r w:rsidRPr="006B6FF4">
        <w:rPr>
          <w:rFonts w:ascii="Arial" w:hAnsi="Arial" w:cs="Arial"/>
          <w:sz w:val="22"/>
          <w:szCs w:val="22"/>
        </w:rPr>
        <w:lastRenderedPageBreak/>
        <w:t xml:space="preserve">The </w:t>
      </w:r>
      <w:r w:rsidR="008C5559" w:rsidRPr="006B6FF4">
        <w:rPr>
          <w:rFonts w:ascii="Arial" w:hAnsi="Arial" w:cs="Arial"/>
          <w:sz w:val="22"/>
          <w:szCs w:val="22"/>
        </w:rPr>
        <w:t>S</w:t>
      </w:r>
      <w:r w:rsidRPr="006B6FF4">
        <w:rPr>
          <w:rFonts w:ascii="Arial" w:hAnsi="Arial" w:cs="Arial"/>
          <w:sz w:val="22"/>
          <w:szCs w:val="22"/>
        </w:rPr>
        <w:t xml:space="preserve">ite </w:t>
      </w:r>
      <w:r w:rsidR="00F158BE">
        <w:rPr>
          <w:rFonts w:ascii="Arial" w:hAnsi="Arial" w:cs="Arial"/>
          <w:sz w:val="22"/>
          <w:szCs w:val="22"/>
        </w:rPr>
        <w:t>TCC</w:t>
      </w:r>
      <w:r w:rsidR="002C2011" w:rsidRPr="006B6FF4">
        <w:rPr>
          <w:rFonts w:ascii="Arial" w:hAnsi="Arial" w:cs="Arial"/>
          <w:sz w:val="22"/>
          <w:szCs w:val="22"/>
        </w:rPr>
        <w:t xml:space="preserve"> will provide </w:t>
      </w:r>
      <w:r w:rsidRPr="006B6FF4">
        <w:rPr>
          <w:rFonts w:ascii="Arial" w:hAnsi="Arial" w:cs="Arial"/>
          <w:sz w:val="22"/>
          <w:szCs w:val="22"/>
        </w:rPr>
        <w:t>CHB</w:t>
      </w:r>
      <w:r w:rsidR="002C2011" w:rsidRPr="006B6FF4">
        <w:rPr>
          <w:rFonts w:ascii="Arial" w:hAnsi="Arial" w:cs="Arial"/>
          <w:sz w:val="22"/>
          <w:szCs w:val="22"/>
        </w:rPr>
        <w:t xml:space="preserve"> with access to the database of all part numbers and corresponding HTS classifications.  As the additions are made to the database frequently, </w:t>
      </w:r>
      <w:r w:rsidR="008C5559" w:rsidRPr="006B6FF4">
        <w:rPr>
          <w:rFonts w:ascii="Arial" w:hAnsi="Arial" w:cs="Arial"/>
          <w:sz w:val="22"/>
          <w:szCs w:val="22"/>
        </w:rPr>
        <w:t>CHB</w:t>
      </w:r>
      <w:r w:rsidR="002C2011" w:rsidRPr="006B6FF4">
        <w:rPr>
          <w:rFonts w:ascii="Arial" w:hAnsi="Arial" w:cs="Arial"/>
          <w:sz w:val="22"/>
          <w:szCs w:val="22"/>
        </w:rPr>
        <w:t xml:space="preserve"> should consult this database often and make entry solely in accordance with the most current data.</w:t>
      </w:r>
    </w:p>
    <w:p w:rsidR="002C2011" w:rsidRPr="006B6FF4" w:rsidRDefault="002C2011" w:rsidP="002C2011">
      <w:pPr>
        <w:rPr>
          <w:rFonts w:ascii="Arial" w:hAnsi="Arial" w:cs="Arial"/>
          <w:sz w:val="22"/>
          <w:szCs w:val="22"/>
        </w:rPr>
      </w:pPr>
    </w:p>
    <w:p w:rsidR="002C2011" w:rsidRDefault="002C2011" w:rsidP="002C2011">
      <w:pPr>
        <w:rPr>
          <w:rFonts w:ascii="Arial" w:hAnsi="Arial" w:cs="Arial"/>
          <w:sz w:val="22"/>
          <w:szCs w:val="22"/>
        </w:rPr>
      </w:pPr>
      <w:r w:rsidRPr="006B6FF4">
        <w:rPr>
          <w:rFonts w:ascii="Arial" w:hAnsi="Arial" w:cs="Arial"/>
          <w:sz w:val="22"/>
          <w:szCs w:val="22"/>
        </w:rPr>
        <w:t xml:space="preserve">In the case of a part number appearing on the commercial </w:t>
      </w:r>
      <w:r w:rsidR="00C917C9" w:rsidRPr="006B6FF4">
        <w:rPr>
          <w:rFonts w:ascii="Arial" w:hAnsi="Arial" w:cs="Arial"/>
          <w:sz w:val="22"/>
          <w:szCs w:val="22"/>
        </w:rPr>
        <w:t>invoice that is not in the data</w:t>
      </w:r>
      <w:r w:rsidRPr="006B6FF4">
        <w:rPr>
          <w:rFonts w:ascii="Arial" w:hAnsi="Arial" w:cs="Arial"/>
          <w:sz w:val="22"/>
          <w:szCs w:val="22"/>
        </w:rPr>
        <w:t xml:space="preserve">base or, no part number appears, </w:t>
      </w:r>
      <w:r w:rsidR="008C6F03" w:rsidRPr="006B6FF4">
        <w:rPr>
          <w:rFonts w:ascii="Arial" w:hAnsi="Arial" w:cs="Arial"/>
          <w:sz w:val="22"/>
          <w:szCs w:val="22"/>
        </w:rPr>
        <w:t>CHB</w:t>
      </w:r>
      <w:r w:rsidRPr="006B6FF4">
        <w:rPr>
          <w:rFonts w:ascii="Arial" w:hAnsi="Arial" w:cs="Arial"/>
          <w:sz w:val="22"/>
          <w:szCs w:val="22"/>
        </w:rPr>
        <w:t xml:space="preserve"> will immediately notify the </w:t>
      </w:r>
      <w:r w:rsidR="00F158BE">
        <w:rPr>
          <w:rFonts w:ascii="Arial" w:hAnsi="Arial" w:cs="Arial"/>
          <w:sz w:val="22"/>
          <w:szCs w:val="22"/>
        </w:rPr>
        <w:t>TCC</w:t>
      </w:r>
      <w:r w:rsidRPr="006B6FF4">
        <w:rPr>
          <w:rFonts w:ascii="Arial" w:hAnsi="Arial" w:cs="Arial"/>
          <w:sz w:val="22"/>
          <w:szCs w:val="22"/>
        </w:rPr>
        <w:t xml:space="preserve"> at the </w:t>
      </w:r>
      <w:r w:rsidR="00D20B4F" w:rsidRPr="00D20B4F">
        <w:rPr>
          <w:rFonts w:ascii="Arial" w:hAnsi="Arial" w:cs="Arial"/>
        </w:rPr>
        <w:t>[Business Name]</w:t>
      </w:r>
      <w:r w:rsidRPr="006B6FF4">
        <w:rPr>
          <w:rFonts w:ascii="Arial" w:hAnsi="Arial" w:cs="Arial"/>
          <w:sz w:val="22"/>
          <w:szCs w:val="22"/>
        </w:rPr>
        <w:t xml:space="preserve"> site where the cargo is destined.  </w:t>
      </w:r>
      <w:r w:rsidR="008C6F03" w:rsidRPr="006B6FF4">
        <w:rPr>
          <w:rFonts w:ascii="Arial" w:hAnsi="Arial" w:cs="Arial"/>
          <w:sz w:val="22"/>
          <w:szCs w:val="22"/>
        </w:rPr>
        <w:t>CHB</w:t>
      </w:r>
      <w:r w:rsidRPr="006B6FF4">
        <w:rPr>
          <w:rFonts w:ascii="Arial" w:hAnsi="Arial" w:cs="Arial"/>
          <w:sz w:val="22"/>
          <w:szCs w:val="22"/>
        </w:rPr>
        <w:t xml:space="preserve"> will be notified in writing (e-mail) of the correct classification.  This is to be strictly adhered to without regard for storage cha</w:t>
      </w:r>
      <w:r w:rsidR="008C5559" w:rsidRPr="006B6FF4">
        <w:rPr>
          <w:rFonts w:ascii="Arial" w:hAnsi="Arial" w:cs="Arial"/>
          <w:sz w:val="22"/>
          <w:szCs w:val="22"/>
        </w:rPr>
        <w:t>rges or notice of general order.</w:t>
      </w:r>
    </w:p>
    <w:p w:rsidR="00860820" w:rsidRDefault="00860820" w:rsidP="002C2011">
      <w:pPr>
        <w:rPr>
          <w:rFonts w:ascii="Arial" w:hAnsi="Arial" w:cs="Arial"/>
          <w:sz w:val="22"/>
          <w:szCs w:val="22"/>
        </w:rPr>
      </w:pPr>
    </w:p>
    <w:p w:rsidR="00860820" w:rsidRPr="006B6FF4" w:rsidRDefault="00860820" w:rsidP="002C2011">
      <w:pPr>
        <w:rPr>
          <w:rFonts w:ascii="Arial" w:hAnsi="Arial" w:cs="Arial"/>
          <w:sz w:val="22"/>
          <w:szCs w:val="22"/>
        </w:rPr>
      </w:pPr>
      <w:r>
        <w:rPr>
          <w:rFonts w:ascii="Arial" w:hAnsi="Arial" w:cs="Arial"/>
          <w:sz w:val="22"/>
          <w:szCs w:val="22"/>
        </w:rPr>
        <w:t xml:space="preserve">CHB will process the Customs entries at the </w:t>
      </w:r>
      <w:r w:rsidR="00D20B4F" w:rsidRPr="00D20B4F">
        <w:rPr>
          <w:rFonts w:ascii="Arial" w:hAnsi="Arial" w:cs="Arial"/>
        </w:rPr>
        <w:t>[Business Name]</w:t>
      </w:r>
      <w:r>
        <w:rPr>
          <w:rFonts w:ascii="Arial" w:hAnsi="Arial" w:cs="Arial"/>
          <w:sz w:val="22"/>
          <w:szCs w:val="22"/>
        </w:rPr>
        <w:t xml:space="preserve"> </w:t>
      </w:r>
      <w:r w:rsidRPr="003C3256">
        <w:rPr>
          <w:rFonts w:ascii="Arial" w:hAnsi="Arial" w:cs="Arial"/>
          <w:b/>
          <w:sz w:val="22"/>
          <w:szCs w:val="22"/>
          <w:u w:val="single"/>
        </w:rPr>
        <w:t>part number level</w:t>
      </w:r>
      <w:r>
        <w:rPr>
          <w:rFonts w:ascii="Arial" w:hAnsi="Arial" w:cs="Arial"/>
          <w:sz w:val="22"/>
          <w:szCs w:val="22"/>
        </w:rPr>
        <w:t xml:space="preserve"> into their system. In case the import part is not a regular stock item, CHB will enter the ID part number or model that appears on the invoice.</w:t>
      </w:r>
    </w:p>
    <w:p w:rsidR="002C2011" w:rsidRPr="006B6FF4" w:rsidRDefault="002C2011" w:rsidP="002C2011">
      <w:pPr>
        <w:rPr>
          <w:rFonts w:ascii="Arial" w:hAnsi="Arial" w:cs="Arial"/>
          <w:sz w:val="22"/>
          <w:szCs w:val="22"/>
        </w:rPr>
      </w:pPr>
    </w:p>
    <w:p w:rsidR="002C2011" w:rsidRPr="006B6FF4" w:rsidRDefault="008C6F03" w:rsidP="002C2011">
      <w:pPr>
        <w:rPr>
          <w:rFonts w:ascii="Arial" w:hAnsi="Arial" w:cs="Arial"/>
          <w:sz w:val="22"/>
          <w:szCs w:val="22"/>
          <w:u w:val="single"/>
        </w:rPr>
      </w:pPr>
      <w:r w:rsidRPr="006B6FF4">
        <w:rPr>
          <w:rFonts w:ascii="Arial" w:hAnsi="Arial" w:cs="Arial"/>
          <w:sz w:val="22"/>
          <w:szCs w:val="22"/>
        </w:rPr>
        <w:t>CHB</w:t>
      </w:r>
      <w:r w:rsidR="002C2011" w:rsidRPr="006B6FF4">
        <w:rPr>
          <w:rFonts w:ascii="Arial" w:hAnsi="Arial" w:cs="Arial"/>
          <w:sz w:val="22"/>
          <w:szCs w:val="22"/>
        </w:rPr>
        <w:t xml:space="preserve"> will report the country of origin and export that appears on the commercial invoice.  Any discrepancies and/or conflicts with commercial invoices and the database are to be reported immediately to the </w:t>
      </w:r>
      <w:r w:rsidR="00F158BE">
        <w:rPr>
          <w:rFonts w:ascii="Arial" w:hAnsi="Arial" w:cs="Arial"/>
          <w:sz w:val="22"/>
          <w:szCs w:val="22"/>
        </w:rPr>
        <w:t>TCC</w:t>
      </w:r>
      <w:r w:rsidR="002C2011" w:rsidRPr="006B6FF4">
        <w:rPr>
          <w:rFonts w:ascii="Arial" w:hAnsi="Arial" w:cs="Arial"/>
          <w:sz w:val="22"/>
          <w:szCs w:val="22"/>
        </w:rPr>
        <w:t xml:space="preserve"> at the concerned site.</w:t>
      </w:r>
      <w:r w:rsidR="002C2011" w:rsidRPr="006B6FF4">
        <w:rPr>
          <w:rFonts w:ascii="Arial" w:hAnsi="Arial" w:cs="Arial"/>
          <w:sz w:val="22"/>
          <w:szCs w:val="22"/>
          <w:u w:val="single"/>
        </w:rPr>
        <w:t xml:space="preserve"> </w:t>
      </w:r>
    </w:p>
    <w:p w:rsidR="002C2011" w:rsidRPr="006B6FF4" w:rsidRDefault="002C2011" w:rsidP="002C2011">
      <w:pPr>
        <w:rPr>
          <w:rFonts w:ascii="Arial" w:hAnsi="Arial" w:cs="Arial"/>
          <w:sz w:val="22"/>
          <w:szCs w:val="22"/>
        </w:rPr>
      </w:pPr>
    </w:p>
    <w:p w:rsidR="002C2011" w:rsidRPr="006B6FF4" w:rsidRDefault="002C2011" w:rsidP="002C2011">
      <w:pPr>
        <w:rPr>
          <w:rFonts w:ascii="Arial" w:hAnsi="Arial" w:cs="Arial"/>
          <w:sz w:val="22"/>
          <w:szCs w:val="22"/>
        </w:rPr>
      </w:pPr>
      <w:r w:rsidRPr="006B6FF4">
        <w:rPr>
          <w:rFonts w:ascii="Arial" w:hAnsi="Arial" w:cs="Arial"/>
          <w:sz w:val="22"/>
          <w:szCs w:val="22"/>
        </w:rPr>
        <w:t xml:space="preserve">If merchandise is subject to EPA (TSCA) or APHIS (SWPM) requirements the shipper/exporter will provide </w:t>
      </w:r>
      <w:r w:rsidR="008C6F03" w:rsidRPr="006B6FF4">
        <w:rPr>
          <w:rFonts w:ascii="Arial" w:hAnsi="Arial" w:cs="Arial"/>
          <w:sz w:val="22"/>
          <w:szCs w:val="22"/>
        </w:rPr>
        <w:t>CHB</w:t>
      </w:r>
      <w:r w:rsidRPr="006B6FF4">
        <w:rPr>
          <w:rFonts w:ascii="Arial" w:hAnsi="Arial" w:cs="Arial"/>
          <w:sz w:val="22"/>
          <w:szCs w:val="22"/>
        </w:rPr>
        <w:t xml:space="preserve"> with the necessary information and/or documentation to properly enter the shipment.  For </w:t>
      </w:r>
      <w:r w:rsidR="00594B9D" w:rsidRPr="006B6FF4">
        <w:rPr>
          <w:rFonts w:ascii="Arial" w:hAnsi="Arial" w:cs="Arial"/>
          <w:sz w:val="22"/>
          <w:szCs w:val="22"/>
        </w:rPr>
        <w:t>Other Government Agency (</w:t>
      </w:r>
      <w:r w:rsidRPr="006B6FF4">
        <w:rPr>
          <w:rFonts w:ascii="Arial" w:hAnsi="Arial" w:cs="Arial"/>
          <w:sz w:val="22"/>
          <w:szCs w:val="22"/>
        </w:rPr>
        <w:t>OGA</w:t>
      </w:r>
      <w:r w:rsidR="00594B9D" w:rsidRPr="006B6FF4">
        <w:rPr>
          <w:rFonts w:ascii="Arial" w:hAnsi="Arial" w:cs="Arial"/>
          <w:sz w:val="22"/>
          <w:szCs w:val="22"/>
        </w:rPr>
        <w:t>)</w:t>
      </w:r>
      <w:r w:rsidRPr="006B6FF4">
        <w:rPr>
          <w:rFonts w:ascii="Arial" w:hAnsi="Arial" w:cs="Arial"/>
          <w:sz w:val="22"/>
          <w:szCs w:val="22"/>
        </w:rPr>
        <w:t xml:space="preserve"> requirements such as FCC or FDA, </w:t>
      </w:r>
      <w:r w:rsidR="00D65AD0" w:rsidRPr="006B6FF4">
        <w:rPr>
          <w:rFonts w:ascii="Arial" w:hAnsi="Arial" w:cs="Arial"/>
          <w:sz w:val="22"/>
          <w:szCs w:val="22"/>
        </w:rPr>
        <w:t>CHB will refer to the database for</w:t>
      </w:r>
      <w:r w:rsidRPr="006B6FF4">
        <w:rPr>
          <w:rFonts w:ascii="Arial" w:hAnsi="Arial" w:cs="Arial"/>
          <w:sz w:val="22"/>
          <w:szCs w:val="22"/>
        </w:rPr>
        <w:t xml:space="preserve"> the required information</w:t>
      </w:r>
      <w:r w:rsidR="00D65AD0" w:rsidRPr="006B6FF4">
        <w:rPr>
          <w:rFonts w:ascii="Arial" w:hAnsi="Arial" w:cs="Arial"/>
          <w:sz w:val="22"/>
          <w:szCs w:val="22"/>
        </w:rPr>
        <w:t>.</w:t>
      </w:r>
      <w:r w:rsidRPr="006B6FF4">
        <w:rPr>
          <w:rFonts w:ascii="Arial" w:hAnsi="Arial" w:cs="Arial"/>
          <w:sz w:val="22"/>
          <w:szCs w:val="22"/>
        </w:rPr>
        <w:t xml:space="preserve">  </w:t>
      </w:r>
      <w:r w:rsidR="00D65AD0" w:rsidRPr="006B6FF4">
        <w:rPr>
          <w:rFonts w:ascii="Arial" w:hAnsi="Arial" w:cs="Arial"/>
          <w:sz w:val="22"/>
          <w:szCs w:val="22"/>
        </w:rPr>
        <w:t>CHB</w:t>
      </w:r>
      <w:r w:rsidRPr="006B6FF4">
        <w:rPr>
          <w:rFonts w:ascii="Arial" w:hAnsi="Arial" w:cs="Arial"/>
          <w:sz w:val="22"/>
          <w:szCs w:val="22"/>
        </w:rPr>
        <w:t xml:space="preserve"> will notify the </w:t>
      </w:r>
      <w:r w:rsidR="00F158BE">
        <w:rPr>
          <w:rFonts w:ascii="Arial" w:hAnsi="Arial" w:cs="Arial"/>
          <w:sz w:val="22"/>
          <w:szCs w:val="22"/>
        </w:rPr>
        <w:t>TCC</w:t>
      </w:r>
      <w:r w:rsidRPr="006B6FF4">
        <w:rPr>
          <w:rFonts w:ascii="Arial" w:hAnsi="Arial" w:cs="Arial"/>
          <w:sz w:val="22"/>
          <w:szCs w:val="22"/>
        </w:rPr>
        <w:t xml:space="preserve"> if it appears that OGA requirements are not being met.  In addition, </w:t>
      </w:r>
      <w:r w:rsidR="00D65AD0" w:rsidRPr="006B6FF4">
        <w:rPr>
          <w:rFonts w:ascii="Arial" w:hAnsi="Arial" w:cs="Arial"/>
          <w:b/>
          <w:sz w:val="22"/>
          <w:szCs w:val="22"/>
          <w:u w:val="single"/>
        </w:rPr>
        <w:t>CHB</w:t>
      </w:r>
      <w:r w:rsidRPr="006B6FF4">
        <w:rPr>
          <w:rFonts w:ascii="Arial" w:hAnsi="Arial" w:cs="Arial"/>
          <w:b/>
          <w:sz w:val="22"/>
          <w:szCs w:val="22"/>
          <w:u w:val="single"/>
        </w:rPr>
        <w:t xml:space="preserve"> shall not release any shipment regulated by other government agencies for delivery until a release from that agency is secured.</w:t>
      </w:r>
    </w:p>
    <w:p w:rsidR="002C2011" w:rsidRPr="006B6FF4" w:rsidRDefault="002C2011" w:rsidP="002C2011">
      <w:pPr>
        <w:rPr>
          <w:rFonts w:ascii="Arial" w:hAnsi="Arial" w:cs="Arial"/>
          <w:sz w:val="22"/>
          <w:szCs w:val="22"/>
        </w:rPr>
      </w:pPr>
    </w:p>
    <w:p w:rsidR="002C2011" w:rsidRPr="006B6FF4" w:rsidRDefault="00D65AD0" w:rsidP="002C2011">
      <w:pPr>
        <w:rPr>
          <w:rFonts w:ascii="Arial" w:hAnsi="Arial" w:cs="Arial"/>
        </w:rPr>
      </w:pPr>
      <w:r w:rsidRPr="006B6FF4">
        <w:rPr>
          <w:rFonts w:ascii="Arial" w:hAnsi="Arial" w:cs="Arial"/>
          <w:sz w:val="22"/>
          <w:szCs w:val="22"/>
        </w:rPr>
        <w:t xml:space="preserve">The </w:t>
      </w:r>
      <w:r w:rsidR="00C917C9" w:rsidRPr="006B6FF4">
        <w:rPr>
          <w:rFonts w:ascii="Arial" w:hAnsi="Arial" w:cs="Arial"/>
          <w:sz w:val="22"/>
          <w:szCs w:val="22"/>
        </w:rPr>
        <w:t>S</w:t>
      </w:r>
      <w:r w:rsidRPr="006B6FF4">
        <w:rPr>
          <w:rFonts w:ascii="Arial" w:hAnsi="Arial" w:cs="Arial"/>
          <w:sz w:val="22"/>
          <w:szCs w:val="22"/>
        </w:rPr>
        <w:t xml:space="preserve">ite </w:t>
      </w:r>
      <w:r w:rsidR="00F158BE">
        <w:rPr>
          <w:rFonts w:ascii="Arial" w:hAnsi="Arial" w:cs="Arial"/>
          <w:sz w:val="22"/>
          <w:szCs w:val="22"/>
        </w:rPr>
        <w:t>TCC</w:t>
      </w:r>
      <w:r w:rsidR="002C2011" w:rsidRPr="006B6FF4">
        <w:rPr>
          <w:rFonts w:ascii="Arial" w:hAnsi="Arial" w:cs="Arial"/>
          <w:sz w:val="22"/>
          <w:szCs w:val="22"/>
        </w:rPr>
        <w:t xml:space="preserve"> will provide </w:t>
      </w:r>
      <w:r w:rsidRPr="006B6FF4">
        <w:rPr>
          <w:rFonts w:ascii="Arial" w:hAnsi="Arial" w:cs="Arial"/>
          <w:sz w:val="22"/>
          <w:szCs w:val="22"/>
        </w:rPr>
        <w:t>CHB</w:t>
      </w:r>
      <w:r w:rsidR="002C2011" w:rsidRPr="006B6FF4">
        <w:rPr>
          <w:rFonts w:ascii="Arial" w:hAnsi="Arial" w:cs="Arial"/>
          <w:sz w:val="22"/>
          <w:szCs w:val="22"/>
        </w:rPr>
        <w:t xml:space="preserve"> with a list of related party suppliers</w:t>
      </w:r>
      <w:r w:rsidRPr="006B6FF4">
        <w:rPr>
          <w:rFonts w:ascii="Arial" w:hAnsi="Arial" w:cs="Arial"/>
          <w:sz w:val="22"/>
          <w:szCs w:val="22"/>
        </w:rPr>
        <w:t xml:space="preserve"> for reporting on the </w:t>
      </w:r>
      <w:r w:rsidR="003D439A" w:rsidRPr="006B6FF4">
        <w:rPr>
          <w:rFonts w:ascii="Arial" w:hAnsi="Arial" w:cs="Arial"/>
          <w:sz w:val="22"/>
          <w:szCs w:val="22"/>
        </w:rPr>
        <w:t>CF</w:t>
      </w:r>
      <w:r w:rsidRPr="006B6FF4">
        <w:rPr>
          <w:rFonts w:ascii="Arial" w:hAnsi="Arial" w:cs="Arial"/>
          <w:sz w:val="22"/>
          <w:szCs w:val="22"/>
        </w:rPr>
        <w:t>7501.</w:t>
      </w:r>
    </w:p>
    <w:p w:rsidR="002C2011" w:rsidRPr="006B6FF4" w:rsidRDefault="002C2011" w:rsidP="002C2011">
      <w:pPr>
        <w:rPr>
          <w:rFonts w:ascii="Arial" w:hAnsi="Arial" w:cs="Arial"/>
        </w:rPr>
      </w:pPr>
    </w:p>
    <w:p w:rsidR="002C2011" w:rsidRPr="006B6FF4" w:rsidRDefault="002C2011" w:rsidP="00EA53DC">
      <w:pPr>
        <w:pStyle w:val="Heading1"/>
        <w:rPr>
          <w:b/>
          <w:bCs/>
          <w:i w:val="0"/>
          <w:iCs w:val="0"/>
          <w:sz w:val="22"/>
          <w:szCs w:val="22"/>
        </w:rPr>
      </w:pPr>
    </w:p>
    <w:p w:rsidR="00EA53DC" w:rsidRPr="006B6FF4" w:rsidRDefault="00EA53DC" w:rsidP="00EA53DC">
      <w:pPr>
        <w:pStyle w:val="Heading1"/>
        <w:rPr>
          <w:b/>
          <w:bCs/>
          <w:i w:val="0"/>
          <w:iCs w:val="0"/>
          <w:sz w:val="22"/>
          <w:szCs w:val="22"/>
        </w:rPr>
      </w:pPr>
      <w:bookmarkStart w:id="8" w:name="_Toc95040765"/>
      <w:r w:rsidRPr="006B6FF4">
        <w:rPr>
          <w:b/>
          <w:bCs/>
          <w:i w:val="0"/>
          <w:iCs w:val="0"/>
          <w:sz w:val="22"/>
          <w:szCs w:val="22"/>
        </w:rPr>
        <w:t>DUTIABLE AND NON-DUTIABLE CHARGES</w:t>
      </w:r>
      <w:bookmarkEnd w:id="8"/>
      <w:r w:rsidRPr="006B6FF4">
        <w:rPr>
          <w:b/>
          <w:bCs/>
          <w:i w:val="0"/>
          <w:iCs w:val="0"/>
          <w:sz w:val="22"/>
          <w:szCs w:val="22"/>
        </w:rPr>
        <w:tab/>
      </w:r>
      <w:r w:rsidRPr="006B6FF4">
        <w:rPr>
          <w:b/>
          <w:bCs/>
          <w:i w:val="0"/>
          <w:iCs w:val="0"/>
          <w:sz w:val="22"/>
          <w:szCs w:val="22"/>
        </w:rPr>
        <w:tab/>
      </w:r>
      <w:r w:rsidRPr="006B6FF4">
        <w:rPr>
          <w:b/>
          <w:bCs/>
          <w:i w:val="0"/>
          <w:iCs w:val="0"/>
          <w:sz w:val="22"/>
          <w:szCs w:val="22"/>
        </w:rPr>
        <w:tab/>
      </w:r>
      <w:r w:rsidRPr="006B6FF4">
        <w:rPr>
          <w:b/>
          <w:bCs/>
          <w:i w:val="0"/>
          <w:iCs w:val="0"/>
          <w:sz w:val="22"/>
          <w:szCs w:val="22"/>
        </w:rPr>
        <w:tab/>
      </w:r>
      <w:r w:rsidRPr="006B6FF4">
        <w:rPr>
          <w:b/>
          <w:bCs/>
          <w:i w:val="0"/>
          <w:iCs w:val="0"/>
          <w:sz w:val="22"/>
          <w:szCs w:val="22"/>
        </w:rPr>
        <w:tab/>
      </w:r>
      <w:r w:rsidRPr="006B6FF4">
        <w:rPr>
          <w:b/>
          <w:bCs/>
          <w:i w:val="0"/>
          <w:iCs w:val="0"/>
          <w:sz w:val="22"/>
          <w:szCs w:val="22"/>
        </w:rPr>
        <w:tab/>
      </w:r>
    </w:p>
    <w:p w:rsidR="00EA53DC" w:rsidRPr="006B6FF4" w:rsidRDefault="00EA53DC" w:rsidP="00EA53DC">
      <w:pPr>
        <w:rPr>
          <w:rFonts w:ascii="Arial" w:hAnsi="Arial" w:cs="Arial"/>
          <w:sz w:val="22"/>
          <w:szCs w:val="22"/>
        </w:rPr>
      </w:pPr>
    </w:p>
    <w:p w:rsidR="00EA53DC" w:rsidRPr="006B6FF4" w:rsidRDefault="00D65AD0" w:rsidP="00EA53DC">
      <w:pPr>
        <w:rPr>
          <w:rFonts w:ascii="Arial" w:hAnsi="Arial" w:cs="Arial"/>
          <w:sz w:val="22"/>
          <w:szCs w:val="22"/>
        </w:rPr>
      </w:pPr>
      <w:r w:rsidRPr="006B6FF4">
        <w:rPr>
          <w:rFonts w:ascii="Arial" w:hAnsi="Arial" w:cs="Arial"/>
          <w:sz w:val="22"/>
          <w:szCs w:val="22"/>
        </w:rPr>
        <w:t>CHB</w:t>
      </w:r>
      <w:r w:rsidR="00EA53DC" w:rsidRPr="006B6FF4">
        <w:rPr>
          <w:rFonts w:ascii="Arial" w:hAnsi="Arial" w:cs="Arial"/>
          <w:sz w:val="22"/>
          <w:szCs w:val="22"/>
        </w:rPr>
        <w:t xml:space="preserve"> will examine each foreign supplier invoice to determine those additional charges that are identified separately and may/may not be added/deducted to the price actually paid or payable.</w:t>
      </w:r>
    </w:p>
    <w:p w:rsidR="00EA53DC" w:rsidRPr="006B6FF4" w:rsidRDefault="00EA53DC" w:rsidP="00EA53DC">
      <w:pPr>
        <w:rPr>
          <w:rFonts w:ascii="Arial" w:hAnsi="Arial" w:cs="Arial"/>
          <w:sz w:val="22"/>
          <w:szCs w:val="22"/>
        </w:rPr>
      </w:pPr>
    </w:p>
    <w:p w:rsidR="00EA53DC" w:rsidRPr="006B6FF4" w:rsidRDefault="00D65AD0" w:rsidP="00EA53DC">
      <w:pPr>
        <w:rPr>
          <w:rFonts w:ascii="Arial" w:hAnsi="Arial" w:cs="Arial"/>
          <w:sz w:val="22"/>
          <w:szCs w:val="22"/>
        </w:rPr>
      </w:pPr>
      <w:r w:rsidRPr="006B6FF4">
        <w:rPr>
          <w:rFonts w:ascii="Arial" w:hAnsi="Arial" w:cs="Arial"/>
          <w:sz w:val="22"/>
          <w:szCs w:val="22"/>
        </w:rPr>
        <w:t>CHB</w:t>
      </w:r>
      <w:r w:rsidR="00EA53DC" w:rsidRPr="006B6FF4">
        <w:rPr>
          <w:rFonts w:ascii="Arial" w:hAnsi="Arial" w:cs="Arial"/>
          <w:sz w:val="22"/>
          <w:szCs w:val="22"/>
        </w:rPr>
        <w:t xml:space="preserve"> will add the following charges to the price actually paid or payable to the extent that these costs are not otherwise included within said price:</w:t>
      </w:r>
    </w:p>
    <w:p w:rsidR="00EA53DC" w:rsidRPr="006B6FF4" w:rsidRDefault="00EA53DC" w:rsidP="00EA53DC">
      <w:pPr>
        <w:numPr>
          <w:ilvl w:val="0"/>
          <w:numId w:val="4"/>
        </w:numPr>
        <w:rPr>
          <w:rFonts w:ascii="Arial" w:hAnsi="Arial" w:cs="Arial"/>
          <w:sz w:val="22"/>
          <w:szCs w:val="22"/>
        </w:rPr>
      </w:pPr>
      <w:r w:rsidRPr="006B6FF4">
        <w:rPr>
          <w:rFonts w:ascii="Arial" w:hAnsi="Arial" w:cs="Arial"/>
          <w:sz w:val="22"/>
          <w:szCs w:val="22"/>
        </w:rPr>
        <w:t>Packing costs incurred by the buyer;</w:t>
      </w:r>
    </w:p>
    <w:p w:rsidR="00EA53DC" w:rsidRPr="006B6FF4" w:rsidRDefault="00EA53DC" w:rsidP="00EA53DC">
      <w:pPr>
        <w:numPr>
          <w:ilvl w:val="0"/>
          <w:numId w:val="4"/>
        </w:numPr>
        <w:rPr>
          <w:rFonts w:ascii="Arial" w:hAnsi="Arial" w:cs="Arial"/>
          <w:sz w:val="22"/>
          <w:szCs w:val="22"/>
        </w:rPr>
      </w:pPr>
      <w:r w:rsidRPr="006B6FF4">
        <w:rPr>
          <w:rFonts w:ascii="Arial" w:hAnsi="Arial" w:cs="Arial"/>
          <w:sz w:val="22"/>
          <w:szCs w:val="22"/>
        </w:rPr>
        <w:t>Selling commissions incurred by the buyer;</w:t>
      </w:r>
    </w:p>
    <w:p w:rsidR="00EA53DC" w:rsidRPr="006B6FF4" w:rsidRDefault="00EA53DC" w:rsidP="00EA53DC">
      <w:pPr>
        <w:numPr>
          <w:ilvl w:val="0"/>
          <w:numId w:val="4"/>
        </w:numPr>
        <w:rPr>
          <w:rFonts w:ascii="Arial" w:hAnsi="Arial" w:cs="Arial"/>
          <w:sz w:val="22"/>
          <w:szCs w:val="22"/>
        </w:rPr>
      </w:pPr>
      <w:r w:rsidRPr="006B6FF4">
        <w:rPr>
          <w:rFonts w:ascii="Arial" w:hAnsi="Arial" w:cs="Arial"/>
          <w:sz w:val="22"/>
          <w:szCs w:val="22"/>
        </w:rPr>
        <w:t xml:space="preserve">The value of any assist (contact </w:t>
      </w:r>
      <w:r w:rsidR="00397D8B" w:rsidRPr="006B6FF4">
        <w:rPr>
          <w:rFonts w:ascii="Arial" w:hAnsi="Arial" w:cs="Arial"/>
          <w:sz w:val="22"/>
          <w:szCs w:val="22"/>
        </w:rPr>
        <w:t xml:space="preserve">Site </w:t>
      </w:r>
      <w:r w:rsidR="00F158BE">
        <w:rPr>
          <w:rFonts w:ascii="Arial" w:hAnsi="Arial" w:cs="Arial"/>
          <w:sz w:val="22"/>
          <w:szCs w:val="22"/>
        </w:rPr>
        <w:t>TCC</w:t>
      </w:r>
      <w:r w:rsidRPr="006B6FF4">
        <w:rPr>
          <w:rFonts w:ascii="Arial" w:hAnsi="Arial" w:cs="Arial"/>
          <w:sz w:val="22"/>
          <w:szCs w:val="22"/>
        </w:rPr>
        <w:t xml:space="preserve"> to determine the method of apportionment);</w:t>
      </w:r>
    </w:p>
    <w:p w:rsidR="00EA53DC" w:rsidRPr="006B6FF4" w:rsidRDefault="00EA53DC" w:rsidP="00EA53DC">
      <w:pPr>
        <w:numPr>
          <w:ilvl w:val="0"/>
          <w:numId w:val="4"/>
        </w:numPr>
        <w:rPr>
          <w:rFonts w:ascii="Arial" w:hAnsi="Arial" w:cs="Arial"/>
          <w:sz w:val="22"/>
          <w:szCs w:val="22"/>
        </w:rPr>
      </w:pPr>
      <w:r w:rsidRPr="006B6FF4">
        <w:rPr>
          <w:rFonts w:ascii="Arial" w:hAnsi="Arial" w:cs="Arial"/>
          <w:sz w:val="22"/>
          <w:szCs w:val="22"/>
        </w:rPr>
        <w:t>Any royalty or license fee the buyer is required to pay as a condition of the sale; and</w:t>
      </w:r>
    </w:p>
    <w:p w:rsidR="00EA53DC" w:rsidRPr="006B6FF4" w:rsidRDefault="00EA53DC" w:rsidP="00EA53DC">
      <w:pPr>
        <w:numPr>
          <w:ilvl w:val="0"/>
          <w:numId w:val="4"/>
        </w:numPr>
        <w:rPr>
          <w:rFonts w:ascii="Arial" w:hAnsi="Arial" w:cs="Arial"/>
          <w:sz w:val="22"/>
          <w:szCs w:val="22"/>
        </w:rPr>
      </w:pPr>
      <w:r w:rsidRPr="006B6FF4">
        <w:rPr>
          <w:rFonts w:ascii="Arial" w:hAnsi="Arial" w:cs="Arial"/>
          <w:sz w:val="22"/>
          <w:szCs w:val="22"/>
        </w:rPr>
        <w:t>The proceeds of any subsequent resale, disposal or use of the imported merchandise that accrue to the seller.</w:t>
      </w:r>
    </w:p>
    <w:p w:rsidR="00EA53DC" w:rsidRPr="006B6FF4" w:rsidRDefault="00EA53DC" w:rsidP="00EA53DC">
      <w:pPr>
        <w:rPr>
          <w:rFonts w:ascii="Arial" w:hAnsi="Arial" w:cs="Arial"/>
          <w:sz w:val="22"/>
          <w:szCs w:val="22"/>
        </w:rPr>
      </w:pPr>
    </w:p>
    <w:p w:rsidR="00EA53DC" w:rsidRPr="006B6FF4" w:rsidRDefault="00D65AD0" w:rsidP="00EA53DC">
      <w:pPr>
        <w:rPr>
          <w:rFonts w:ascii="Arial" w:hAnsi="Arial" w:cs="Arial"/>
          <w:sz w:val="22"/>
          <w:szCs w:val="22"/>
        </w:rPr>
      </w:pPr>
      <w:r w:rsidRPr="006B6FF4">
        <w:rPr>
          <w:rFonts w:ascii="Arial" w:hAnsi="Arial" w:cs="Arial"/>
          <w:sz w:val="22"/>
          <w:szCs w:val="22"/>
        </w:rPr>
        <w:t>CHB</w:t>
      </w:r>
      <w:r w:rsidR="00EA53DC" w:rsidRPr="006B6FF4">
        <w:rPr>
          <w:rFonts w:ascii="Arial" w:hAnsi="Arial" w:cs="Arial"/>
          <w:sz w:val="22"/>
          <w:szCs w:val="22"/>
        </w:rPr>
        <w:t xml:space="preserve"> will deduct/exclude international freight and insurance charges from the price actually paid or payable ONLY under the following conditions:</w:t>
      </w:r>
    </w:p>
    <w:p w:rsidR="00EA53DC" w:rsidRPr="006B6FF4" w:rsidRDefault="00EA53DC" w:rsidP="00EA53DC">
      <w:pPr>
        <w:numPr>
          <w:ilvl w:val="0"/>
          <w:numId w:val="5"/>
        </w:numPr>
        <w:rPr>
          <w:rFonts w:ascii="Arial" w:hAnsi="Arial" w:cs="Arial"/>
          <w:sz w:val="22"/>
          <w:szCs w:val="22"/>
        </w:rPr>
      </w:pPr>
      <w:r w:rsidRPr="006B6FF4">
        <w:rPr>
          <w:rFonts w:ascii="Arial" w:hAnsi="Arial" w:cs="Arial"/>
          <w:sz w:val="22"/>
          <w:szCs w:val="22"/>
        </w:rPr>
        <w:lastRenderedPageBreak/>
        <w:t>The actual (versus estimated) costs are identified separately and known at the time of entry; and</w:t>
      </w:r>
    </w:p>
    <w:p w:rsidR="00EA53DC" w:rsidRPr="006B6FF4" w:rsidRDefault="00EA53DC" w:rsidP="00EA53DC">
      <w:pPr>
        <w:numPr>
          <w:ilvl w:val="0"/>
          <w:numId w:val="5"/>
        </w:numPr>
        <w:rPr>
          <w:rFonts w:ascii="Arial" w:hAnsi="Arial" w:cs="Arial"/>
          <w:sz w:val="22"/>
          <w:szCs w:val="22"/>
        </w:rPr>
      </w:pPr>
      <w:r w:rsidRPr="006B6FF4">
        <w:rPr>
          <w:rFonts w:ascii="Arial" w:hAnsi="Arial" w:cs="Arial"/>
          <w:sz w:val="22"/>
          <w:szCs w:val="22"/>
        </w:rPr>
        <w:t>The actual costs can be substantiated by such commercial documents as the carrier’s invoice, written contract separately listing freight/insurance costs or proof of payment of these charges.</w:t>
      </w:r>
    </w:p>
    <w:p w:rsidR="00EA53DC" w:rsidRPr="006B6FF4" w:rsidRDefault="00EA53DC" w:rsidP="00EA53DC">
      <w:pPr>
        <w:pStyle w:val="Heading1"/>
        <w:jc w:val="both"/>
        <w:rPr>
          <w:b/>
          <w:i w:val="0"/>
          <w:sz w:val="22"/>
          <w:szCs w:val="22"/>
        </w:rPr>
      </w:pPr>
    </w:p>
    <w:p w:rsidR="00EA53DC" w:rsidRPr="006B6FF4" w:rsidRDefault="00EA53DC" w:rsidP="00EA53DC">
      <w:pPr>
        <w:rPr>
          <w:rFonts w:ascii="Arial" w:hAnsi="Arial" w:cs="Arial"/>
          <w:sz w:val="22"/>
          <w:szCs w:val="22"/>
        </w:rPr>
      </w:pPr>
    </w:p>
    <w:p w:rsidR="00EA53DC" w:rsidRPr="006B6FF4" w:rsidRDefault="00EA53DC" w:rsidP="00EA53DC">
      <w:pPr>
        <w:pStyle w:val="Heading1"/>
        <w:rPr>
          <w:b/>
          <w:bCs/>
          <w:i w:val="0"/>
          <w:iCs w:val="0"/>
          <w:sz w:val="22"/>
          <w:szCs w:val="22"/>
        </w:rPr>
      </w:pPr>
      <w:bookmarkStart w:id="9" w:name="_Toc95040766"/>
      <w:r w:rsidRPr="006B6FF4">
        <w:rPr>
          <w:b/>
          <w:bCs/>
          <w:i w:val="0"/>
          <w:iCs w:val="0"/>
          <w:sz w:val="22"/>
          <w:szCs w:val="22"/>
        </w:rPr>
        <w:t>SPECIAL PROGRAMS AND OTHER REDUCED-DUTY PROGRAMS</w:t>
      </w:r>
      <w:bookmarkEnd w:id="9"/>
    </w:p>
    <w:p w:rsidR="00EA53DC" w:rsidRPr="006B6FF4" w:rsidRDefault="00EA53DC" w:rsidP="00EA53DC">
      <w:pPr>
        <w:rPr>
          <w:rFonts w:ascii="Arial" w:hAnsi="Arial" w:cs="Arial"/>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 xml:space="preserve">At this time, </w:t>
      </w:r>
      <w:r w:rsidR="00D20B4F" w:rsidRPr="00D20B4F">
        <w:rPr>
          <w:rFonts w:ascii="Arial" w:hAnsi="Arial" w:cs="Arial"/>
        </w:rPr>
        <w:t>[Business Name]</w:t>
      </w:r>
      <w:r w:rsidRPr="006B6FF4">
        <w:rPr>
          <w:rFonts w:ascii="Arial" w:hAnsi="Arial" w:cs="Arial"/>
          <w:sz w:val="22"/>
          <w:szCs w:val="22"/>
        </w:rPr>
        <w:t xml:space="preserve"> is participating in special trade programs (e.g., NAFTA, GSP, and CBI). However, </w:t>
      </w:r>
      <w:r w:rsidR="006A2172" w:rsidRPr="006B6FF4">
        <w:rPr>
          <w:rFonts w:ascii="Arial" w:hAnsi="Arial" w:cs="Arial"/>
          <w:sz w:val="22"/>
          <w:szCs w:val="22"/>
        </w:rPr>
        <w:t>CHB sh</w:t>
      </w:r>
      <w:r w:rsidRPr="006B6FF4">
        <w:rPr>
          <w:rFonts w:ascii="Arial" w:hAnsi="Arial" w:cs="Arial"/>
          <w:sz w:val="22"/>
          <w:szCs w:val="22"/>
        </w:rPr>
        <w:t xml:space="preserve">ould not make claims for duty preference under any special trade program without prior authorization from </w:t>
      </w:r>
      <w:r w:rsidR="006A2172" w:rsidRPr="006B6FF4">
        <w:rPr>
          <w:rFonts w:ascii="Arial" w:hAnsi="Arial" w:cs="Arial"/>
          <w:sz w:val="22"/>
          <w:szCs w:val="22"/>
        </w:rPr>
        <w:t xml:space="preserve">the </w:t>
      </w:r>
      <w:r w:rsidR="008C5559" w:rsidRPr="006B6FF4">
        <w:rPr>
          <w:rFonts w:ascii="Arial" w:hAnsi="Arial" w:cs="Arial"/>
          <w:sz w:val="22"/>
          <w:szCs w:val="22"/>
        </w:rPr>
        <w:t>S</w:t>
      </w:r>
      <w:r w:rsidR="006A2172" w:rsidRPr="006B6FF4">
        <w:rPr>
          <w:rFonts w:ascii="Arial" w:hAnsi="Arial" w:cs="Arial"/>
          <w:sz w:val="22"/>
          <w:szCs w:val="22"/>
        </w:rPr>
        <w:t xml:space="preserve">ite </w:t>
      </w:r>
      <w:r w:rsidR="00F158BE">
        <w:rPr>
          <w:rFonts w:ascii="Arial" w:hAnsi="Arial" w:cs="Arial"/>
          <w:sz w:val="22"/>
          <w:szCs w:val="22"/>
        </w:rPr>
        <w:t>TCC</w:t>
      </w:r>
      <w:r w:rsidRPr="006B6FF4">
        <w:rPr>
          <w:rFonts w:ascii="Arial" w:hAnsi="Arial" w:cs="Arial"/>
          <w:sz w:val="22"/>
          <w:szCs w:val="22"/>
        </w:rPr>
        <w:t xml:space="preserve">.  The database indicates preference programs and this may be considered authorization for </w:t>
      </w:r>
      <w:r w:rsidR="006A2172" w:rsidRPr="006B6FF4">
        <w:rPr>
          <w:rFonts w:ascii="Arial" w:hAnsi="Arial" w:cs="Arial"/>
          <w:sz w:val="22"/>
          <w:szCs w:val="22"/>
        </w:rPr>
        <w:t>CHB</w:t>
      </w:r>
      <w:r w:rsidRPr="006B6FF4">
        <w:rPr>
          <w:rFonts w:ascii="Arial" w:hAnsi="Arial" w:cs="Arial"/>
          <w:sz w:val="22"/>
          <w:szCs w:val="22"/>
        </w:rPr>
        <w:t xml:space="preserve"> to make claims.</w:t>
      </w:r>
    </w:p>
    <w:p w:rsidR="00EA53DC" w:rsidRPr="006B6FF4" w:rsidRDefault="00EA53DC" w:rsidP="00EA53DC">
      <w:pPr>
        <w:rPr>
          <w:rFonts w:ascii="Arial" w:hAnsi="Arial" w:cs="Arial"/>
          <w:sz w:val="22"/>
          <w:szCs w:val="22"/>
        </w:rPr>
      </w:pPr>
    </w:p>
    <w:p w:rsidR="00EA53DC" w:rsidRPr="006B6FF4" w:rsidRDefault="00D20B4F" w:rsidP="00EA53DC">
      <w:pPr>
        <w:rPr>
          <w:rFonts w:ascii="Arial" w:hAnsi="Arial" w:cs="Arial"/>
          <w:sz w:val="22"/>
          <w:szCs w:val="22"/>
        </w:rPr>
      </w:pPr>
      <w:r w:rsidRPr="00D20B4F">
        <w:rPr>
          <w:rFonts w:ascii="Arial" w:hAnsi="Arial" w:cs="Arial"/>
        </w:rPr>
        <w:t>[Business Name]</w:t>
      </w:r>
      <w:r w:rsidR="00EA53DC" w:rsidRPr="006B6FF4">
        <w:rPr>
          <w:rFonts w:ascii="Arial" w:hAnsi="Arial" w:cs="Arial"/>
          <w:sz w:val="22"/>
          <w:szCs w:val="22"/>
        </w:rPr>
        <w:t xml:space="preserve"> is currently not (but may in the future) operating within the conditions of other reduced-duty programs (e.g., 9801, 9802). Should </w:t>
      </w:r>
      <w:r w:rsidR="006A2172" w:rsidRPr="006B6FF4">
        <w:rPr>
          <w:rFonts w:ascii="Arial" w:hAnsi="Arial" w:cs="Arial"/>
          <w:sz w:val="22"/>
          <w:szCs w:val="22"/>
        </w:rPr>
        <w:t>CHB</w:t>
      </w:r>
      <w:r w:rsidR="00EA53DC" w:rsidRPr="006B6FF4">
        <w:rPr>
          <w:rFonts w:ascii="Arial" w:hAnsi="Arial" w:cs="Arial"/>
          <w:sz w:val="22"/>
          <w:szCs w:val="22"/>
        </w:rPr>
        <w:t xml:space="preserve"> encounter a commercial invoice declaring the products as being of </w:t>
      </w:r>
      <w:smartTag w:uri="urn:schemas-microsoft-com:office:smarttags" w:element="country-region">
        <w:smartTag w:uri="urn:schemas-microsoft-com:office:smarttags" w:element="place">
          <w:r w:rsidR="00EA53DC" w:rsidRPr="006B6FF4">
            <w:rPr>
              <w:rFonts w:ascii="Arial" w:hAnsi="Arial" w:cs="Arial"/>
              <w:sz w:val="22"/>
              <w:szCs w:val="22"/>
            </w:rPr>
            <w:t>U.S.</w:t>
          </w:r>
        </w:smartTag>
      </w:smartTag>
      <w:r w:rsidR="00EA53DC" w:rsidRPr="006B6FF4">
        <w:rPr>
          <w:rFonts w:ascii="Arial" w:hAnsi="Arial" w:cs="Arial"/>
          <w:sz w:val="22"/>
          <w:szCs w:val="22"/>
        </w:rPr>
        <w:t xml:space="preserve"> origin, </w:t>
      </w:r>
      <w:r w:rsidR="006A2172" w:rsidRPr="006B6FF4">
        <w:rPr>
          <w:rFonts w:ascii="Arial" w:hAnsi="Arial" w:cs="Arial"/>
          <w:sz w:val="22"/>
          <w:szCs w:val="22"/>
        </w:rPr>
        <w:t>CHB</w:t>
      </w:r>
      <w:r w:rsidR="00EA53DC" w:rsidRPr="006B6FF4">
        <w:rPr>
          <w:rFonts w:ascii="Arial" w:hAnsi="Arial" w:cs="Arial"/>
          <w:sz w:val="22"/>
          <w:szCs w:val="22"/>
        </w:rPr>
        <w:t xml:space="preserve"> should either contact </w:t>
      </w:r>
      <w:r w:rsidR="00397D8B" w:rsidRPr="006B6FF4">
        <w:rPr>
          <w:rFonts w:ascii="Arial" w:hAnsi="Arial" w:cs="Arial"/>
          <w:sz w:val="22"/>
          <w:szCs w:val="22"/>
        </w:rPr>
        <w:t xml:space="preserve">Site </w:t>
      </w:r>
      <w:r w:rsidR="00F158BE">
        <w:rPr>
          <w:rFonts w:ascii="Arial" w:hAnsi="Arial" w:cs="Arial"/>
          <w:sz w:val="22"/>
          <w:szCs w:val="22"/>
        </w:rPr>
        <w:t>TCC</w:t>
      </w:r>
      <w:r w:rsidR="00EA53DC" w:rsidRPr="006B6FF4">
        <w:rPr>
          <w:rFonts w:ascii="Arial" w:hAnsi="Arial" w:cs="Arial"/>
          <w:sz w:val="22"/>
          <w:szCs w:val="22"/>
        </w:rPr>
        <w:t xml:space="preserve"> for authorization prior to utilizing such programs or solely apply the corresponding classifications for the goods as found within Chapters 1-97 of the tariff.</w:t>
      </w:r>
    </w:p>
    <w:p w:rsidR="00EA53DC" w:rsidRPr="006B6FF4" w:rsidRDefault="00EA53DC" w:rsidP="00EA53DC">
      <w:pPr>
        <w:rPr>
          <w:rFonts w:ascii="Arial" w:hAnsi="Arial" w:cs="Arial"/>
          <w:sz w:val="22"/>
          <w:szCs w:val="22"/>
        </w:rPr>
      </w:pPr>
    </w:p>
    <w:p w:rsidR="00EA53DC" w:rsidRPr="006B6FF4" w:rsidRDefault="00EA53DC" w:rsidP="00EA53DC">
      <w:pPr>
        <w:rPr>
          <w:rFonts w:ascii="Arial" w:hAnsi="Arial" w:cs="Arial"/>
          <w:sz w:val="22"/>
          <w:szCs w:val="22"/>
        </w:rPr>
      </w:pPr>
    </w:p>
    <w:p w:rsidR="00EA53DC" w:rsidRPr="006B6FF4" w:rsidRDefault="00C917C9" w:rsidP="00EA53DC">
      <w:pPr>
        <w:pStyle w:val="Heading1"/>
        <w:rPr>
          <w:b/>
          <w:bCs/>
          <w:i w:val="0"/>
          <w:iCs w:val="0"/>
          <w:sz w:val="22"/>
          <w:szCs w:val="22"/>
        </w:rPr>
      </w:pPr>
      <w:bookmarkStart w:id="10" w:name="_Toc95040767"/>
      <w:r w:rsidRPr="006B6FF4">
        <w:rPr>
          <w:b/>
          <w:bCs/>
          <w:i w:val="0"/>
          <w:iCs w:val="0"/>
          <w:sz w:val="22"/>
          <w:szCs w:val="22"/>
        </w:rPr>
        <w:t xml:space="preserve">DOCUMENTATION AND </w:t>
      </w:r>
      <w:r w:rsidR="00EA53DC" w:rsidRPr="006B6FF4">
        <w:rPr>
          <w:b/>
          <w:bCs/>
          <w:i w:val="0"/>
          <w:iCs w:val="0"/>
          <w:sz w:val="22"/>
          <w:szCs w:val="22"/>
        </w:rPr>
        <w:t>ENTRY AUDITS</w:t>
      </w:r>
      <w:bookmarkEnd w:id="10"/>
    </w:p>
    <w:p w:rsidR="00EA53DC" w:rsidRPr="006B6FF4" w:rsidRDefault="00EA53DC" w:rsidP="00EA53DC">
      <w:pPr>
        <w:jc w:val="both"/>
        <w:rPr>
          <w:rFonts w:ascii="Arial" w:hAnsi="Arial" w:cs="Arial"/>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 xml:space="preserve">Immediately upon release of shipment, but no later than three (3) working days, </w:t>
      </w:r>
      <w:r w:rsidR="006A2172" w:rsidRPr="006B6FF4">
        <w:rPr>
          <w:rFonts w:ascii="Arial" w:hAnsi="Arial" w:cs="Arial"/>
          <w:sz w:val="22"/>
          <w:szCs w:val="22"/>
        </w:rPr>
        <w:t>CHB</w:t>
      </w:r>
      <w:r w:rsidRPr="006B6FF4">
        <w:rPr>
          <w:rFonts w:ascii="Arial" w:hAnsi="Arial" w:cs="Arial"/>
          <w:sz w:val="22"/>
          <w:szCs w:val="22"/>
        </w:rPr>
        <w:t xml:space="preserve"> will scan and send via e-mail a complete entry package to the</w:t>
      </w:r>
      <w:r w:rsidR="00397D8B" w:rsidRPr="006B6FF4">
        <w:rPr>
          <w:rFonts w:ascii="Arial" w:hAnsi="Arial" w:cs="Arial"/>
          <w:sz w:val="22"/>
          <w:szCs w:val="22"/>
        </w:rPr>
        <w:t xml:space="preserve"> Site </w:t>
      </w:r>
      <w:r w:rsidR="00F158BE">
        <w:rPr>
          <w:rFonts w:ascii="Arial" w:hAnsi="Arial" w:cs="Arial"/>
          <w:sz w:val="22"/>
          <w:szCs w:val="22"/>
        </w:rPr>
        <w:t>TCC</w:t>
      </w:r>
      <w:r w:rsidR="00397D8B" w:rsidRPr="006B6FF4">
        <w:rPr>
          <w:rFonts w:ascii="Arial" w:hAnsi="Arial" w:cs="Arial"/>
          <w:sz w:val="22"/>
          <w:szCs w:val="22"/>
        </w:rPr>
        <w:t xml:space="preserve"> or his designee. </w:t>
      </w:r>
      <w:r w:rsidRPr="006B6FF4">
        <w:rPr>
          <w:rFonts w:ascii="Arial" w:hAnsi="Arial" w:cs="Arial"/>
          <w:sz w:val="22"/>
          <w:szCs w:val="22"/>
        </w:rPr>
        <w:t xml:space="preserve"> The package will consist of the commercial invoice, the packing list, the CF3461, the CF7501, the ocean bi</w:t>
      </w:r>
      <w:r w:rsidR="00BE7AAA">
        <w:rPr>
          <w:rFonts w:ascii="Arial" w:hAnsi="Arial" w:cs="Arial"/>
          <w:sz w:val="22"/>
          <w:szCs w:val="22"/>
        </w:rPr>
        <w:t xml:space="preserve">ll of lading or </w:t>
      </w:r>
      <w:r w:rsidR="00F158BE">
        <w:rPr>
          <w:rFonts w:ascii="Arial" w:hAnsi="Arial" w:cs="Arial"/>
          <w:sz w:val="22"/>
          <w:szCs w:val="22"/>
        </w:rPr>
        <w:t>air waybill</w:t>
      </w:r>
      <w:r w:rsidR="00BE7AAA">
        <w:rPr>
          <w:rFonts w:ascii="Arial" w:hAnsi="Arial" w:cs="Arial"/>
          <w:sz w:val="22"/>
          <w:szCs w:val="22"/>
        </w:rPr>
        <w:t xml:space="preserve">, </w:t>
      </w:r>
      <w:r w:rsidRPr="006B6FF4">
        <w:rPr>
          <w:rFonts w:ascii="Arial" w:hAnsi="Arial" w:cs="Arial"/>
          <w:sz w:val="22"/>
          <w:szCs w:val="22"/>
        </w:rPr>
        <w:t>copies of any OGA forms</w:t>
      </w:r>
      <w:r w:rsidR="00BE7AAA">
        <w:rPr>
          <w:rFonts w:ascii="Arial" w:hAnsi="Arial" w:cs="Arial"/>
          <w:sz w:val="22"/>
          <w:szCs w:val="22"/>
        </w:rPr>
        <w:t>, special tariff treatment certifications, and any other document used within the entry process</w:t>
      </w:r>
      <w:r w:rsidRPr="006B6FF4">
        <w:rPr>
          <w:rFonts w:ascii="Arial" w:hAnsi="Arial" w:cs="Arial"/>
          <w:sz w:val="22"/>
          <w:szCs w:val="22"/>
        </w:rPr>
        <w:t xml:space="preserve">.  </w:t>
      </w:r>
      <w:r w:rsidR="006A2172" w:rsidRPr="006B6FF4">
        <w:rPr>
          <w:rFonts w:ascii="Arial" w:hAnsi="Arial" w:cs="Arial"/>
          <w:sz w:val="22"/>
          <w:szCs w:val="22"/>
        </w:rPr>
        <w:t xml:space="preserve">The </w:t>
      </w:r>
      <w:r w:rsidR="008C5559" w:rsidRPr="006B6FF4">
        <w:rPr>
          <w:rFonts w:ascii="Arial" w:hAnsi="Arial" w:cs="Arial"/>
          <w:sz w:val="22"/>
          <w:szCs w:val="22"/>
        </w:rPr>
        <w:t>S</w:t>
      </w:r>
      <w:r w:rsidR="00397D8B" w:rsidRPr="006B6FF4">
        <w:rPr>
          <w:rFonts w:ascii="Arial" w:hAnsi="Arial" w:cs="Arial"/>
          <w:sz w:val="22"/>
          <w:szCs w:val="22"/>
        </w:rPr>
        <w:t xml:space="preserve">ite </w:t>
      </w:r>
      <w:r w:rsidR="00F158BE">
        <w:rPr>
          <w:rFonts w:ascii="Arial" w:hAnsi="Arial" w:cs="Arial"/>
          <w:sz w:val="22"/>
          <w:szCs w:val="22"/>
        </w:rPr>
        <w:t>TCC</w:t>
      </w:r>
      <w:r w:rsidRPr="006B6FF4">
        <w:rPr>
          <w:rFonts w:ascii="Arial" w:hAnsi="Arial" w:cs="Arial"/>
          <w:sz w:val="22"/>
          <w:szCs w:val="22"/>
        </w:rPr>
        <w:t xml:space="preserve"> will audit the package against its own internal checklist.  Any errors will be communicated to </w:t>
      </w:r>
      <w:r w:rsidR="006A2172" w:rsidRPr="006B6FF4">
        <w:rPr>
          <w:rFonts w:ascii="Arial" w:hAnsi="Arial" w:cs="Arial"/>
          <w:sz w:val="22"/>
          <w:szCs w:val="22"/>
        </w:rPr>
        <w:t>CHB</w:t>
      </w:r>
      <w:r w:rsidRPr="006B6FF4">
        <w:rPr>
          <w:rFonts w:ascii="Arial" w:hAnsi="Arial" w:cs="Arial"/>
          <w:sz w:val="22"/>
          <w:szCs w:val="22"/>
        </w:rPr>
        <w:t xml:space="preserve"> immediately so that changes can be made prior to final submission of CF7501 to </w:t>
      </w:r>
      <w:r w:rsidR="0014647B" w:rsidRPr="006B6FF4">
        <w:rPr>
          <w:rFonts w:ascii="Arial" w:hAnsi="Arial" w:cs="Arial"/>
          <w:sz w:val="22"/>
          <w:szCs w:val="22"/>
        </w:rPr>
        <w:t>Customs</w:t>
      </w:r>
      <w:r w:rsidRPr="006B6FF4">
        <w:rPr>
          <w:rFonts w:ascii="Arial" w:hAnsi="Arial" w:cs="Arial"/>
          <w:sz w:val="22"/>
          <w:szCs w:val="22"/>
        </w:rPr>
        <w:t xml:space="preserve">.  </w:t>
      </w:r>
      <w:r w:rsidR="006A2172" w:rsidRPr="006B6FF4">
        <w:rPr>
          <w:rFonts w:ascii="Arial" w:hAnsi="Arial" w:cs="Arial"/>
          <w:sz w:val="22"/>
          <w:szCs w:val="22"/>
        </w:rPr>
        <w:t>CHB</w:t>
      </w:r>
      <w:r w:rsidRPr="006B6FF4">
        <w:rPr>
          <w:rFonts w:ascii="Arial" w:hAnsi="Arial" w:cs="Arial"/>
          <w:sz w:val="22"/>
          <w:szCs w:val="22"/>
        </w:rPr>
        <w:t xml:space="preserve"> will be informed of whether a broker error or an </w:t>
      </w:r>
      <w:r w:rsidR="00BE7AAA">
        <w:rPr>
          <w:rFonts w:ascii="Arial" w:hAnsi="Arial" w:cs="Arial"/>
          <w:sz w:val="22"/>
          <w:szCs w:val="22"/>
        </w:rPr>
        <w:t>importer error occurred.</w:t>
      </w:r>
    </w:p>
    <w:p w:rsidR="00EA53DC" w:rsidRPr="006B6FF4" w:rsidRDefault="00EA53DC" w:rsidP="00EA53DC">
      <w:pPr>
        <w:rPr>
          <w:rFonts w:ascii="Arial" w:hAnsi="Arial" w:cs="Arial"/>
          <w:sz w:val="22"/>
          <w:szCs w:val="22"/>
        </w:rPr>
      </w:pPr>
    </w:p>
    <w:p w:rsidR="00385C80" w:rsidRPr="006B6FF4" w:rsidRDefault="00385C80" w:rsidP="00EA53DC">
      <w:pPr>
        <w:jc w:val="both"/>
        <w:rPr>
          <w:rFonts w:ascii="Arial" w:hAnsi="Arial" w:cs="Arial"/>
          <w:b/>
          <w:i/>
          <w:sz w:val="22"/>
          <w:szCs w:val="22"/>
        </w:rPr>
      </w:pPr>
    </w:p>
    <w:p w:rsidR="00EA53DC" w:rsidRPr="006B6FF4" w:rsidRDefault="00EA53DC" w:rsidP="00EA53DC">
      <w:pPr>
        <w:pStyle w:val="Heading1"/>
        <w:rPr>
          <w:b/>
          <w:bCs/>
          <w:i w:val="0"/>
          <w:iCs w:val="0"/>
          <w:sz w:val="22"/>
          <w:szCs w:val="22"/>
        </w:rPr>
      </w:pPr>
      <w:bookmarkStart w:id="11" w:name="_Toc95040768"/>
      <w:r w:rsidRPr="006B6FF4">
        <w:rPr>
          <w:b/>
          <w:bCs/>
          <w:i w:val="0"/>
          <w:iCs w:val="0"/>
          <w:sz w:val="22"/>
          <w:szCs w:val="22"/>
        </w:rPr>
        <w:t>POST ENTRY AMENDMENTS</w:t>
      </w:r>
      <w:bookmarkEnd w:id="11"/>
    </w:p>
    <w:p w:rsidR="00EA53DC" w:rsidRPr="006B6FF4" w:rsidRDefault="00EA53DC" w:rsidP="00EA53DC">
      <w:pPr>
        <w:jc w:val="both"/>
        <w:rPr>
          <w:rFonts w:ascii="Arial" w:hAnsi="Arial" w:cs="Arial"/>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 xml:space="preserve">In the event that an error is discovered after entry summary has been rendered to </w:t>
      </w:r>
      <w:r w:rsidR="0014647B" w:rsidRPr="006B6FF4">
        <w:rPr>
          <w:rFonts w:ascii="Arial" w:hAnsi="Arial" w:cs="Arial"/>
          <w:sz w:val="22"/>
          <w:szCs w:val="22"/>
        </w:rPr>
        <w:t>C</w:t>
      </w:r>
      <w:r w:rsidR="0048352C" w:rsidRPr="006B6FF4">
        <w:rPr>
          <w:rFonts w:ascii="Arial" w:hAnsi="Arial" w:cs="Arial"/>
          <w:sz w:val="22"/>
          <w:szCs w:val="22"/>
        </w:rPr>
        <w:t>ustoms</w:t>
      </w:r>
      <w:r w:rsidRPr="006B6FF4">
        <w:rPr>
          <w:rFonts w:ascii="Arial" w:hAnsi="Arial" w:cs="Arial"/>
          <w:sz w:val="22"/>
          <w:szCs w:val="22"/>
        </w:rPr>
        <w:t xml:space="preserve"> or additional information must be supplied, </w:t>
      </w:r>
      <w:r w:rsidR="00632DCA" w:rsidRPr="006B6FF4">
        <w:rPr>
          <w:rFonts w:ascii="Arial" w:hAnsi="Arial" w:cs="Arial"/>
          <w:sz w:val="22"/>
          <w:szCs w:val="22"/>
        </w:rPr>
        <w:t xml:space="preserve">the </w:t>
      </w:r>
      <w:r w:rsidR="008C5559" w:rsidRPr="006B6FF4">
        <w:rPr>
          <w:rFonts w:ascii="Arial" w:hAnsi="Arial" w:cs="Arial"/>
          <w:sz w:val="22"/>
          <w:szCs w:val="22"/>
        </w:rPr>
        <w:t>S</w:t>
      </w:r>
      <w:r w:rsidR="00632DCA" w:rsidRPr="006B6FF4">
        <w:rPr>
          <w:rFonts w:ascii="Arial" w:hAnsi="Arial" w:cs="Arial"/>
          <w:sz w:val="22"/>
          <w:szCs w:val="22"/>
        </w:rPr>
        <w:t xml:space="preserve">ite </w:t>
      </w:r>
      <w:r w:rsidR="00F158BE">
        <w:rPr>
          <w:rFonts w:ascii="Arial" w:hAnsi="Arial" w:cs="Arial"/>
          <w:sz w:val="22"/>
          <w:szCs w:val="22"/>
        </w:rPr>
        <w:t>TCC</w:t>
      </w:r>
      <w:r w:rsidRPr="006B6FF4">
        <w:rPr>
          <w:rFonts w:ascii="Arial" w:hAnsi="Arial" w:cs="Arial"/>
          <w:sz w:val="22"/>
          <w:szCs w:val="22"/>
        </w:rPr>
        <w:t xml:space="preserve"> will request that </w:t>
      </w:r>
      <w:r w:rsidR="00632DCA" w:rsidRPr="006B6FF4">
        <w:rPr>
          <w:rFonts w:ascii="Arial" w:hAnsi="Arial" w:cs="Arial"/>
          <w:sz w:val="22"/>
          <w:szCs w:val="22"/>
        </w:rPr>
        <w:t>CHB</w:t>
      </w:r>
      <w:r w:rsidRPr="006B6FF4">
        <w:rPr>
          <w:rFonts w:ascii="Arial" w:hAnsi="Arial" w:cs="Arial"/>
          <w:sz w:val="22"/>
          <w:szCs w:val="22"/>
        </w:rPr>
        <w:t xml:space="preserve"> submit a post entry amendment on its behalf (and will provide a copy to </w:t>
      </w:r>
      <w:r w:rsidR="00632DCA" w:rsidRPr="006B6FF4">
        <w:rPr>
          <w:rFonts w:ascii="Arial" w:hAnsi="Arial" w:cs="Arial"/>
          <w:sz w:val="22"/>
          <w:szCs w:val="22"/>
        </w:rPr>
        <w:t xml:space="preserve">the </w:t>
      </w:r>
      <w:r w:rsidR="008C5559" w:rsidRPr="006B6FF4">
        <w:rPr>
          <w:rFonts w:ascii="Arial" w:hAnsi="Arial" w:cs="Arial"/>
          <w:sz w:val="22"/>
          <w:szCs w:val="22"/>
        </w:rPr>
        <w:t>S</w:t>
      </w:r>
      <w:r w:rsidR="00632DCA" w:rsidRPr="006B6FF4">
        <w:rPr>
          <w:rFonts w:ascii="Arial" w:hAnsi="Arial" w:cs="Arial"/>
          <w:sz w:val="22"/>
          <w:szCs w:val="22"/>
        </w:rPr>
        <w:t xml:space="preserve">ite </w:t>
      </w:r>
      <w:r w:rsidR="00F158BE">
        <w:rPr>
          <w:rFonts w:ascii="Arial" w:hAnsi="Arial" w:cs="Arial"/>
          <w:sz w:val="22"/>
          <w:szCs w:val="22"/>
        </w:rPr>
        <w:t>TCC</w:t>
      </w:r>
      <w:r w:rsidRPr="006B6FF4">
        <w:rPr>
          <w:rFonts w:ascii="Arial" w:hAnsi="Arial" w:cs="Arial"/>
          <w:sz w:val="22"/>
          <w:szCs w:val="22"/>
        </w:rPr>
        <w:t xml:space="preserve">).  This process can be avoided in most cases by sending the entry packages to the </w:t>
      </w:r>
      <w:r w:rsidR="008C5559" w:rsidRPr="006B6FF4">
        <w:rPr>
          <w:rFonts w:ascii="Arial" w:hAnsi="Arial" w:cs="Arial"/>
          <w:sz w:val="22"/>
          <w:szCs w:val="22"/>
        </w:rPr>
        <w:t>S</w:t>
      </w:r>
      <w:r w:rsidR="00397D8B" w:rsidRPr="006B6FF4">
        <w:rPr>
          <w:rFonts w:ascii="Arial" w:hAnsi="Arial" w:cs="Arial"/>
          <w:sz w:val="22"/>
          <w:szCs w:val="22"/>
        </w:rPr>
        <w:t xml:space="preserve">ite </w:t>
      </w:r>
      <w:r w:rsidR="00F158BE">
        <w:rPr>
          <w:rFonts w:ascii="Arial" w:hAnsi="Arial" w:cs="Arial"/>
          <w:sz w:val="22"/>
          <w:szCs w:val="22"/>
        </w:rPr>
        <w:t>TCC</w:t>
      </w:r>
      <w:r w:rsidR="00397D8B" w:rsidRPr="006B6FF4">
        <w:rPr>
          <w:rFonts w:ascii="Arial" w:hAnsi="Arial" w:cs="Arial"/>
          <w:sz w:val="22"/>
          <w:szCs w:val="22"/>
        </w:rPr>
        <w:t xml:space="preserve"> in</w:t>
      </w:r>
      <w:r w:rsidRPr="006B6FF4">
        <w:rPr>
          <w:rFonts w:ascii="Arial" w:hAnsi="Arial" w:cs="Arial"/>
          <w:sz w:val="22"/>
          <w:szCs w:val="22"/>
        </w:rPr>
        <w:t xml:space="preserve"> a timely manner as described above.</w:t>
      </w:r>
    </w:p>
    <w:p w:rsidR="00EA53DC" w:rsidRPr="006B6FF4" w:rsidRDefault="00EA53DC" w:rsidP="00EA53DC">
      <w:pPr>
        <w:rPr>
          <w:rFonts w:ascii="Arial" w:hAnsi="Arial" w:cs="Arial"/>
          <w:b/>
          <w:i/>
          <w:sz w:val="22"/>
          <w:szCs w:val="22"/>
        </w:rPr>
      </w:pPr>
    </w:p>
    <w:p w:rsidR="00021C07" w:rsidRPr="006B6FF4" w:rsidRDefault="00021C07" w:rsidP="00021C07">
      <w:pPr>
        <w:rPr>
          <w:rFonts w:ascii="Arial" w:hAnsi="Arial" w:cs="Arial"/>
        </w:rPr>
      </w:pPr>
    </w:p>
    <w:p w:rsidR="00EA53DC" w:rsidRPr="006B6FF4" w:rsidRDefault="00EA53DC" w:rsidP="00EA53DC">
      <w:pPr>
        <w:pStyle w:val="Heading1"/>
        <w:rPr>
          <w:b/>
          <w:bCs/>
          <w:i w:val="0"/>
          <w:iCs w:val="0"/>
          <w:sz w:val="22"/>
          <w:szCs w:val="22"/>
        </w:rPr>
      </w:pPr>
      <w:bookmarkStart w:id="12" w:name="_Toc95040769"/>
      <w:r w:rsidRPr="006B6FF4">
        <w:rPr>
          <w:b/>
          <w:bCs/>
          <w:i w:val="0"/>
          <w:iCs w:val="0"/>
          <w:sz w:val="22"/>
          <w:szCs w:val="22"/>
        </w:rPr>
        <w:t xml:space="preserve">REQUESTS FOR INFORMATION AND OTHER </w:t>
      </w:r>
      <w:r w:rsidR="0014647B" w:rsidRPr="006B6FF4">
        <w:rPr>
          <w:b/>
          <w:bCs/>
          <w:i w:val="0"/>
          <w:iCs w:val="0"/>
          <w:sz w:val="22"/>
          <w:szCs w:val="22"/>
        </w:rPr>
        <w:t>CUSTOMS</w:t>
      </w:r>
      <w:r w:rsidRPr="006B6FF4">
        <w:rPr>
          <w:b/>
          <w:bCs/>
          <w:i w:val="0"/>
          <w:iCs w:val="0"/>
          <w:sz w:val="22"/>
          <w:szCs w:val="22"/>
        </w:rPr>
        <w:t xml:space="preserve"> COMMUNICATIONS</w:t>
      </w:r>
      <w:bookmarkEnd w:id="12"/>
    </w:p>
    <w:p w:rsidR="00EA53DC" w:rsidRPr="006B6FF4" w:rsidRDefault="00EA53DC" w:rsidP="00EA53DC">
      <w:pPr>
        <w:jc w:val="both"/>
        <w:rPr>
          <w:rFonts w:ascii="Arial" w:hAnsi="Arial" w:cs="Arial"/>
          <w:b/>
          <w:i/>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 xml:space="preserve">Should at any time </w:t>
      </w:r>
      <w:r w:rsidR="00632DCA" w:rsidRPr="006B6FF4">
        <w:rPr>
          <w:rFonts w:ascii="Arial" w:hAnsi="Arial" w:cs="Arial"/>
          <w:sz w:val="22"/>
          <w:szCs w:val="22"/>
        </w:rPr>
        <w:t>CHB</w:t>
      </w:r>
      <w:r w:rsidRPr="006B6FF4">
        <w:rPr>
          <w:rFonts w:ascii="Arial" w:hAnsi="Arial" w:cs="Arial"/>
          <w:sz w:val="22"/>
          <w:szCs w:val="22"/>
        </w:rPr>
        <w:t xml:space="preserve"> receive any official communication from </w:t>
      </w:r>
      <w:r w:rsidR="0014647B" w:rsidRPr="006B6FF4">
        <w:rPr>
          <w:rFonts w:ascii="Arial" w:hAnsi="Arial" w:cs="Arial"/>
          <w:sz w:val="22"/>
          <w:szCs w:val="22"/>
        </w:rPr>
        <w:t>Customs</w:t>
      </w:r>
      <w:r w:rsidRPr="006B6FF4">
        <w:rPr>
          <w:rFonts w:ascii="Arial" w:hAnsi="Arial" w:cs="Arial"/>
          <w:sz w:val="22"/>
          <w:szCs w:val="22"/>
        </w:rPr>
        <w:t xml:space="preserve"> (CF28, CF29, penalty or liquidated damage notices, etc.) they are to be directed to the </w:t>
      </w:r>
      <w:r w:rsidR="00397D8B" w:rsidRPr="006B6FF4">
        <w:rPr>
          <w:rFonts w:ascii="Arial" w:hAnsi="Arial" w:cs="Arial"/>
          <w:sz w:val="22"/>
          <w:szCs w:val="22"/>
        </w:rPr>
        <w:t xml:space="preserve">Site </w:t>
      </w:r>
      <w:r w:rsidR="00F158BE">
        <w:rPr>
          <w:rFonts w:ascii="Arial" w:hAnsi="Arial" w:cs="Arial"/>
          <w:sz w:val="22"/>
          <w:szCs w:val="22"/>
        </w:rPr>
        <w:t>TCC</w:t>
      </w:r>
      <w:r w:rsidRPr="006B6FF4">
        <w:rPr>
          <w:rFonts w:ascii="Arial" w:hAnsi="Arial" w:cs="Arial"/>
          <w:sz w:val="22"/>
          <w:szCs w:val="22"/>
        </w:rPr>
        <w:t xml:space="preserve"> immediately.  </w:t>
      </w:r>
      <w:r w:rsidR="00632DCA" w:rsidRPr="006B6FF4">
        <w:rPr>
          <w:rFonts w:ascii="Arial" w:hAnsi="Arial" w:cs="Arial"/>
          <w:sz w:val="22"/>
          <w:szCs w:val="22"/>
        </w:rPr>
        <w:t xml:space="preserve">The </w:t>
      </w:r>
      <w:r w:rsidR="00B25680" w:rsidRPr="006B6FF4">
        <w:rPr>
          <w:rFonts w:ascii="Arial" w:hAnsi="Arial" w:cs="Arial"/>
          <w:sz w:val="22"/>
          <w:szCs w:val="22"/>
        </w:rPr>
        <w:t>S</w:t>
      </w:r>
      <w:r w:rsidR="00632DCA" w:rsidRPr="006B6FF4">
        <w:rPr>
          <w:rFonts w:ascii="Arial" w:hAnsi="Arial" w:cs="Arial"/>
          <w:sz w:val="22"/>
          <w:szCs w:val="22"/>
        </w:rPr>
        <w:t xml:space="preserve">ite </w:t>
      </w:r>
      <w:r w:rsidR="00F158BE">
        <w:rPr>
          <w:rFonts w:ascii="Arial" w:hAnsi="Arial" w:cs="Arial"/>
          <w:sz w:val="22"/>
          <w:szCs w:val="22"/>
        </w:rPr>
        <w:t>TCC</w:t>
      </w:r>
      <w:r w:rsidR="00F95F17">
        <w:rPr>
          <w:rFonts w:ascii="Arial" w:hAnsi="Arial" w:cs="Arial"/>
          <w:sz w:val="22"/>
          <w:szCs w:val="22"/>
        </w:rPr>
        <w:t xml:space="preserve">, in coordination with the </w:t>
      </w:r>
      <w:r w:rsidR="00D20B4F" w:rsidRPr="00D20B4F">
        <w:rPr>
          <w:rFonts w:ascii="Arial" w:hAnsi="Arial" w:cs="Arial"/>
        </w:rPr>
        <w:t>[Business Name</w:t>
      </w:r>
      <w:proofErr w:type="gramStart"/>
      <w:r w:rsidR="00D20B4F" w:rsidRPr="00D20B4F">
        <w:rPr>
          <w:rFonts w:ascii="Arial" w:hAnsi="Arial" w:cs="Arial"/>
        </w:rPr>
        <w:t>]</w:t>
      </w:r>
      <w:r w:rsidR="00F95F17">
        <w:rPr>
          <w:rFonts w:ascii="Arial" w:hAnsi="Arial" w:cs="Arial"/>
          <w:sz w:val="22"/>
          <w:szCs w:val="22"/>
        </w:rPr>
        <w:t>Trade</w:t>
      </w:r>
      <w:proofErr w:type="gramEnd"/>
      <w:r w:rsidR="00F95F17">
        <w:rPr>
          <w:rFonts w:ascii="Arial" w:hAnsi="Arial" w:cs="Arial"/>
          <w:sz w:val="22"/>
          <w:szCs w:val="22"/>
        </w:rPr>
        <w:t xml:space="preserve"> </w:t>
      </w:r>
      <w:r w:rsidR="00F95F17">
        <w:rPr>
          <w:rFonts w:ascii="Arial" w:hAnsi="Arial" w:cs="Arial"/>
          <w:sz w:val="22"/>
          <w:szCs w:val="22"/>
        </w:rPr>
        <w:lastRenderedPageBreak/>
        <w:t xml:space="preserve">Compliance team </w:t>
      </w:r>
      <w:r w:rsidRPr="006B6FF4">
        <w:rPr>
          <w:rFonts w:ascii="Arial" w:hAnsi="Arial" w:cs="Arial"/>
          <w:sz w:val="22"/>
          <w:szCs w:val="22"/>
        </w:rPr>
        <w:t xml:space="preserve">will respond to </w:t>
      </w:r>
      <w:r w:rsidR="0014647B" w:rsidRPr="006B6FF4">
        <w:rPr>
          <w:rFonts w:ascii="Arial" w:hAnsi="Arial" w:cs="Arial"/>
          <w:sz w:val="22"/>
          <w:szCs w:val="22"/>
        </w:rPr>
        <w:t>Customs</w:t>
      </w:r>
      <w:r w:rsidRPr="006B6FF4">
        <w:rPr>
          <w:rFonts w:ascii="Arial" w:hAnsi="Arial" w:cs="Arial"/>
          <w:sz w:val="22"/>
          <w:szCs w:val="22"/>
        </w:rPr>
        <w:t xml:space="preserve"> and </w:t>
      </w:r>
      <w:r w:rsidR="00632DCA" w:rsidRPr="006B6FF4">
        <w:rPr>
          <w:rFonts w:ascii="Arial" w:hAnsi="Arial" w:cs="Arial"/>
          <w:sz w:val="22"/>
          <w:szCs w:val="22"/>
        </w:rPr>
        <w:t>CHB</w:t>
      </w:r>
      <w:r w:rsidRPr="006B6FF4">
        <w:rPr>
          <w:rFonts w:ascii="Arial" w:hAnsi="Arial" w:cs="Arial"/>
          <w:sz w:val="22"/>
          <w:szCs w:val="22"/>
        </w:rPr>
        <w:t xml:space="preserve"> will be notified if any add</w:t>
      </w:r>
      <w:r w:rsidR="00F95F17">
        <w:rPr>
          <w:rFonts w:ascii="Arial" w:hAnsi="Arial" w:cs="Arial"/>
          <w:sz w:val="22"/>
          <w:szCs w:val="22"/>
        </w:rPr>
        <w:t>itional information is needed.</w:t>
      </w:r>
    </w:p>
    <w:p w:rsidR="00EA53DC" w:rsidRPr="006B6FF4" w:rsidRDefault="00EA53DC" w:rsidP="00EA53DC">
      <w:pPr>
        <w:rPr>
          <w:rFonts w:ascii="Arial" w:hAnsi="Arial" w:cs="Arial"/>
          <w:sz w:val="22"/>
          <w:szCs w:val="22"/>
        </w:rPr>
      </w:pPr>
    </w:p>
    <w:p w:rsidR="000A16E2" w:rsidRPr="006B6FF4" w:rsidRDefault="000A16E2" w:rsidP="00EA53DC">
      <w:pPr>
        <w:rPr>
          <w:rFonts w:ascii="Arial" w:hAnsi="Arial" w:cs="Arial"/>
          <w:sz w:val="22"/>
          <w:szCs w:val="22"/>
        </w:rPr>
      </w:pPr>
    </w:p>
    <w:p w:rsidR="00B359BD" w:rsidRPr="006B6FF4" w:rsidRDefault="00CC7516" w:rsidP="00B359BD">
      <w:pPr>
        <w:pStyle w:val="Heading1"/>
        <w:rPr>
          <w:b/>
          <w:bCs/>
          <w:i w:val="0"/>
          <w:iCs w:val="0"/>
          <w:sz w:val="22"/>
          <w:szCs w:val="22"/>
        </w:rPr>
      </w:pPr>
      <w:bookmarkStart w:id="13" w:name="_Toc95040770"/>
      <w:r w:rsidRPr="006B6FF4">
        <w:rPr>
          <w:b/>
          <w:bCs/>
          <w:i w:val="0"/>
          <w:iCs w:val="0"/>
          <w:sz w:val="22"/>
          <w:szCs w:val="22"/>
        </w:rPr>
        <w:t>SUBCONTRACTING WITH OTHER BROKERS</w:t>
      </w:r>
      <w:bookmarkEnd w:id="13"/>
    </w:p>
    <w:p w:rsidR="00B359BD" w:rsidRPr="006B6FF4" w:rsidRDefault="00B359BD" w:rsidP="00B359BD">
      <w:pPr>
        <w:jc w:val="both"/>
        <w:rPr>
          <w:rFonts w:ascii="Arial" w:hAnsi="Arial" w:cs="Arial"/>
          <w:b/>
          <w:i/>
          <w:sz w:val="22"/>
          <w:szCs w:val="22"/>
        </w:rPr>
      </w:pPr>
    </w:p>
    <w:p w:rsidR="00B359BD" w:rsidRPr="006B6FF4" w:rsidRDefault="00CC7516" w:rsidP="00B359BD">
      <w:pPr>
        <w:rPr>
          <w:rFonts w:ascii="Arial" w:hAnsi="Arial" w:cs="Arial"/>
          <w:sz w:val="22"/>
          <w:szCs w:val="22"/>
        </w:rPr>
      </w:pPr>
      <w:r w:rsidRPr="006B6FF4">
        <w:rPr>
          <w:rFonts w:ascii="Arial" w:hAnsi="Arial" w:cs="Arial"/>
          <w:sz w:val="22"/>
          <w:szCs w:val="22"/>
        </w:rPr>
        <w:t xml:space="preserve">Where merchandise is to be cleared in a port of entry where </w:t>
      </w:r>
      <w:r w:rsidR="003D439A" w:rsidRPr="006B6FF4">
        <w:rPr>
          <w:rFonts w:ascii="Arial" w:hAnsi="Arial" w:cs="Arial"/>
          <w:sz w:val="22"/>
          <w:szCs w:val="22"/>
        </w:rPr>
        <w:t>CHB</w:t>
      </w:r>
      <w:r w:rsidRPr="006B6FF4">
        <w:rPr>
          <w:rFonts w:ascii="Arial" w:hAnsi="Arial" w:cs="Arial"/>
          <w:sz w:val="22"/>
          <w:szCs w:val="22"/>
        </w:rPr>
        <w:t xml:space="preserve"> is not licensed, </w:t>
      </w:r>
      <w:r w:rsidR="003D439A" w:rsidRPr="006B6FF4">
        <w:rPr>
          <w:rFonts w:ascii="Arial" w:hAnsi="Arial" w:cs="Arial"/>
          <w:sz w:val="22"/>
          <w:szCs w:val="22"/>
        </w:rPr>
        <w:t>CHB</w:t>
      </w:r>
      <w:r w:rsidRPr="006B6FF4">
        <w:rPr>
          <w:rFonts w:ascii="Arial" w:hAnsi="Arial" w:cs="Arial"/>
          <w:sz w:val="22"/>
          <w:szCs w:val="22"/>
        </w:rPr>
        <w:t xml:space="preserve"> should request authorization </w:t>
      </w:r>
      <w:r w:rsidR="00387F2D" w:rsidRPr="006B6FF4">
        <w:rPr>
          <w:rFonts w:ascii="Arial" w:hAnsi="Arial" w:cs="Arial"/>
          <w:sz w:val="22"/>
          <w:szCs w:val="22"/>
        </w:rPr>
        <w:t xml:space="preserve">from the Site </w:t>
      </w:r>
      <w:r w:rsidR="00F158BE">
        <w:rPr>
          <w:rFonts w:ascii="Arial" w:hAnsi="Arial" w:cs="Arial"/>
          <w:sz w:val="22"/>
          <w:szCs w:val="22"/>
        </w:rPr>
        <w:t>TCC</w:t>
      </w:r>
      <w:r w:rsidR="00387F2D" w:rsidRPr="006B6FF4">
        <w:rPr>
          <w:rFonts w:ascii="Arial" w:hAnsi="Arial" w:cs="Arial"/>
          <w:sz w:val="22"/>
          <w:szCs w:val="22"/>
        </w:rPr>
        <w:t xml:space="preserve"> </w:t>
      </w:r>
      <w:r w:rsidR="0048352C" w:rsidRPr="006B6FF4">
        <w:rPr>
          <w:rFonts w:ascii="Arial" w:hAnsi="Arial" w:cs="Arial"/>
          <w:sz w:val="22"/>
          <w:szCs w:val="22"/>
        </w:rPr>
        <w:t>to issue a limited C</w:t>
      </w:r>
      <w:r w:rsidRPr="006B6FF4">
        <w:rPr>
          <w:rFonts w:ascii="Arial" w:hAnsi="Arial" w:cs="Arial"/>
          <w:sz w:val="22"/>
          <w:szCs w:val="22"/>
        </w:rPr>
        <w:t xml:space="preserve">ustoms power of attorney </w:t>
      </w:r>
      <w:r w:rsidR="000A16E2" w:rsidRPr="006B6FF4">
        <w:rPr>
          <w:rFonts w:ascii="Arial" w:hAnsi="Arial" w:cs="Arial"/>
          <w:sz w:val="22"/>
          <w:szCs w:val="22"/>
        </w:rPr>
        <w:t xml:space="preserve">(limited by specific entry or limited in time period) to </w:t>
      </w:r>
      <w:r w:rsidRPr="006B6FF4">
        <w:rPr>
          <w:rFonts w:ascii="Arial" w:hAnsi="Arial" w:cs="Arial"/>
          <w:sz w:val="22"/>
          <w:szCs w:val="22"/>
        </w:rPr>
        <w:t xml:space="preserve">the broker in the relevant port.  The </w:t>
      </w:r>
      <w:r w:rsidR="00387F2D" w:rsidRPr="006B6FF4">
        <w:rPr>
          <w:rFonts w:ascii="Arial" w:hAnsi="Arial" w:cs="Arial"/>
          <w:sz w:val="22"/>
          <w:szCs w:val="22"/>
        </w:rPr>
        <w:t>subagent</w:t>
      </w:r>
      <w:r w:rsidR="000A16E2" w:rsidRPr="006B6FF4">
        <w:rPr>
          <w:rFonts w:ascii="Arial" w:hAnsi="Arial" w:cs="Arial"/>
          <w:sz w:val="22"/>
          <w:szCs w:val="22"/>
        </w:rPr>
        <w:t xml:space="preserve"> </w:t>
      </w:r>
      <w:r w:rsidRPr="006B6FF4">
        <w:rPr>
          <w:rFonts w:ascii="Arial" w:hAnsi="Arial" w:cs="Arial"/>
          <w:sz w:val="22"/>
          <w:szCs w:val="22"/>
        </w:rPr>
        <w:t>should abide by all the procedures contained in this document</w:t>
      </w:r>
      <w:r w:rsidR="000A16E2" w:rsidRPr="006B6FF4">
        <w:rPr>
          <w:rFonts w:ascii="Arial" w:hAnsi="Arial" w:cs="Arial"/>
          <w:sz w:val="22"/>
          <w:szCs w:val="22"/>
        </w:rPr>
        <w:t xml:space="preserve"> (</w:t>
      </w:r>
      <w:r w:rsidR="00387F2D" w:rsidRPr="006B6FF4">
        <w:rPr>
          <w:rFonts w:ascii="Arial" w:hAnsi="Arial" w:cs="Arial"/>
          <w:sz w:val="22"/>
          <w:szCs w:val="22"/>
        </w:rPr>
        <w:t>of particular concern are the procedures for</w:t>
      </w:r>
      <w:r w:rsidR="000A16E2" w:rsidRPr="006B6FF4">
        <w:rPr>
          <w:rFonts w:ascii="Arial" w:hAnsi="Arial" w:cs="Arial"/>
          <w:sz w:val="22"/>
          <w:szCs w:val="22"/>
        </w:rPr>
        <w:t xml:space="preserve"> classification and usage </w:t>
      </w:r>
      <w:r w:rsidR="00387F2D" w:rsidRPr="006B6FF4">
        <w:rPr>
          <w:rFonts w:ascii="Arial" w:hAnsi="Arial" w:cs="Arial"/>
          <w:sz w:val="22"/>
          <w:szCs w:val="22"/>
        </w:rPr>
        <w:t xml:space="preserve">of special trade programs).  </w:t>
      </w:r>
      <w:r w:rsidR="003D439A" w:rsidRPr="006B6FF4">
        <w:rPr>
          <w:rFonts w:ascii="Arial" w:hAnsi="Arial" w:cs="Arial"/>
          <w:sz w:val="22"/>
          <w:szCs w:val="22"/>
        </w:rPr>
        <w:t>CHB</w:t>
      </w:r>
      <w:r w:rsidR="000A16E2" w:rsidRPr="006B6FF4">
        <w:rPr>
          <w:rFonts w:ascii="Arial" w:hAnsi="Arial" w:cs="Arial"/>
          <w:sz w:val="22"/>
          <w:szCs w:val="22"/>
        </w:rPr>
        <w:t xml:space="preserve"> must agree to act as liaison with the subcontracted broker</w:t>
      </w:r>
      <w:r w:rsidR="00387F2D" w:rsidRPr="006B6FF4">
        <w:rPr>
          <w:rFonts w:ascii="Arial" w:hAnsi="Arial" w:cs="Arial"/>
          <w:sz w:val="22"/>
          <w:szCs w:val="22"/>
        </w:rPr>
        <w:t xml:space="preserve"> and enforce our stated procedures</w:t>
      </w:r>
      <w:r w:rsidR="000A16E2" w:rsidRPr="006B6FF4">
        <w:rPr>
          <w:rFonts w:ascii="Arial" w:hAnsi="Arial" w:cs="Arial"/>
          <w:sz w:val="22"/>
          <w:szCs w:val="22"/>
        </w:rPr>
        <w:t>.</w:t>
      </w:r>
    </w:p>
    <w:p w:rsidR="00B359BD" w:rsidRPr="006B6FF4" w:rsidRDefault="00B359BD" w:rsidP="00EA53DC">
      <w:pPr>
        <w:rPr>
          <w:rFonts w:ascii="Arial" w:hAnsi="Arial" w:cs="Arial"/>
          <w:sz w:val="22"/>
          <w:szCs w:val="22"/>
        </w:rPr>
      </w:pPr>
    </w:p>
    <w:p w:rsidR="00EA53DC" w:rsidRPr="006B6FF4" w:rsidRDefault="00EA53DC" w:rsidP="00EA53DC">
      <w:pPr>
        <w:pStyle w:val="Heading1"/>
        <w:rPr>
          <w:b/>
          <w:bCs/>
          <w:i w:val="0"/>
          <w:iCs w:val="0"/>
          <w:sz w:val="22"/>
          <w:szCs w:val="22"/>
        </w:rPr>
      </w:pPr>
      <w:bookmarkStart w:id="14" w:name="_Toc95040771"/>
      <w:r w:rsidRPr="006B6FF4">
        <w:rPr>
          <w:b/>
          <w:bCs/>
          <w:i w:val="0"/>
          <w:iCs w:val="0"/>
          <w:sz w:val="22"/>
          <w:szCs w:val="22"/>
        </w:rPr>
        <w:t>BILLING PROCEDURES</w:t>
      </w:r>
      <w:bookmarkEnd w:id="14"/>
    </w:p>
    <w:p w:rsidR="00EA53DC" w:rsidRPr="006B6FF4" w:rsidRDefault="00EA53DC" w:rsidP="00EA53DC">
      <w:pPr>
        <w:jc w:val="both"/>
        <w:rPr>
          <w:rFonts w:ascii="Arial" w:hAnsi="Arial" w:cs="Arial"/>
          <w:sz w:val="22"/>
          <w:szCs w:val="22"/>
        </w:rPr>
      </w:pPr>
    </w:p>
    <w:p w:rsidR="00EA53DC" w:rsidRPr="006B6FF4" w:rsidRDefault="00EA53DC" w:rsidP="00EA53DC">
      <w:pPr>
        <w:rPr>
          <w:rFonts w:ascii="Arial" w:hAnsi="Arial" w:cs="Arial"/>
          <w:sz w:val="22"/>
          <w:szCs w:val="22"/>
        </w:rPr>
      </w:pPr>
      <w:r w:rsidRPr="006B6FF4">
        <w:rPr>
          <w:rFonts w:ascii="Arial" w:hAnsi="Arial" w:cs="Arial"/>
          <w:sz w:val="22"/>
          <w:szCs w:val="22"/>
        </w:rPr>
        <w:t xml:space="preserve">All </w:t>
      </w:r>
      <w:r w:rsidR="00632DCA" w:rsidRPr="006B6FF4">
        <w:rPr>
          <w:rFonts w:ascii="Arial" w:hAnsi="Arial" w:cs="Arial"/>
          <w:sz w:val="22"/>
          <w:szCs w:val="22"/>
        </w:rPr>
        <w:t>CHB</w:t>
      </w:r>
      <w:r w:rsidRPr="006B6FF4">
        <w:rPr>
          <w:rFonts w:ascii="Arial" w:hAnsi="Arial" w:cs="Arial"/>
          <w:sz w:val="22"/>
          <w:szCs w:val="22"/>
        </w:rPr>
        <w:t xml:space="preserve"> invoices </w:t>
      </w:r>
      <w:r w:rsidR="00CC7516" w:rsidRPr="006B6FF4">
        <w:rPr>
          <w:rFonts w:ascii="Arial" w:hAnsi="Arial" w:cs="Arial"/>
          <w:sz w:val="22"/>
          <w:szCs w:val="22"/>
        </w:rPr>
        <w:t xml:space="preserve">for </w:t>
      </w:r>
      <w:r w:rsidR="003D439A" w:rsidRPr="006B6FF4">
        <w:rPr>
          <w:rFonts w:ascii="Arial" w:hAnsi="Arial" w:cs="Arial"/>
          <w:sz w:val="22"/>
          <w:szCs w:val="22"/>
        </w:rPr>
        <w:t>[Business Unit Name] (only for i</w:t>
      </w:r>
      <w:r w:rsidR="00CC7516" w:rsidRPr="006B6FF4">
        <w:rPr>
          <w:rFonts w:ascii="Arial" w:hAnsi="Arial" w:cs="Arial"/>
          <w:sz w:val="22"/>
          <w:szCs w:val="22"/>
        </w:rPr>
        <w:t xml:space="preserve">mporter id numbers listed in Appendix II) </w:t>
      </w:r>
      <w:r w:rsidRPr="006B6FF4">
        <w:rPr>
          <w:rFonts w:ascii="Arial" w:hAnsi="Arial" w:cs="Arial"/>
          <w:sz w:val="22"/>
          <w:szCs w:val="22"/>
        </w:rPr>
        <w:t xml:space="preserve">are to be submitted in duplicate with a copy of the ocean bill of lading or </w:t>
      </w:r>
      <w:r w:rsidR="007B1806" w:rsidRPr="006B6FF4">
        <w:rPr>
          <w:rFonts w:ascii="Arial" w:hAnsi="Arial" w:cs="Arial"/>
          <w:sz w:val="22"/>
          <w:szCs w:val="22"/>
        </w:rPr>
        <w:t>air waybill</w:t>
      </w:r>
      <w:r w:rsidRPr="006B6FF4">
        <w:rPr>
          <w:rFonts w:ascii="Arial" w:hAnsi="Arial" w:cs="Arial"/>
          <w:sz w:val="22"/>
          <w:szCs w:val="22"/>
        </w:rPr>
        <w:t xml:space="preserve"> only (entry documents are not required) to:</w:t>
      </w:r>
      <w:r w:rsidR="003D439A" w:rsidRPr="006B6FF4">
        <w:rPr>
          <w:rFonts w:ascii="Arial" w:hAnsi="Arial" w:cs="Arial"/>
          <w:sz w:val="22"/>
          <w:szCs w:val="22"/>
        </w:rPr>
        <w:t xml:space="preserve">  [Payment address]</w:t>
      </w:r>
    </w:p>
    <w:p w:rsidR="00EA53DC" w:rsidRPr="006B6FF4" w:rsidRDefault="00EA53DC" w:rsidP="003D439A">
      <w:pPr>
        <w:jc w:val="both"/>
        <w:rPr>
          <w:rFonts w:ascii="Arial" w:hAnsi="Arial" w:cs="Arial"/>
        </w:rPr>
      </w:pPr>
      <w:r w:rsidRPr="006B6FF4">
        <w:rPr>
          <w:rFonts w:ascii="Arial" w:hAnsi="Arial" w:cs="Arial"/>
        </w:rPr>
        <w:tab/>
      </w:r>
      <w:r w:rsidRPr="006B6FF4">
        <w:rPr>
          <w:rFonts w:ascii="Arial" w:hAnsi="Arial" w:cs="Arial"/>
        </w:rPr>
        <w:tab/>
      </w:r>
      <w:r w:rsidRPr="006B6FF4">
        <w:rPr>
          <w:rFonts w:ascii="Arial" w:hAnsi="Arial" w:cs="Arial"/>
        </w:rPr>
        <w:br w:type="page"/>
      </w:r>
      <w:r w:rsidR="006C20D1" w:rsidRPr="006B6FF4">
        <w:rPr>
          <w:rFonts w:ascii="Arial" w:hAnsi="Arial" w:cs="Arial"/>
        </w:rPr>
        <w:lastRenderedPageBreak/>
        <w:t xml:space="preserve">APPENDIX I - </w:t>
      </w:r>
      <w:r w:rsidR="00292426" w:rsidRPr="006B6FF4">
        <w:rPr>
          <w:rFonts w:ascii="Arial" w:hAnsi="Arial" w:cs="Arial"/>
        </w:rPr>
        <w:t>Key Contacts</w:t>
      </w:r>
      <w:r w:rsidR="006C20D1" w:rsidRPr="006B6FF4">
        <w:rPr>
          <w:rFonts w:ascii="Arial" w:hAnsi="Arial" w:cs="Arial"/>
        </w:rPr>
        <w:t xml:space="preserve"> – </w:t>
      </w:r>
      <w:r w:rsidR="003D439A" w:rsidRPr="006B6FF4">
        <w:rPr>
          <w:rFonts w:ascii="Arial" w:hAnsi="Arial" w:cs="Arial"/>
        </w:rPr>
        <w:t>[Business Unit Name]</w:t>
      </w:r>
    </w:p>
    <w:p w:rsidR="00EA53DC" w:rsidRPr="006B6FF4" w:rsidRDefault="00EA53DC" w:rsidP="00EA53DC">
      <w:pPr>
        <w:jc w:val="both"/>
        <w:rPr>
          <w:rFonts w:ascii="Arial" w:hAnsi="Arial" w:cs="Arial"/>
          <w:b/>
          <w:i/>
          <w:sz w:val="22"/>
          <w:szCs w:val="22"/>
        </w:rPr>
      </w:pPr>
    </w:p>
    <w:p w:rsidR="00757190" w:rsidRPr="006B6FF4" w:rsidRDefault="00757190" w:rsidP="00757190">
      <w:pPr>
        <w:jc w:val="both"/>
        <w:rPr>
          <w:rFonts w:ascii="Arial" w:hAnsi="Arial" w:cs="Arial"/>
          <w:b/>
          <w:i/>
          <w:sz w:val="22"/>
          <w:szCs w:val="22"/>
        </w:rPr>
      </w:pPr>
    </w:p>
    <w:p w:rsidR="00757190" w:rsidRPr="006B6FF4" w:rsidRDefault="00757190" w:rsidP="00757190">
      <w:pPr>
        <w:jc w:val="both"/>
        <w:rPr>
          <w:rFonts w:ascii="Arial" w:hAnsi="Arial" w:cs="Arial"/>
          <w:b/>
          <w:i/>
          <w:sz w:val="22"/>
          <w:szCs w:val="22"/>
        </w:rPr>
      </w:pPr>
      <w:r w:rsidRPr="006B6FF4">
        <w:rPr>
          <w:rFonts w:ascii="Arial" w:hAnsi="Arial" w:cs="Arial"/>
          <w:b/>
          <w:i/>
          <w:sz w:val="22"/>
          <w:szCs w:val="22"/>
        </w:rPr>
        <w:t>Tr</w:t>
      </w:r>
      <w:r w:rsidR="003D439A" w:rsidRPr="006B6FF4">
        <w:rPr>
          <w:rFonts w:ascii="Arial" w:hAnsi="Arial" w:cs="Arial"/>
          <w:b/>
          <w:i/>
          <w:sz w:val="22"/>
          <w:szCs w:val="22"/>
        </w:rPr>
        <w:t xml:space="preserve">ade Compliance </w:t>
      </w:r>
      <w:r w:rsidR="00F158BE">
        <w:rPr>
          <w:rFonts w:ascii="Arial" w:hAnsi="Arial" w:cs="Arial"/>
          <w:b/>
          <w:i/>
          <w:sz w:val="22"/>
          <w:szCs w:val="22"/>
        </w:rPr>
        <w:t>Contact</w:t>
      </w:r>
      <w:r w:rsidR="003D439A" w:rsidRPr="006B6FF4">
        <w:rPr>
          <w:rFonts w:ascii="Arial" w:hAnsi="Arial" w:cs="Arial"/>
          <w:b/>
          <w:i/>
          <w:sz w:val="22"/>
          <w:szCs w:val="22"/>
        </w:rPr>
        <w:t>/ [Business Unit Site]</w:t>
      </w:r>
    </w:p>
    <w:p w:rsidR="00757190" w:rsidRPr="006B6FF4" w:rsidRDefault="00757190" w:rsidP="00757190">
      <w:pPr>
        <w:jc w:val="both"/>
        <w:rPr>
          <w:rFonts w:ascii="Arial" w:hAnsi="Arial" w:cs="Arial"/>
          <w:b/>
          <w:sz w:val="22"/>
          <w:szCs w:val="22"/>
        </w:rPr>
      </w:pPr>
    </w:p>
    <w:p w:rsidR="00757190" w:rsidRPr="006B6FF4" w:rsidRDefault="003D439A" w:rsidP="00757190">
      <w:pPr>
        <w:jc w:val="both"/>
        <w:rPr>
          <w:rFonts w:ascii="Arial" w:hAnsi="Arial" w:cs="Arial"/>
          <w:sz w:val="22"/>
          <w:szCs w:val="22"/>
        </w:rPr>
      </w:pPr>
      <w:r w:rsidRPr="006B6FF4">
        <w:rPr>
          <w:rFonts w:ascii="Arial" w:hAnsi="Arial" w:cs="Arial"/>
          <w:sz w:val="22"/>
          <w:szCs w:val="22"/>
        </w:rPr>
        <w:t>Name</w:t>
      </w:r>
    </w:p>
    <w:p w:rsidR="00757190" w:rsidRPr="006B6FF4" w:rsidRDefault="00757190" w:rsidP="00757190">
      <w:pPr>
        <w:jc w:val="both"/>
        <w:rPr>
          <w:rFonts w:ascii="Arial" w:hAnsi="Arial" w:cs="Arial"/>
          <w:sz w:val="22"/>
          <w:szCs w:val="22"/>
        </w:rPr>
      </w:pPr>
      <w:r w:rsidRPr="006B6FF4">
        <w:rPr>
          <w:rFonts w:ascii="Arial" w:hAnsi="Arial" w:cs="Arial"/>
          <w:sz w:val="22"/>
          <w:szCs w:val="22"/>
        </w:rPr>
        <w:t xml:space="preserve">Tel.: </w:t>
      </w:r>
    </w:p>
    <w:p w:rsidR="00757190" w:rsidRPr="006B6FF4" w:rsidRDefault="00757190" w:rsidP="00757190">
      <w:pPr>
        <w:jc w:val="both"/>
        <w:rPr>
          <w:rFonts w:ascii="Arial" w:hAnsi="Arial" w:cs="Arial"/>
          <w:sz w:val="22"/>
          <w:szCs w:val="22"/>
        </w:rPr>
      </w:pPr>
      <w:r w:rsidRPr="006B6FF4">
        <w:rPr>
          <w:rFonts w:ascii="Arial" w:hAnsi="Arial" w:cs="Arial"/>
          <w:sz w:val="22"/>
          <w:szCs w:val="22"/>
        </w:rPr>
        <w:t xml:space="preserve">Fax: </w:t>
      </w:r>
    </w:p>
    <w:p w:rsidR="00757190" w:rsidRPr="006B6FF4" w:rsidRDefault="00757190" w:rsidP="00757190">
      <w:pPr>
        <w:jc w:val="both"/>
        <w:rPr>
          <w:rFonts w:ascii="Arial" w:hAnsi="Arial" w:cs="Arial"/>
          <w:sz w:val="22"/>
          <w:szCs w:val="22"/>
        </w:rPr>
      </w:pPr>
      <w:r w:rsidRPr="006B6FF4">
        <w:rPr>
          <w:rFonts w:ascii="Arial" w:hAnsi="Arial" w:cs="Arial"/>
          <w:sz w:val="22"/>
          <w:szCs w:val="22"/>
        </w:rPr>
        <w:t xml:space="preserve">E-Mail: </w:t>
      </w:r>
    </w:p>
    <w:p w:rsidR="00757190" w:rsidRPr="006B6FF4" w:rsidRDefault="00757190" w:rsidP="00757190">
      <w:pPr>
        <w:jc w:val="both"/>
        <w:rPr>
          <w:rFonts w:ascii="Arial" w:hAnsi="Arial" w:cs="Arial"/>
          <w:sz w:val="22"/>
          <w:szCs w:val="22"/>
        </w:rPr>
      </w:pPr>
    </w:p>
    <w:p w:rsidR="00757190" w:rsidRPr="006B6FF4" w:rsidRDefault="00F158BE" w:rsidP="00757190">
      <w:pPr>
        <w:jc w:val="both"/>
        <w:rPr>
          <w:rFonts w:ascii="Arial" w:hAnsi="Arial" w:cs="Arial"/>
          <w:b/>
          <w:i/>
          <w:sz w:val="22"/>
          <w:szCs w:val="22"/>
        </w:rPr>
      </w:pPr>
      <w:r>
        <w:rPr>
          <w:rFonts w:ascii="Arial" w:hAnsi="Arial" w:cs="Arial"/>
          <w:b/>
          <w:i/>
          <w:sz w:val="22"/>
          <w:szCs w:val="22"/>
        </w:rPr>
        <w:t>TCC</w:t>
      </w:r>
      <w:r w:rsidR="00757190" w:rsidRPr="006B6FF4">
        <w:rPr>
          <w:rFonts w:ascii="Arial" w:hAnsi="Arial" w:cs="Arial"/>
          <w:b/>
          <w:i/>
          <w:sz w:val="22"/>
          <w:szCs w:val="22"/>
        </w:rPr>
        <w:t xml:space="preserve"> Designee (First Point of Contact)/</w:t>
      </w:r>
      <w:r w:rsidR="003D439A" w:rsidRPr="006B6FF4">
        <w:rPr>
          <w:rFonts w:ascii="Arial" w:hAnsi="Arial" w:cs="Arial"/>
          <w:b/>
          <w:i/>
          <w:sz w:val="22"/>
          <w:szCs w:val="22"/>
        </w:rPr>
        <w:t>[Business Unit Site]</w:t>
      </w:r>
    </w:p>
    <w:p w:rsidR="00757190" w:rsidRPr="006B6FF4" w:rsidRDefault="00757190" w:rsidP="00757190">
      <w:pPr>
        <w:jc w:val="both"/>
        <w:rPr>
          <w:rFonts w:ascii="Arial" w:hAnsi="Arial" w:cs="Arial"/>
          <w:sz w:val="22"/>
          <w:szCs w:val="22"/>
        </w:rPr>
      </w:pPr>
    </w:p>
    <w:p w:rsidR="003D439A" w:rsidRPr="006B6FF4" w:rsidRDefault="003D439A" w:rsidP="003D439A">
      <w:pPr>
        <w:jc w:val="both"/>
        <w:rPr>
          <w:rFonts w:ascii="Arial" w:hAnsi="Arial" w:cs="Arial"/>
          <w:sz w:val="22"/>
          <w:szCs w:val="22"/>
        </w:rPr>
      </w:pPr>
      <w:r w:rsidRPr="006B6FF4">
        <w:rPr>
          <w:rFonts w:ascii="Arial" w:hAnsi="Arial" w:cs="Arial"/>
          <w:sz w:val="22"/>
          <w:szCs w:val="22"/>
        </w:rPr>
        <w:t>Name</w:t>
      </w:r>
    </w:p>
    <w:p w:rsidR="003D439A" w:rsidRPr="006B6FF4" w:rsidRDefault="003D439A" w:rsidP="003D439A">
      <w:pPr>
        <w:jc w:val="both"/>
        <w:rPr>
          <w:rFonts w:ascii="Arial" w:hAnsi="Arial" w:cs="Arial"/>
          <w:sz w:val="22"/>
          <w:szCs w:val="22"/>
        </w:rPr>
      </w:pPr>
      <w:r w:rsidRPr="006B6FF4">
        <w:rPr>
          <w:rFonts w:ascii="Arial" w:hAnsi="Arial" w:cs="Arial"/>
          <w:sz w:val="22"/>
          <w:szCs w:val="22"/>
        </w:rPr>
        <w:t xml:space="preserve">Tel.: </w:t>
      </w:r>
    </w:p>
    <w:p w:rsidR="003D439A" w:rsidRPr="006B6FF4" w:rsidRDefault="003D439A" w:rsidP="003D439A">
      <w:pPr>
        <w:jc w:val="both"/>
        <w:rPr>
          <w:rFonts w:ascii="Arial" w:hAnsi="Arial" w:cs="Arial"/>
          <w:sz w:val="22"/>
          <w:szCs w:val="22"/>
        </w:rPr>
      </w:pPr>
      <w:r w:rsidRPr="006B6FF4">
        <w:rPr>
          <w:rFonts w:ascii="Arial" w:hAnsi="Arial" w:cs="Arial"/>
          <w:sz w:val="22"/>
          <w:szCs w:val="22"/>
        </w:rPr>
        <w:t xml:space="preserve">Fax: </w:t>
      </w:r>
    </w:p>
    <w:p w:rsidR="003D439A" w:rsidRPr="006B6FF4" w:rsidRDefault="003D439A" w:rsidP="003D439A">
      <w:pPr>
        <w:jc w:val="both"/>
        <w:rPr>
          <w:rFonts w:ascii="Arial" w:hAnsi="Arial" w:cs="Arial"/>
          <w:sz w:val="22"/>
          <w:szCs w:val="22"/>
        </w:rPr>
      </w:pPr>
      <w:r w:rsidRPr="006B6FF4">
        <w:rPr>
          <w:rFonts w:ascii="Arial" w:hAnsi="Arial" w:cs="Arial"/>
          <w:sz w:val="22"/>
          <w:szCs w:val="22"/>
        </w:rPr>
        <w:t xml:space="preserve">E-Mail: </w:t>
      </w:r>
    </w:p>
    <w:p w:rsidR="00987CF4" w:rsidRPr="006B6FF4" w:rsidRDefault="00987CF4" w:rsidP="00EA53DC">
      <w:pPr>
        <w:jc w:val="both"/>
        <w:rPr>
          <w:rFonts w:ascii="Arial" w:hAnsi="Arial" w:cs="Arial"/>
          <w:sz w:val="22"/>
          <w:szCs w:val="22"/>
        </w:rPr>
      </w:pPr>
    </w:p>
    <w:p w:rsidR="00987CF4" w:rsidRPr="006B6FF4" w:rsidRDefault="00987CF4" w:rsidP="00EA53DC">
      <w:pPr>
        <w:jc w:val="both"/>
        <w:rPr>
          <w:rFonts w:ascii="Arial" w:hAnsi="Arial" w:cs="Arial"/>
          <w:sz w:val="22"/>
          <w:szCs w:val="22"/>
        </w:rPr>
      </w:pPr>
    </w:p>
    <w:p w:rsidR="00757190" w:rsidRPr="006B6FF4" w:rsidRDefault="00757190" w:rsidP="00757190">
      <w:pPr>
        <w:jc w:val="both"/>
        <w:rPr>
          <w:rFonts w:ascii="Arial" w:hAnsi="Arial" w:cs="Arial"/>
          <w:sz w:val="22"/>
          <w:szCs w:val="22"/>
        </w:rPr>
      </w:pPr>
    </w:p>
    <w:p w:rsidR="00987CF4" w:rsidRPr="006B6FF4" w:rsidRDefault="00987CF4" w:rsidP="00EA53DC">
      <w:pPr>
        <w:jc w:val="both"/>
        <w:rPr>
          <w:rFonts w:ascii="Arial" w:hAnsi="Arial" w:cs="Arial"/>
          <w:sz w:val="22"/>
          <w:szCs w:val="22"/>
        </w:rPr>
      </w:pPr>
    </w:p>
    <w:p w:rsidR="00987CF4" w:rsidRPr="006B6FF4" w:rsidRDefault="00987CF4" w:rsidP="00EA53DC">
      <w:pPr>
        <w:jc w:val="both"/>
        <w:rPr>
          <w:rFonts w:ascii="Arial" w:hAnsi="Arial" w:cs="Arial"/>
          <w:sz w:val="22"/>
          <w:szCs w:val="22"/>
        </w:rPr>
      </w:pPr>
    </w:p>
    <w:p w:rsidR="00987CF4" w:rsidRPr="006B6FF4" w:rsidRDefault="00987CF4" w:rsidP="00EA53DC">
      <w:pPr>
        <w:jc w:val="both"/>
        <w:rPr>
          <w:rFonts w:ascii="Arial" w:hAnsi="Arial" w:cs="Arial"/>
          <w:sz w:val="22"/>
          <w:szCs w:val="22"/>
        </w:rPr>
      </w:pPr>
    </w:p>
    <w:p w:rsidR="00987CF4" w:rsidRPr="006B6FF4" w:rsidRDefault="00987CF4" w:rsidP="00EA53DC">
      <w:pPr>
        <w:jc w:val="both"/>
        <w:rPr>
          <w:rFonts w:ascii="Arial" w:hAnsi="Arial" w:cs="Arial"/>
          <w:sz w:val="22"/>
          <w:szCs w:val="22"/>
        </w:rPr>
      </w:pPr>
    </w:p>
    <w:p w:rsidR="00413056" w:rsidRPr="006B6FF4" w:rsidRDefault="00594B9D" w:rsidP="00413056">
      <w:pPr>
        <w:pStyle w:val="Heading1"/>
        <w:rPr>
          <w:b/>
          <w:bCs/>
          <w:i w:val="0"/>
          <w:iCs w:val="0"/>
          <w:sz w:val="22"/>
          <w:szCs w:val="22"/>
        </w:rPr>
      </w:pPr>
      <w:r w:rsidRPr="006B6FF4">
        <w:rPr>
          <w:b/>
          <w:bCs/>
          <w:i w:val="0"/>
          <w:iCs w:val="0"/>
          <w:sz w:val="22"/>
          <w:szCs w:val="22"/>
        </w:rPr>
        <w:br w:type="page"/>
      </w:r>
      <w:bookmarkStart w:id="15" w:name="_Toc95040772"/>
      <w:r w:rsidR="00413056" w:rsidRPr="006B6FF4">
        <w:rPr>
          <w:b/>
          <w:bCs/>
          <w:i w:val="0"/>
          <w:iCs w:val="0"/>
          <w:sz w:val="22"/>
          <w:szCs w:val="22"/>
        </w:rPr>
        <w:lastRenderedPageBreak/>
        <w:t>APPEN</w:t>
      </w:r>
      <w:r w:rsidR="00757190" w:rsidRPr="006B6FF4">
        <w:rPr>
          <w:b/>
          <w:bCs/>
          <w:i w:val="0"/>
          <w:iCs w:val="0"/>
          <w:sz w:val="22"/>
          <w:szCs w:val="22"/>
        </w:rPr>
        <w:t xml:space="preserve">DIX II – </w:t>
      </w:r>
      <w:r w:rsidR="003D439A" w:rsidRPr="006B6FF4">
        <w:rPr>
          <w:b/>
          <w:bCs/>
          <w:i w:val="0"/>
          <w:iCs w:val="0"/>
          <w:sz w:val="22"/>
          <w:szCs w:val="22"/>
        </w:rPr>
        <w:t>[BUSINESS UNIT NAME]</w:t>
      </w:r>
      <w:r w:rsidR="00757190" w:rsidRPr="006B6FF4">
        <w:rPr>
          <w:b/>
          <w:bCs/>
          <w:i w:val="0"/>
          <w:iCs w:val="0"/>
          <w:sz w:val="22"/>
          <w:szCs w:val="22"/>
        </w:rPr>
        <w:t xml:space="preserve"> </w:t>
      </w:r>
      <w:r w:rsidR="00F51B1B">
        <w:rPr>
          <w:b/>
          <w:bCs/>
          <w:i w:val="0"/>
          <w:iCs w:val="0"/>
          <w:sz w:val="22"/>
          <w:szCs w:val="22"/>
        </w:rPr>
        <w:t>a</w:t>
      </w:r>
      <w:r w:rsidR="00F51B1B" w:rsidRPr="006B6FF4">
        <w:rPr>
          <w:b/>
          <w:bCs/>
          <w:i w:val="0"/>
          <w:iCs w:val="0"/>
          <w:sz w:val="22"/>
          <w:szCs w:val="22"/>
        </w:rPr>
        <w:t>nd Importer I</w:t>
      </w:r>
      <w:r w:rsidR="00F51B1B">
        <w:rPr>
          <w:b/>
          <w:bCs/>
          <w:i w:val="0"/>
          <w:iCs w:val="0"/>
          <w:sz w:val="22"/>
          <w:szCs w:val="22"/>
        </w:rPr>
        <w:t>D</w:t>
      </w:r>
      <w:r w:rsidR="00F51B1B" w:rsidRPr="006B6FF4">
        <w:rPr>
          <w:b/>
          <w:bCs/>
          <w:i w:val="0"/>
          <w:iCs w:val="0"/>
          <w:sz w:val="22"/>
          <w:szCs w:val="22"/>
        </w:rPr>
        <w:t xml:space="preserve"> Numbers</w:t>
      </w:r>
      <w:bookmarkEnd w:id="15"/>
    </w:p>
    <w:p w:rsidR="00413056" w:rsidRPr="006B6FF4" w:rsidRDefault="00413056" w:rsidP="00413056">
      <w:pPr>
        <w:jc w:val="both"/>
        <w:rPr>
          <w:rFonts w:ascii="Arial" w:hAnsi="Arial" w:cs="Arial"/>
          <w:sz w:val="22"/>
          <w:szCs w:val="22"/>
        </w:rPr>
      </w:pPr>
    </w:p>
    <w:p w:rsidR="00BB6B6A" w:rsidRPr="006B6FF4" w:rsidRDefault="00BB6B6A" w:rsidP="00413056">
      <w:pPr>
        <w:jc w:val="both"/>
        <w:rPr>
          <w:rFonts w:ascii="Arial" w:hAnsi="Arial" w:cs="Arial"/>
          <w:sz w:val="22"/>
          <w:szCs w:val="22"/>
        </w:rPr>
      </w:pPr>
    </w:p>
    <w:p w:rsidR="00757190" w:rsidRPr="006B6FF4" w:rsidRDefault="00757190" w:rsidP="00757190">
      <w:pPr>
        <w:jc w:val="both"/>
        <w:rPr>
          <w:rFonts w:ascii="Arial" w:hAnsi="Arial" w:cs="Arial"/>
          <w:b/>
          <w:sz w:val="22"/>
          <w:szCs w:val="22"/>
        </w:rPr>
      </w:pPr>
      <w:r w:rsidRPr="006B6FF4">
        <w:rPr>
          <w:rFonts w:ascii="Arial" w:hAnsi="Arial" w:cs="Arial"/>
          <w:b/>
          <w:sz w:val="22"/>
          <w:szCs w:val="22"/>
        </w:rPr>
        <w:t>Importer of Record</w:t>
      </w:r>
    </w:p>
    <w:p w:rsidR="00757190" w:rsidRPr="006B6FF4" w:rsidRDefault="00757190" w:rsidP="00757190">
      <w:pPr>
        <w:jc w:val="both"/>
        <w:rPr>
          <w:rFonts w:ascii="Arial" w:hAnsi="Arial" w:cs="Arial"/>
          <w:sz w:val="22"/>
          <w:szCs w:val="22"/>
        </w:rPr>
      </w:pPr>
    </w:p>
    <w:p w:rsidR="00757190" w:rsidRPr="006B6FF4" w:rsidRDefault="003D439A" w:rsidP="00757190">
      <w:pPr>
        <w:jc w:val="both"/>
        <w:rPr>
          <w:rFonts w:ascii="Arial" w:hAnsi="Arial" w:cs="Arial"/>
          <w:b/>
          <w:sz w:val="22"/>
          <w:szCs w:val="22"/>
        </w:rPr>
      </w:pPr>
      <w:r w:rsidRPr="006B6FF4">
        <w:rPr>
          <w:rFonts w:ascii="Arial" w:hAnsi="Arial" w:cs="Arial"/>
          <w:b/>
          <w:sz w:val="22"/>
          <w:szCs w:val="22"/>
        </w:rPr>
        <w:t>[Business Unit Name] [Importer ID Number]</w:t>
      </w:r>
    </w:p>
    <w:p w:rsidR="00757190" w:rsidRPr="006B6FF4" w:rsidRDefault="003D439A" w:rsidP="00757190">
      <w:pPr>
        <w:jc w:val="both"/>
        <w:rPr>
          <w:rFonts w:ascii="Arial" w:hAnsi="Arial" w:cs="Arial"/>
          <w:sz w:val="22"/>
          <w:szCs w:val="22"/>
        </w:rPr>
      </w:pPr>
      <w:r w:rsidRPr="006B6FF4">
        <w:rPr>
          <w:rFonts w:ascii="Arial" w:hAnsi="Arial" w:cs="Arial"/>
          <w:sz w:val="22"/>
          <w:szCs w:val="22"/>
        </w:rPr>
        <w:t>[Address]</w:t>
      </w:r>
    </w:p>
    <w:p w:rsidR="00757190" w:rsidRPr="006B6FF4" w:rsidRDefault="00757190" w:rsidP="00757190">
      <w:pPr>
        <w:jc w:val="both"/>
        <w:rPr>
          <w:rFonts w:ascii="Arial" w:hAnsi="Arial" w:cs="Arial"/>
          <w:sz w:val="22"/>
          <w:szCs w:val="22"/>
        </w:rPr>
      </w:pPr>
    </w:p>
    <w:p w:rsidR="00BB6B6A" w:rsidRPr="006B6FF4" w:rsidRDefault="00BB6B6A" w:rsidP="00757190">
      <w:pPr>
        <w:jc w:val="both"/>
        <w:rPr>
          <w:rFonts w:ascii="Arial" w:hAnsi="Arial" w:cs="Arial"/>
          <w:sz w:val="22"/>
          <w:szCs w:val="22"/>
        </w:rPr>
      </w:pPr>
    </w:p>
    <w:p w:rsidR="00757190" w:rsidRPr="006B6FF4" w:rsidRDefault="00757190" w:rsidP="00757190">
      <w:pPr>
        <w:jc w:val="both"/>
        <w:rPr>
          <w:rFonts w:ascii="Arial" w:hAnsi="Arial" w:cs="Arial"/>
          <w:b/>
          <w:sz w:val="22"/>
          <w:szCs w:val="22"/>
        </w:rPr>
      </w:pPr>
      <w:r w:rsidRPr="006B6FF4">
        <w:rPr>
          <w:rFonts w:ascii="Arial" w:hAnsi="Arial" w:cs="Arial"/>
          <w:b/>
          <w:sz w:val="22"/>
          <w:szCs w:val="22"/>
        </w:rPr>
        <w:t xml:space="preserve">Ultimate Consignee Addresses and </w:t>
      </w:r>
      <w:r w:rsidR="003D439A" w:rsidRPr="006B6FF4">
        <w:rPr>
          <w:rFonts w:ascii="Arial" w:hAnsi="Arial" w:cs="Arial"/>
          <w:b/>
          <w:sz w:val="22"/>
          <w:szCs w:val="22"/>
        </w:rPr>
        <w:t xml:space="preserve">Importer ID </w:t>
      </w:r>
      <w:r w:rsidRPr="006B6FF4">
        <w:rPr>
          <w:rFonts w:ascii="Arial" w:hAnsi="Arial" w:cs="Arial"/>
          <w:b/>
          <w:sz w:val="22"/>
          <w:szCs w:val="22"/>
        </w:rPr>
        <w:t xml:space="preserve">Numbers (For </w:t>
      </w:r>
      <w:smartTag w:uri="urn:schemas-microsoft-com:office:smarttags" w:element="address">
        <w:smartTag w:uri="urn:schemas-microsoft-com:office:smarttags" w:element="Street">
          <w:r w:rsidRPr="006B6FF4">
            <w:rPr>
              <w:rFonts w:ascii="Arial" w:hAnsi="Arial" w:cs="Arial"/>
              <w:b/>
              <w:sz w:val="22"/>
              <w:szCs w:val="22"/>
            </w:rPr>
            <w:t>Box</w:t>
          </w:r>
        </w:smartTag>
        <w:r w:rsidRPr="006B6FF4">
          <w:rPr>
            <w:rFonts w:ascii="Arial" w:hAnsi="Arial" w:cs="Arial"/>
            <w:b/>
            <w:sz w:val="22"/>
            <w:szCs w:val="22"/>
          </w:rPr>
          <w:t xml:space="preserve"> 9</w:t>
        </w:r>
      </w:smartTag>
      <w:r w:rsidRPr="006B6FF4">
        <w:rPr>
          <w:rFonts w:ascii="Arial" w:hAnsi="Arial" w:cs="Arial"/>
          <w:b/>
          <w:sz w:val="22"/>
          <w:szCs w:val="22"/>
        </w:rPr>
        <w:t xml:space="preserve"> on </w:t>
      </w:r>
      <w:r w:rsidR="00FE4A56" w:rsidRPr="006B6FF4">
        <w:rPr>
          <w:rFonts w:ascii="Arial" w:hAnsi="Arial" w:cs="Arial"/>
          <w:b/>
          <w:sz w:val="22"/>
          <w:szCs w:val="22"/>
        </w:rPr>
        <w:t>CF</w:t>
      </w:r>
      <w:r w:rsidRPr="006B6FF4">
        <w:rPr>
          <w:rFonts w:ascii="Arial" w:hAnsi="Arial" w:cs="Arial"/>
          <w:b/>
          <w:sz w:val="22"/>
          <w:szCs w:val="22"/>
        </w:rPr>
        <w:t>7501 if different than above)</w:t>
      </w:r>
    </w:p>
    <w:p w:rsidR="00757190" w:rsidRPr="006B6FF4" w:rsidRDefault="00757190" w:rsidP="00757190">
      <w:pPr>
        <w:jc w:val="both"/>
        <w:rPr>
          <w:rFonts w:ascii="Arial" w:hAnsi="Arial" w:cs="Arial"/>
          <w:b/>
          <w:sz w:val="22"/>
          <w:szCs w:val="22"/>
        </w:rPr>
      </w:pPr>
    </w:p>
    <w:p w:rsidR="003D439A" w:rsidRPr="006B6FF4" w:rsidRDefault="003D439A" w:rsidP="003D439A">
      <w:pPr>
        <w:jc w:val="both"/>
        <w:rPr>
          <w:rFonts w:ascii="Arial" w:hAnsi="Arial" w:cs="Arial"/>
          <w:b/>
          <w:sz w:val="22"/>
          <w:szCs w:val="22"/>
        </w:rPr>
      </w:pPr>
      <w:r w:rsidRPr="006B6FF4">
        <w:rPr>
          <w:rFonts w:ascii="Arial" w:hAnsi="Arial" w:cs="Arial"/>
          <w:b/>
          <w:sz w:val="22"/>
          <w:szCs w:val="22"/>
        </w:rPr>
        <w:t>[Ultimate Consignee Address] [Importer ID Number]</w:t>
      </w:r>
    </w:p>
    <w:p w:rsidR="003D439A" w:rsidRPr="006B6FF4" w:rsidRDefault="003D439A" w:rsidP="003D439A">
      <w:pPr>
        <w:jc w:val="both"/>
        <w:rPr>
          <w:rFonts w:ascii="Arial" w:hAnsi="Arial" w:cs="Arial"/>
          <w:sz w:val="22"/>
          <w:szCs w:val="22"/>
        </w:rPr>
      </w:pPr>
      <w:r w:rsidRPr="006B6FF4">
        <w:rPr>
          <w:rFonts w:ascii="Arial" w:hAnsi="Arial" w:cs="Arial"/>
          <w:sz w:val="22"/>
          <w:szCs w:val="22"/>
        </w:rPr>
        <w:t>[Address]</w:t>
      </w:r>
    </w:p>
    <w:p w:rsidR="00757190" w:rsidRPr="006B6FF4" w:rsidRDefault="00757190" w:rsidP="00757190">
      <w:pPr>
        <w:jc w:val="both"/>
        <w:rPr>
          <w:rFonts w:ascii="Arial" w:hAnsi="Arial" w:cs="Arial"/>
          <w:sz w:val="22"/>
          <w:szCs w:val="22"/>
        </w:rPr>
      </w:pPr>
    </w:p>
    <w:p w:rsidR="00BB6B6A" w:rsidRPr="006B6FF4" w:rsidRDefault="00BB6B6A" w:rsidP="00BB6B6A">
      <w:pPr>
        <w:jc w:val="both"/>
        <w:rPr>
          <w:rFonts w:ascii="Arial" w:hAnsi="Arial" w:cs="Arial"/>
          <w:b/>
          <w:sz w:val="22"/>
          <w:szCs w:val="22"/>
        </w:rPr>
      </w:pPr>
      <w:r w:rsidRPr="006B6FF4">
        <w:rPr>
          <w:rFonts w:ascii="Arial" w:hAnsi="Arial" w:cs="Arial"/>
          <w:b/>
          <w:sz w:val="22"/>
          <w:szCs w:val="22"/>
        </w:rPr>
        <w:t>[Ultimate Consignee Address] [Importer ID Number]</w:t>
      </w:r>
    </w:p>
    <w:p w:rsidR="00BB6B6A" w:rsidRPr="006B6FF4" w:rsidRDefault="00BB6B6A" w:rsidP="00BB6B6A">
      <w:pPr>
        <w:jc w:val="both"/>
        <w:rPr>
          <w:rFonts w:ascii="Arial" w:hAnsi="Arial" w:cs="Arial"/>
          <w:sz w:val="22"/>
          <w:szCs w:val="22"/>
        </w:rPr>
      </w:pPr>
      <w:r w:rsidRPr="006B6FF4">
        <w:rPr>
          <w:rFonts w:ascii="Arial" w:hAnsi="Arial" w:cs="Arial"/>
          <w:sz w:val="22"/>
          <w:szCs w:val="22"/>
        </w:rPr>
        <w:t>[Address]</w:t>
      </w:r>
    </w:p>
    <w:p w:rsidR="00757190" w:rsidRPr="006B6FF4" w:rsidRDefault="00757190" w:rsidP="00757190">
      <w:pPr>
        <w:jc w:val="both"/>
        <w:rPr>
          <w:rFonts w:ascii="Arial" w:hAnsi="Arial" w:cs="Arial"/>
          <w:sz w:val="22"/>
          <w:szCs w:val="22"/>
        </w:rPr>
      </w:pPr>
    </w:p>
    <w:p w:rsidR="00BB6B6A" w:rsidRPr="006B6FF4" w:rsidRDefault="00BB6B6A" w:rsidP="00BB6B6A">
      <w:pPr>
        <w:jc w:val="both"/>
        <w:rPr>
          <w:rFonts w:ascii="Arial" w:hAnsi="Arial" w:cs="Arial"/>
          <w:b/>
          <w:sz w:val="22"/>
          <w:szCs w:val="22"/>
        </w:rPr>
      </w:pPr>
      <w:r w:rsidRPr="006B6FF4">
        <w:rPr>
          <w:rFonts w:ascii="Arial" w:hAnsi="Arial" w:cs="Arial"/>
          <w:b/>
          <w:sz w:val="22"/>
          <w:szCs w:val="22"/>
        </w:rPr>
        <w:t>[Ultimate Consignee Address] [Importer ID Number]</w:t>
      </w:r>
    </w:p>
    <w:p w:rsidR="00BB6B6A" w:rsidRPr="006B6FF4" w:rsidRDefault="00BB6B6A" w:rsidP="00BB6B6A">
      <w:pPr>
        <w:jc w:val="both"/>
        <w:rPr>
          <w:rFonts w:ascii="Arial" w:hAnsi="Arial" w:cs="Arial"/>
          <w:sz w:val="22"/>
          <w:szCs w:val="22"/>
        </w:rPr>
      </w:pPr>
      <w:r w:rsidRPr="006B6FF4">
        <w:rPr>
          <w:rFonts w:ascii="Arial" w:hAnsi="Arial" w:cs="Arial"/>
          <w:sz w:val="22"/>
          <w:szCs w:val="22"/>
        </w:rPr>
        <w:t>[Address]</w:t>
      </w:r>
    </w:p>
    <w:p w:rsidR="00757190" w:rsidRPr="006B6FF4" w:rsidRDefault="00757190" w:rsidP="00757190">
      <w:pPr>
        <w:jc w:val="both"/>
        <w:rPr>
          <w:rFonts w:ascii="Arial" w:hAnsi="Arial" w:cs="Arial"/>
          <w:sz w:val="22"/>
          <w:szCs w:val="22"/>
        </w:rPr>
      </w:pPr>
    </w:p>
    <w:p w:rsidR="00D32D1F" w:rsidRPr="006B6FF4" w:rsidRDefault="00D32D1F" w:rsidP="00757190">
      <w:pPr>
        <w:jc w:val="both"/>
        <w:rPr>
          <w:rFonts w:ascii="Arial" w:hAnsi="Arial" w:cs="Arial"/>
        </w:rPr>
      </w:pPr>
    </w:p>
    <w:sectPr w:rsidR="00D32D1F" w:rsidRPr="006B6FF4" w:rsidSect="00E248A3">
      <w:headerReference w:type="default" r:id="rId7"/>
      <w:footerReference w:type="even" r:id="rId8"/>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A3B" w:rsidRDefault="00BB3A3B">
      <w:r>
        <w:separator/>
      </w:r>
    </w:p>
  </w:endnote>
  <w:endnote w:type="continuationSeparator" w:id="0">
    <w:p w:rsidR="00BB3A3B" w:rsidRDefault="00BB3A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A56" w:rsidRDefault="000C5A5E" w:rsidP="004D4909">
    <w:pPr>
      <w:pStyle w:val="Footer"/>
      <w:framePr w:wrap="around" w:vAnchor="text" w:hAnchor="margin" w:xAlign="right" w:y="1"/>
      <w:rPr>
        <w:rStyle w:val="PageNumber"/>
      </w:rPr>
    </w:pPr>
    <w:r>
      <w:rPr>
        <w:rStyle w:val="PageNumber"/>
      </w:rPr>
      <w:fldChar w:fldCharType="begin"/>
    </w:r>
    <w:r w:rsidR="00FE4A56">
      <w:rPr>
        <w:rStyle w:val="PageNumber"/>
      </w:rPr>
      <w:instrText xml:space="preserve">PAGE  </w:instrText>
    </w:r>
    <w:r>
      <w:rPr>
        <w:rStyle w:val="PageNumber"/>
      </w:rPr>
      <w:fldChar w:fldCharType="end"/>
    </w:r>
  </w:p>
  <w:p w:rsidR="00FE4A56" w:rsidRDefault="00FE4A56" w:rsidP="004D49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1678"/>
      <w:docPartObj>
        <w:docPartGallery w:val="Page Numbers (Bottom of Page)"/>
        <w:docPartUnique/>
      </w:docPartObj>
    </w:sdtPr>
    <w:sdtContent>
      <w:sdt>
        <w:sdtPr>
          <w:id w:val="565050523"/>
          <w:docPartObj>
            <w:docPartGallery w:val="Page Numbers (Top of Page)"/>
            <w:docPartUnique/>
          </w:docPartObj>
        </w:sdtPr>
        <w:sdtContent>
          <w:p w:rsidR="00552022" w:rsidRDefault="00552022">
            <w:pPr>
              <w:pStyle w:val="Footer"/>
              <w:jc w:val="right"/>
            </w:pPr>
            <w:r>
              <w:t xml:space="preserve">Page </w:t>
            </w:r>
            <w:r w:rsidR="000C5A5E">
              <w:rPr>
                <w:b/>
              </w:rPr>
              <w:fldChar w:fldCharType="begin"/>
            </w:r>
            <w:r>
              <w:rPr>
                <w:b/>
              </w:rPr>
              <w:instrText xml:space="preserve"> PAGE </w:instrText>
            </w:r>
            <w:r w:rsidR="000C5A5E">
              <w:rPr>
                <w:b/>
              </w:rPr>
              <w:fldChar w:fldCharType="separate"/>
            </w:r>
            <w:r w:rsidR="00BF13AD">
              <w:rPr>
                <w:b/>
                <w:noProof/>
              </w:rPr>
              <w:t>1</w:t>
            </w:r>
            <w:r w:rsidR="000C5A5E">
              <w:rPr>
                <w:b/>
              </w:rPr>
              <w:fldChar w:fldCharType="end"/>
            </w:r>
            <w:r>
              <w:t xml:space="preserve"> of </w:t>
            </w:r>
            <w:r w:rsidR="000C5A5E">
              <w:rPr>
                <w:b/>
              </w:rPr>
              <w:fldChar w:fldCharType="begin"/>
            </w:r>
            <w:r>
              <w:rPr>
                <w:b/>
              </w:rPr>
              <w:instrText xml:space="preserve"> NUMPAGES  </w:instrText>
            </w:r>
            <w:r w:rsidR="000C5A5E">
              <w:rPr>
                <w:b/>
              </w:rPr>
              <w:fldChar w:fldCharType="separate"/>
            </w:r>
            <w:r w:rsidR="00BF13AD">
              <w:rPr>
                <w:b/>
                <w:noProof/>
              </w:rPr>
              <w:t>8</w:t>
            </w:r>
            <w:r w:rsidR="000C5A5E">
              <w:rPr>
                <w:b/>
              </w:rPr>
              <w:fldChar w:fldCharType="end"/>
            </w:r>
          </w:p>
        </w:sdtContent>
      </w:sdt>
    </w:sdtContent>
  </w:sdt>
  <w:p w:rsidR="00FE4A56" w:rsidRDefault="00FE4A56" w:rsidP="006C20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A3B" w:rsidRDefault="00BB3A3B">
      <w:r>
        <w:separator/>
      </w:r>
    </w:p>
  </w:footnote>
  <w:footnote w:type="continuationSeparator" w:id="0">
    <w:p w:rsidR="00BB3A3B" w:rsidRDefault="00BB3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F4" w:rsidRDefault="006B6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B5CE6"/>
    <w:multiLevelType w:val="hybridMultilevel"/>
    <w:tmpl w:val="72B89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DB5648"/>
    <w:multiLevelType w:val="hybridMultilevel"/>
    <w:tmpl w:val="B5CCC956"/>
    <w:lvl w:ilvl="0" w:tplc="C36C8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6B6C3B"/>
    <w:multiLevelType w:val="hybridMultilevel"/>
    <w:tmpl w:val="4DF66B9C"/>
    <w:lvl w:ilvl="0" w:tplc="F05216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403385D"/>
    <w:multiLevelType w:val="hybridMultilevel"/>
    <w:tmpl w:val="26480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EC715E"/>
    <w:multiLevelType w:val="hybridMultilevel"/>
    <w:tmpl w:val="F1004A92"/>
    <w:lvl w:ilvl="0" w:tplc="57782A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7B36FE4"/>
    <w:multiLevelType w:val="hybridMultilevel"/>
    <w:tmpl w:val="4DF2A5B6"/>
    <w:lvl w:ilvl="0" w:tplc="57782A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9458"/>
  </w:hdrShapeDefaults>
  <w:footnotePr>
    <w:footnote w:id="-1"/>
    <w:footnote w:id="0"/>
  </w:footnotePr>
  <w:endnotePr>
    <w:endnote w:id="-1"/>
    <w:endnote w:id="0"/>
  </w:endnotePr>
  <w:compat/>
  <w:rsids>
    <w:rsidRoot w:val="00EA440D"/>
    <w:rsid w:val="00021C07"/>
    <w:rsid w:val="000650FD"/>
    <w:rsid w:val="000A16E2"/>
    <w:rsid w:val="000C4833"/>
    <w:rsid w:val="000C5A5E"/>
    <w:rsid w:val="000D29A6"/>
    <w:rsid w:val="000D7B93"/>
    <w:rsid w:val="0014647B"/>
    <w:rsid w:val="001B55AC"/>
    <w:rsid w:val="00221DFB"/>
    <w:rsid w:val="002300FE"/>
    <w:rsid w:val="00232942"/>
    <w:rsid w:val="00277340"/>
    <w:rsid w:val="00292426"/>
    <w:rsid w:val="002C2011"/>
    <w:rsid w:val="002E7634"/>
    <w:rsid w:val="002F6D3C"/>
    <w:rsid w:val="003256DF"/>
    <w:rsid w:val="0036038D"/>
    <w:rsid w:val="00385C80"/>
    <w:rsid w:val="00387F2D"/>
    <w:rsid w:val="00397D8B"/>
    <w:rsid w:val="003A12FE"/>
    <w:rsid w:val="003B6064"/>
    <w:rsid w:val="003C3256"/>
    <w:rsid w:val="003D439A"/>
    <w:rsid w:val="003D5A5B"/>
    <w:rsid w:val="003F2E42"/>
    <w:rsid w:val="00413056"/>
    <w:rsid w:val="00443150"/>
    <w:rsid w:val="004761A4"/>
    <w:rsid w:val="0048352C"/>
    <w:rsid w:val="004D4909"/>
    <w:rsid w:val="00552022"/>
    <w:rsid w:val="00594B9D"/>
    <w:rsid w:val="005D44F2"/>
    <w:rsid w:val="0060475E"/>
    <w:rsid w:val="00632DCA"/>
    <w:rsid w:val="006A2172"/>
    <w:rsid w:val="006B0582"/>
    <w:rsid w:val="006B6FF4"/>
    <w:rsid w:val="006C20D1"/>
    <w:rsid w:val="006E284B"/>
    <w:rsid w:val="006F62E4"/>
    <w:rsid w:val="00757190"/>
    <w:rsid w:val="0077068F"/>
    <w:rsid w:val="007B1806"/>
    <w:rsid w:val="007D4F18"/>
    <w:rsid w:val="007D6195"/>
    <w:rsid w:val="00835DE3"/>
    <w:rsid w:val="00860820"/>
    <w:rsid w:val="00882383"/>
    <w:rsid w:val="008C5559"/>
    <w:rsid w:val="008C6A26"/>
    <w:rsid w:val="008C6F03"/>
    <w:rsid w:val="00927C4B"/>
    <w:rsid w:val="00967D0A"/>
    <w:rsid w:val="009855AE"/>
    <w:rsid w:val="00987CF4"/>
    <w:rsid w:val="009B231C"/>
    <w:rsid w:val="009E56D8"/>
    <w:rsid w:val="00A0202F"/>
    <w:rsid w:val="00A70C0A"/>
    <w:rsid w:val="00A866B8"/>
    <w:rsid w:val="00B04C22"/>
    <w:rsid w:val="00B11EE5"/>
    <w:rsid w:val="00B25680"/>
    <w:rsid w:val="00B359BD"/>
    <w:rsid w:val="00B82F2E"/>
    <w:rsid w:val="00B95A73"/>
    <w:rsid w:val="00BB3A3B"/>
    <w:rsid w:val="00BB500E"/>
    <w:rsid w:val="00BB6B6A"/>
    <w:rsid w:val="00BC4CCA"/>
    <w:rsid w:val="00BE7AAA"/>
    <w:rsid w:val="00BF12D2"/>
    <w:rsid w:val="00BF13AD"/>
    <w:rsid w:val="00C14CB2"/>
    <w:rsid w:val="00C200A1"/>
    <w:rsid w:val="00C408FD"/>
    <w:rsid w:val="00C917C9"/>
    <w:rsid w:val="00CC7516"/>
    <w:rsid w:val="00CF145A"/>
    <w:rsid w:val="00CF5441"/>
    <w:rsid w:val="00D20B4F"/>
    <w:rsid w:val="00D32D1F"/>
    <w:rsid w:val="00D65AD0"/>
    <w:rsid w:val="00DE0D10"/>
    <w:rsid w:val="00DF373C"/>
    <w:rsid w:val="00E248A3"/>
    <w:rsid w:val="00E771F1"/>
    <w:rsid w:val="00E91DBA"/>
    <w:rsid w:val="00EA1D57"/>
    <w:rsid w:val="00EA440D"/>
    <w:rsid w:val="00EA53DC"/>
    <w:rsid w:val="00EF27C0"/>
    <w:rsid w:val="00F158BE"/>
    <w:rsid w:val="00F415F3"/>
    <w:rsid w:val="00F51B1B"/>
    <w:rsid w:val="00F66970"/>
    <w:rsid w:val="00F95F17"/>
    <w:rsid w:val="00FC6AAD"/>
    <w:rsid w:val="00FE33ED"/>
    <w:rsid w:val="00FE4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6A"/>
    <w:rPr>
      <w:sz w:val="24"/>
      <w:szCs w:val="24"/>
    </w:rPr>
  </w:style>
  <w:style w:type="paragraph" w:styleId="Heading1">
    <w:name w:val="heading 1"/>
    <w:basedOn w:val="Normal"/>
    <w:next w:val="Normal"/>
    <w:qFormat/>
    <w:rsid w:val="009B231C"/>
    <w:pPr>
      <w:keepNext/>
      <w:ind w:left="-1080" w:firstLine="180"/>
      <w:outlineLvl w:val="0"/>
    </w:pPr>
    <w:rPr>
      <w:rFonts w:ascii="Arial" w:hAnsi="Arial" w:cs="Arial"/>
      <w:i/>
      <w:iCs/>
    </w:rPr>
  </w:style>
  <w:style w:type="paragraph" w:styleId="Heading2">
    <w:name w:val="heading 2"/>
    <w:basedOn w:val="Normal"/>
    <w:next w:val="Normal"/>
    <w:qFormat/>
    <w:rsid w:val="009B231C"/>
    <w:pPr>
      <w:keepNext/>
      <w:ind w:left="-1080" w:firstLine="180"/>
      <w:outlineLvl w:val="1"/>
    </w:pPr>
    <w:rPr>
      <w:rFonts w:ascii="Arial" w:hAnsi="Arial" w:cs="Arial"/>
      <w:i/>
      <w:iCs/>
      <w:sz w:val="32"/>
    </w:rPr>
  </w:style>
  <w:style w:type="paragraph" w:styleId="Heading3">
    <w:name w:val="heading 3"/>
    <w:basedOn w:val="Normal"/>
    <w:next w:val="Normal"/>
    <w:qFormat/>
    <w:rsid w:val="009B231C"/>
    <w:pPr>
      <w:keepNext/>
      <w:jc w:val="right"/>
      <w:outlineLvl w:val="2"/>
    </w:pPr>
    <w:rPr>
      <w:rFonts w:ascii="Arial" w:hAnsi="Arial" w:cs="Arial"/>
      <w:b/>
      <w:bCs/>
      <w:sz w:val="32"/>
    </w:rPr>
  </w:style>
  <w:style w:type="paragraph" w:styleId="Heading4">
    <w:name w:val="heading 4"/>
    <w:basedOn w:val="Normal"/>
    <w:next w:val="Normal"/>
    <w:qFormat/>
    <w:rsid w:val="009B231C"/>
    <w:pPr>
      <w:keepNext/>
      <w:outlineLvl w:val="3"/>
    </w:pPr>
    <w:rPr>
      <w:rFonts w:ascii="Arial" w:hAnsi="Arial" w:cs="Arial"/>
      <w:b/>
      <w:bCs/>
      <w:sz w:val="28"/>
    </w:rPr>
  </w:style>
  <w:style w:type="paragraph" w:styleId="Heading5">
    <w:name w:val="heading 5"/>
    <w:basedOn w:val="Normal"/>
    <w:next w:val="Normal"/>
    <w:qFormat/>
    <w:rsid w:val="009B231C"/>
    <w:pPr>
      <w:keepNext/>
      <w:outlineLvl w:val="4"/>
    </w:pPr>
    <w:rPr>
      <w:rFonts w:ascii="Arial" w:hAnsi="Arial" w:cs="Arial"/>
      <w:sz w:val="28"/>
    </w:rPr>
  </w:style>
  <w:style w:type="paragraph" w:styleId="Heading6">
    <w:name w:val="heading 6"/>
    <w:basedOn w:val="Normal"/>
    <w:next w:val="Normal"/>
    <w:qFormat/>
    <w:rsid w:val="009B231C"/>
    <w:pPr>
      <w:keepNext/>
      <w:jc w:val="center"/>
      <w:outlineLvl w:val="5"/>
    </w:pPr>
    <w:rPr>
      <w:rFonts w:ascii="Arial" w:hAnsi="Arial" w:cs="Arial"/>
      <w:sz w:val="28"/>
    </w:rPr>
  </w:style>
  <w:style w:type="paragraph" w:styleId="Heading7">
    <w:name w:val="heading 7"/>
    <w:basedOn w:val="Normal"/>
    <w:next w:val="Normal"/>
    <w:qFormat/>
    <w:rsid w:val="009B231C"/>
    <w:pPr>
      <w:keepNext/>
      <w:ind w:left="-720"/>
      <w:outlineLvl w:val="6"/>
    </w:pPr>
    <w:rPr>
      <w:b/>
      <w:bCs/>
    </w:rPr>
  </w:style>
  <w:style w:type="paragraph" w:styleId="Heading8">
    <w:name w:val="heading 8"/>
    <w:basedOn w:val="Normal"/>
    <w:next w:val="Normal"/>
    <w:qFormat/>
    <w:rsid w:val="009B231C"/>
    <w:pPr>
      <w:keepNext/>
      <w:jc w:val="right"/>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B231C"/>
    <w:pPr>
      <w:ind w:left="-720"/>
    </w:pPr>
    <w:rPr>
      <w:rFonts w:ascii="Arial" w:hAnsi="Arial" w:cs="Arial"/>
      <w:sz w:val="22"/>
    </w:rPr>
  </w:style>
  <w:style w:type="paragraph" w:styleId="DocumentMap">
    <w:name w:val="Document Map"/>
    <w:basedOn w:val="Normal"/>
    <w:semiHidden/>
    <w:rsid w:val="009B231C"/>
    <w:pPr>
      <w:shd w:val="clear" w:color="auto" w:fill="000080"/>
    </w:pPr>
    <w:rPr>
      <w:rFonts w:ascii="Tahoma" w:hAnsi="Tahoma" w:cs="Tahoma"/>
    </w:rPr>
  </w:style>
  <w:style w:type="character" w:styleId="Hyperlink">
    <w:name w:val="Hyperlink"/>
    <w:basedOn w:val="DefaultParagraphFont"/>
    <w:rsid w:val="009B231C"/>
    <w:rPr>
      <w:color w:val="0000FF"/>
      <w:u w:val="single"/>
    </w:rPr>
  </w:style>
  <w:style w:type="paragraph" w:styleId="BodyText">
    <w:name w:val="Body Text"/>
    <w:basedOn w:val="Normal"/>
    <w:rsid w:val="009B231C"/>
    <w:rPr>
      <w:rFonts w:ascii="Arial" w:hAnsi="Arial" w:cs="Arial"/>
      <w:b/>
      <w:bCs/>
    </w:rPr>
  </w:style>
  <w:style w:type="paragraph" w:styleId="Header">
    <w:name w:val="header"/>
    <w:basedOn w:val="Normal"/>
    <w:rsid w:val="009B231C"/>
    <w:pPr>
      <w:tabs>
        <w:tab w:val="center" w:pos="4320"/>
        <w:tab w:val="right" w:pos="8640"/>
      </w:tabs>
    </w:pPr>
  </w:style>
  <w:style w:type="paragraph" w:styleId="Footer">
    <w:name w:val="footer"/>
    <w:basedOn w:val="Normal"/>
    <w:link w:val="FooterChar"/>
    <w:uiPriority w:val="99"/>
    <w:rsid w:val="009B231C"/>
    <w:pPr>
      <w:tabs>
        <w:tab w:val="center" w:pos="4320"/>
        <w:tab w:val="right" w:pos="8640"/>
      </w:tabs>
    </w:pPr>
  </w:style>
  <w:style w:type="paragraph" w:styleId="TOC1">
    <w:name w:val="toc 1"/>
    <w:basedOn w:val="Normal"/>
    <w:next w:val="Normal"/>
    <w:autoRedefine/>
    <w:semiHidden/>
    <w:rsid w:val="007D6195"/>
    <w:pPr>
      <w:tabs>
        <w:tab w:val="right" w:leader="dot" w:pos="8630"/>
      </w:tabs>
    </w:pPr>
    <w:rPr>
      <w:rFonts w:ascii="Arial" w:hAnsi="Arial" w:cs="Arial"/>
      <w:b/>
      <w:bCs/>
      <w:noProof/>
      <w:color w:val="FF0000"/>
      <w:sz w:val="22"/>
      <w:szCs w:val="22"/>
    </w:rPr>
  </w:style>
  <w:style w:type="paragraph" w:styleId="TOC2">
    <w:name w:val="toc 2"/>
    <w:basedOn w:val="Normal"/>
    <w:next w:val="Normal"/>
    <w:autoRedefine/>
    <w:semiHidden/>
    <w:rsid w:val="00385C80"/>
    <w:pPr>
      <w:ind w:left="240"/>
    </w:pPr>
  </w:style>
  <w:style w:type="character" w:styleId="PageNumber">
    <w:name w:val="page number"/>
    <w:basedOn w:val="DefaultParagraphFont"/>
    <w:rsid w:val="004D4909"/>
  </w:style>
  <w:style w:type="paragraph" w:styleId="BalloonText">
    <w:name w:val="Balloon Text"/>
    <w:basedOn w:val="Normal"/>
    <w:semiHidden/>
    <w:rsid w:val="00B04C22"/>
    <w:rPr>
      <w:rFonts w:ascii="Tahoma" w:hAnsi="Tahoma" w:cs="Tahoma"/>
      <w:sz w:val="16"/>
      <w:szCs w:val="16"/>
    </w:rPr>
  </w:style>
  <w:style w:type="character" w:customStyle="1" w:styleId="FooterChar">
    <w:name w:val="Footer Char"/>
    <w:basedOn w:val="DefaultParagraphFont"/>
    <w:link w:val="Footer"/>
    <w:uiPriority w:val="99"/>
    <w:rsid w:val="005520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6A"/>
    <w:rPr>
      <w:sz w:val="24"/>
      <w:szCs w:val="24"/>
    </w:rPr>
  </w:style>
  <w:style w:type="paragraph" w:styleId="Heading1">
    <w:name w:val="heading 1"/>
    <w:basedOn w:val="Normal"/>
    <w:next w:val="Normal"/>
    <w:qFormat/>
    <w:rsid w:val="009B231C"/>
    <w:pPr>
      <w:keepNext/>
      <w:ind w:left="-1080" w:firstLine="180"/>
      <w:outlineLvl w:val="0"/>
    </w:pPr>
    <w:rPr>
      <w:rFonts w:ascii="Arial" w:hAnsi="Arial" w:cs="Arial"/>
      <w:i/>
      <w:iCs/>
    </w:rPr>
  </w:style>
  <w:style w:type="paragraph" w:styleId="Heading2">
    <w:name w:val="heading 2"/>
    <w:basedOn w:val="Normal"/>
    <w:next w:val="Normal"/>
    <w:qFormat/>
    <w:rsid w:val="009B231C"/>
    <w:pPr>
      <w:keepNext/>
      <w:ind w:left="-1080" w:firstLine="180"/>
      <w:outlineLvl w:val="1"/>
    </w:pPr>
    <w:rPr>
      <w:rFonts w:ascii="Arial" w:hAnsi="Arial" w:cs="Arial"/>
      <w:i/>
      <w:iCs/>
      <w:sz w:val="32"/>
    </w:rPr>
  </w:style>
  <w:style w:type="paragraph" w:styleId="Heading3">
    <w:name w:val="heading 3"/>
    <w:basedOn w:val="Normal"/>
    <w:next w:val="Normal"/>
    <w:qFormat/>
    <w:rsid w:val="009B231C"/>
    <w:pPr>
      <w:keepNext/>
      <w:jc w:val="right"/>
      <w:outlineLvl w:val="2"/>
    </w:pPr>
    <w:rPr>
      <w:rFonts w:ascii="Arial" w:hAnsi="Arial" w:cs="Arial"/>
      <w:b/>
      <w:bCs/>
      <w:sz w:val="32"/>
    </w:rPr>
  </w:style>
  <w:style w:type="paragraph" w:styleId="Heading4">
    <w:name w:val="heading 4"/>
    <w:basedOn w:val="Normal"/>
    <w:next w:val="Normal"/>
    <w:qFormat/>
    <w:rsid w:val="009B231C"/>
    <w:pPr>
      <w:keepNext/>
      <w:outlineLvl w:val="3"/>
    </w:pPr>
    <w:rPr>
      <w:rFonts w:ascii="Arial" w:hAnsi="Arial" w:cs="Arial"/>
      <w:b/>
      <w:bCs/>
      <w:sz w:val="28"/>
    </w:rPr>
  </w:style>
  <w:style w:type="paragraph" w:styleId="Heading5">
    <w:name w:val="heading 5"/>
    <w:basedOn w:val="Normal"/>
    <w:next w:val="Normal"/>
    <w:qFormat/>
    <w:rsid w:val="009B231C"/>
    <w:pPr>
      <w:keepNext/>
      <w:outlineLvl w:val="4"/>
    </w:pPr>
    <w:rPr>
      <w:rFonts w:ascii="Arial" w:hAnsi="Arial" w:cs="Arial"/>
      <w:sz w:val="28"/>
    </w:rPr>
  </w:style>
  <w:style w:type="paragraph" w:styleId="Heading6">
    <w:name w:val="heading 6"/>
    <w:basedOn w:val="Normal"/>
    <w:next w:val="Normal"/>
    <w:qFormat/>
    <w:rsid w:val="009B231C"/>
    <w:pPr>
      <w:keepNext/>
      <w:jc w:val="center"/>
      <w:outlineLvl w:val="5"/>
    </w:pPr>
    <w:rPr>
      <w:rFonts w:ascii="Arial" w:hAnsi="Arial" w:cs="Arial"/>
      <w:sz w:val="28"/>
    </w:rPr>
  </w:style>
  <w:style w:type="paragraph" w:styleId="Heading7">
    <w:name w:val="heading 7"/>
    <w:basedOn w:val="Normal"/>
    <w:next w:val="Normal"/>
    <w:qFormat/>
    <w:rsid w:val="009B231C"/>
    <w:pPr>
      <w:keepNext/>
      <w:ind w:left="-720"/>
      <w:outlineLvl w:val="6"/>
    </w:pPr>
    <w:rPr>
      <w:b/>
      <w:bCs/>
    </w:rPr>
  </w:style>
  <w:style w:type="paragraph" w:styleId="Heading8">
    <w:name w:val="heading 8"/>
    <w:basedOn w:val="Normal"/>
    <w:next w:val="Normal"/>
    <w:qFormat/>
    <w:rsid w:val="009B231C"/>
    <w:pPr>
      <w:keepNext/>
      <w:jc w:val="right"/>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B231C"/>
    <w:pPr>
      <w:ind w:left="-720"/>
    </w:pPr>
    <w:rPr>
      <w:rFonts w:ascii="Arial" w:hAnsi="Arial" w:cs="Arial"/>
      <w:sz w:val="22"/>
    </w:rPr>
  </w:style>
  <w:style w:type="paragraph" w:styleId="DocumentMap">
    <w:name w:val="Document Map"/>
    <w:basedOn w:val="Normal"/>
    <w:semiHidden/>
    <w:rsid w:val="009B231C"/>
    <w:pPr>
      <w:shd w:val="clear" w:color="auto" w:fill="000080"/>
    </w:pPr>
    <w:rPr>
      <w:rFonts w:ascii="Tahoma" w:hAnsi="Tahoma" w:cs="Tahoma"/>
    </w:rPr>
  </w:style>
  <w:style w:type="character" w:styleId="Hyperlink">
    <w:name w:val="Hyperlink"/>
    <w:basedOn w:val="DefaultParagraphFont"/>
    <w:rsid w:val="009B231C"/>
    <w:rPr>
      <w:color w:val="0000FF"/>
      <w:u w:val="single"/>
    </w:rPr>
  </w:style>
  <w:style w:type="paragraph" w:styleId="BodyText">
    <w:name w:val="Body Text"/>
    <w:basedOn w:val="Normal"/>
    <w:rsid w:val="009B231C"/>
    <w:rPr>
      <w:rFonts w:ascii="Arial" w:hAnsi="Arial" w:cs="Arial"/>
      <w:b/>
      <w:bCs/>
    </w:rPr>
  </w:style>
  <w:style w:type="paragraph" w:styleId="Header">
    <w:name w:val="header"/>
    <w:basedOn w:val="Normal"/>
    <w:rsid w:val="009B231C"/>
    <w:pPr>
      <w:tabs>
        <w:tab w:val="center" w:pos="4320"/>
        <w:tab w:val="right" w:pos="8640"/>
      </w:tabs>
    </w:pPr>
  </w:style>
  <w:style w:type="paragraph" w:styleId="Footer">
    <w:name w:val="footer"/>
    <w:basedOn w:val="Normal"/>
    <w:link w:val="FooterChar"/>
    <w:uiPriority w:val="99"/>
    <w:rsid w:val="009B231C"/>
    <w:pPr>
      <w:tabs>
        <w:tab w:val="center" w:pos="4320"/>
        <w:tab w:val="right" w:pos="8640"/>
      </w:tabs>
    </w:pPr>
  </w:style>
  <w:style w:type="paragraph" w:styleId="TOC1">
    <w:name w:val="toc 1"/>
    <w:basedOn w:val="Normal"/>
    <w:next w:val="Normal"/>
    <w:autoRedefine/>
    <w:semiHidden/>
    <w:rsid w:val="007D6195"/>
    <w:pPr>
      <w:tabs>
        <w:tab w:val="right" w:leader="dot" w:pos="8630"/>
      </w:tabs>
    </w:pPr>
    <w:rPr>
      <w:rFonts w:ascii="Arial" w:hAnsi="Arial" w:cs="Arial"/>
      <w:b/>
      <w:bCs/>
      <w:noProof/>
      <w:color w:val="FF0000"/>
      <w:sz w:val="22"/>
      <w:szCs w:val="22"/>
    </w:rPr>
  </w:style>
  <w:style w:type="paragraph" w:styleId="TOC2">
    <w:name w:val="toc 2"/>
    <w:basedOn w:val="Normal"/>
    <w:next w:val="Normal"/>
    <w:autoRedefine/>
    <w:semiHidden/>
    <w:rsid w:val="00385C80"/>
    <w:pPr>
      <w:ind w:left="240"/>
    </w:pPr>
  </w:style>
  <w:style w:type="character" w:styleId="PageNumber">
    <w:name w:val="page number"/>
    <w:basedOn w:val="DefaultParagraphFont"/>
    <w:rsid w:val="004D4909"/>
  </w:style>
  <w:style w:type="paragraph" w:styleId="BalloonText">
    <w:name w:val="Balloon Text"/>
    <w:basedOn w:val="Normal"/>
    <w:semiHidden/>
    <w:rsid w:val="00B04C22"/>
    <w:rPr>
      <w:rFonts w:ascii="Tahoma" w:hAnsi="Tahoma" w:cs="Tahoma"/>
      <w:sz w:val="16"/>
      <w:szCs w:val="16"/>
    </w:rPr>
  </w:style>
  <w:style w:type="character" w:customStyle="1" w:styleId="FooterChar">
    <w:name w:val="Footer Char"/>
    <w:basedOn w:val="DefaultParagraphFont"/>
    <w:link w:val="Footer"/>
    <w:uiPriority w:val="99"/>
    <w:rsid w:val="0055202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Atkore International</Company>
  <LinksUpToDate>false</LinksUpToDate>
  <CharactersWithSpaces>10302</CharactersWithSpaces>
  <SharedDoc>false</SharedDoc>
  <HLinks>
    <vt:vector size="66" baseType="variant">
      <vt:variant>
        <vt:i4>1245246</vt:i4>
      </vt:variant>
      <vt:variant>
        <vt:i4>62</vt:i4>
      </vt:variant>
      <vt:variant>
        <vt:i4>0</vt:i4>
      </vt:variant>
      <vt:variant>
        <vt:i4>5</vt:i4>
      </vt:variant>
      <vt:variant>
        <vt:lpwstr/>
      </vt:variant>
      <vt:variant>
        <vt:lpwstr>_Toc95040772</vt:lpwstr>
      </vt:variant>
      <vt:variant>
        <vt:i4>1048638</vt:i4>
      </vt:variant>
      <vt:variant>
        <vt:i4>56</vt:i4>
      </vt:variant>
      <vt:variant>
        <vt:i4>0</vt:i4>
      </vt:variant>
      <vt:variant>
        <vt:i4>5</vt:i4>
      </vt:variant>
      <vt:variant>
        <vt:lpwstr/>
      </vt:variant>
      <vt:variant>
        <vt:lpwstr>_Toc95040771</vt:lpwstr>
      </vt:variant>
      <vt:variant>
        <vt:i4>1114174</vt:i4>
      </vt:variant>
      <vt:variant>
        <vt:i4>50</vt:i4>
      </vt:variant>
      <vt:variant>
        <vt:i4>0</vt:i4>
      </vt:variant>
      <vt:variant>
        <vt:i4>5</vt:i4>
      </vt:variant>
      <vt:variant>
        <vt:lpwstr/>
      </vt:variant>
      <vt:variant>
        <vt:lpwstr>_Toc95040770</vt:lpwstr>
      </vt:variant>
      <vt:variant>
        <vt:i4>1572927</vt:i4>
      </vt:variant>
      <vt:variant>
        <vt:i4>44</vt:i4>
      </vt:variant>
      <vt:variant>
        <vt:i4>0</vt:i4>
      </vt:variant>
      <vt:variant>
        <vt:i4>5</vt:i4>
      </vt:variant>
      <vt:variant>
        <vt:lpwstr/>
      </vt:variant>
      <vt:variant>
        <vt:lpwstr>_Toc95040769</vt:lpwstr>
      </vt:variant>
      <vt:variant>
        <vt:i4>1638463</vt:i4>
      </vt:variant>
      <vt:variant>
        <vt:i4>38</vt:i4>
      </vt:variant>
      <vt:variant>
        <vt:i4>0</vt:i4>
      </vt:variant>
      <vt:variant>
        <vt:i4>5</vt:i4>
      </vt:variant>
      <vt:variant>
        <vt:lpwstr/>
      </vt:variant>
      <vt:variant>
        <vt:lpwstr>_Toc95040768</vt:lpwstr>
      </vt:variant>
      <vt:variant>
        <vt:i4>1441855</vt:i4>
      </vt:variant>
      <vt:variant>
        <vt:i4>32</vt:i4>
      </vt:variant>
      <vt:variant>
        <vt:i4>0</vt:i4>
      </vt:variant>
      <vt:variant>
        <vt:i4>5</vt:i4>
      </vt:variant>
      <vt:variant>
        <vt:lpwstr/>
      </vt:variant>
      <vt:variant>
        <vt:lpwstr>_Toc95040767</vt:lpwstr>
      </vt:variant>
      <vt:variant>
        <vt:i4>1507391</vt:i4>
      </vt:variant>
      <vt:variant>
        <vt:i4>26</vt:i4>
      </vt:variant>
      <vt:variant>
        <vt:i4>0</vt:i4>
      </vt:variant>
      <vt:variant>
        <vt:i4>5</vt:i4>
      </vt:variant>
      <vt:variant>
        <vt:lpwstr/>
      </vt:variant>
      <vt:variant>
        <vt:lpwstr>_Toc95040766</vt:lpwstr>
      </vt:variant>
      <vt:variant>
        <vt:i4>1310783</vt:i4>
      </vt:variant>
      <vt:variant>
        <vt:i4>20</vt:i4>
      </vt:variant>
      <vt:variant>
        <vt:i4>0</vt:i4>
      </vt:variant>
      <vt:variant>
        <vt:i4>5</vt:i4>
      </vt:variant>
      <vt:variant>
        <vt:lpwstr/>
      </vt:variant>
      <vt:variant>
        <vt:lpwstr>_Toc95040765</vt:lpwstr>
      </vt:variant>
      <vt:variant>
        <vt:i4>1376319</vt:i4>
      </vt:variant>
      <vt:variant>
        <vt:i4>14</vt:i4>
      </vt:variant>
      <vt:variant>
        <vt:i4>0</vt:i4>
      </vt:variant>
      <vt:variant>
        <vt:i4>5</vt:i4>
      </vt:variant>
      <vt:variant>
        <vt:lpwstr/>
      </vt:variant>
      <vt:variant>
        <vt:lpwstr>_Toc95040764</vt:lpwstr>
      </vt:variant>
      <vt:variant>
        <vt:i4>1179711</vt:i4>
      </vt:variant>
      <vt:variant>
        <vt:i4>8</vt:i4>
      </vt:variant>
      <vt:variant>
        <vt:i4>0</vt:i4>
      </vt:variant>
      <vt:variant>
        <vt:i4>5</vt:i4>
      </vt:variant>
      <vt:variant>
        <vt:lpwstr/>
      </vt:variant>
      <vt:variant>
        <vt:lpwstr>_Toc95040763</vt:lpwstr>
      </vt:variant>
      <vt:variant>
        <vt:i4>1245247</vt:i4>
      </vt:variant>
      <vt:variant>
        <vt:i4>2</vt:i4>
      </vt:variant>
      <vt:variant>
        <vt:i4>0</vt:i4>
      </vt:variant>
      <vt:variant>
        <vt:i4>5</vt:i4>
      </vt:variant>
      <vt:variant>
        <vt:lpwstr/>
      </vt:variant>
      <vt:variant>
        <vt:lpwstr>_Toc95040762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Montoya</dc:creator>
  <cp:lastModifiedBy>test</cp:lastModifiedBy>
  <cp:revision>2</cp:revision>
  <cp:lastPrinted>2004-11-17T19:42:00Z</cp:lastPrinted>
  <dcterms:created xsi:type="dcterms:W3CDTF">2014-05-29T10:43:00Z</dcterms:created>
  <dcterms:modified xsi:type="dcterms:W3CDTF">2014-05-29T10:43:00Z</dcterms:modified>
</cp:coreProperties>
</file>