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D5A" w:rsidRPr="009C3C23" w:rsidRDefault="00FA46DF">
      <w:pPr>
        <w:rPr>
          <w:b/>
          <w:szCs w:val="24"/>
          <w:u w:val="single"/>
        </w:rPr>
      </w:pPr>
      <w:bookmarkStart w:id="0" w:name="_GoBack"/>
      <w:bookmarkEnd w:id="0"/>
      <w:r w:rsidRPr="009C3C23">
        <w:rPr>
          <w:b/>
          <w:szCs w:val="24"/>
          <w:u w:val="single"/>
        </w:rPr>
        <w:t>Terms and Conditions Raw Materials:</w:t>
      </w:r>
    </w:p>
    <w:p w:rsidR="00FA46DF" w:rsidRDefault="00FA46DF">
      <w:pPr>
        <w:rPr>
          <w:szCs w:val="24"/>
        </w:rPr>
      </w:pPr>
    </w:p>
    <w:p w:rsidR="00FA46DF" w:rsidRDefault="00FA46DF" w:rsidP="00FA46DF">
      <w:pPr>
        <w:pStyle w:val="ListParagraph"/>
        <w:numPr>
          <w:ilvl w:val="0"/>
          <w:numId w:val="1"/>
        </w:numPr>
        <w:rPr>
          <w:rFonts w:ascii="Times New Roman" w:hAnsi="Times New Roman"/>
          <w:sz w:val="24"/>
          <w:szCs w:val="24"/>
        </w:rPr>
      </w:pPr>
      <w:r>
        <w:rPr>
          <w:rFonts w:ascii="Times New Roman" w:hAnsi="Times New Roman"/>
          <w:sz w:val="24"/>
          <w:szCs w:val="24"/>
        </w:rPr>
        <w:t xml:space="preserve">Country of Origin Labeling: Supplier shall provide </w:t>
      </w:r>
      <w:r w:rsidR="009C3C23">
        <w:rPr>
          <w:rFonts w:ascii="Times New Roman" w:hAnsi="Times New Roman"/>
          <w:sz w:val="24"/>
          <w:szCs w:val="24"/>
        </w:rPr>
        <w:t>_________</w:t>
      </w:r>
      <w:r>
        <w:rPr>
          <w:rFonts w:ascii="Times New Roman" w:hAnsi="Times New Roman"/>
          <w:sz w:val="24"/>
          <w:szCs w:val="24"/>
        </w:rPr>
        <w:t xml:space="preserve"> Corporation with accurate Country of Origin information for all Goods supplied to </w:t>
      </w:r>
      <w:r w:rsidR="009C3C23">
        <w:rPr>
          <w:rFonts w:ascii="Times New Roman" w:hAnsi="Times New Roman"/>
          <w:sz w:val="24"/>
          <w:szCs w:val="24"/>
        </w:rPr>
        <w:t>_________</w:t>
      </w:r>
      <w:r>
        <w:rPr>
          <w:rFonts w:ascii="Times New Roman" w:hAnsi="Times New Roman"/>
          <w:sz w:val="24"/>
          <w:szCs w:val="24"/>
        </w:rPr>
        <w:t xml:space="preserve">. All Goods must be permanently labeled with country of origin according to international import labeling requirements. Any fines or penalties issued by Customs against </w:t>
      </w:r>
      <w:r w:rsidR="009C3C23">
        <w:rPr>
          <w:rFonts w:ascii="Times New Roman" w:hAnsi="Times New Roman"/>
          <w:sz w:val="24"/>
          <w:szCs w:val="24"/>
        </w:rPr>
        <w:t>_________</w:t>
      </w:r>
      <w:r>
        <w:rPr>
          <w:rFonts w:ascii="Times New Roman" w:hAnsi="Times New Roman"/>
          <w:sz w:val="24"/>
          <w:szCs w:val="24"/>
        </w:rPr>
        <w:t xml:space="preserve"> Corporation due to inaccurate Country of Origin information for Supplier’s Goods will be reimbursed by Supplier.</w:t>
      </w:r>
    </w:p>
    <w:p w:rsidR="00FA46DF" w:rsidRDefault="00FA46DF" w:rsidP="00FA46DF">
      <w:pPr>
        <w:pStyle w:val="ListParagraph"/>
        <w:numPr>
          <w:ilvl w:val="0"/>
          <w:numId w:val="1"/>
        </w:numPr>
        <w:rPr>
          <w:rFonts w:ascii="Times New Roman" w:hAnsi="Times New Roman"/>
          <w:sz w:val="24"/>
          <w:szCs w:val="24"/>
        </w:rPr>
      </w:pPr>
      <w:r>
        <w:rPr>
          <w:rFonts w:ascii="Times New Roman" w:hAnsi="Times New Roman"/>
          <w:sz w:val="24"/>
          <w:szCs w:val="24"/>
        </w:rPr>
        <w:t xml:space="preserve">For all international shipments, Supplier shall provide a Commercial Invoice for Customs purposes including the following required information: Shipper, Sold To, Ship To, Freight Forwarder, Date, Invoice Number, </w:t>
      </w:r>
      <w:r w:rsidR="009C3C23">
        <w:rPr>
          <w:rFonts w:ascii="Times New Roman" w:hAnsi="Times New Roman"/>
          <w:sz w:val="24"/>
          <w:szCs w:val="24"/>
        </w:rPr>
        <w:t>_________</w:t>
      </w:r>
      <w:r>
        <w:rPr>
          <w:rFonts w:ascii="Times New Roman" w:hAnsi="Times New Roman"/>
          <w:sz w:val="24"/>
          <w:szCs w:val="24"/>
        </w:rPr>
        <w:t xml:space="preserve"> Purchase Order Number, Mode of Transport, INCO Terms, Part Number, Part Description, Quantity, Unit Price, Total Price, Harmonized Tariff Code, and Country of Origin. When applicable, Freight Charges, Packing Charges, and Inland Freight Charges must also be itemized. For U.S. origin goods, the Export Control Classification Number (ECCN) is also required.</w:t>
      </w:r>
    </w:p>
    <w:p w:rsidR="00FA46DF" w:rsidRDefault="00FA46DF" w:rsidP="00FA46DF">
      <w:pPr>
        <w:pStyle w:val="ListParagraph"/>
        <w:rPr>
          <w:rFonts w:ascii="Times New Roman" w:hAnsi="Times New Roman"/>
          <w:sz w:val="24"/>
          <w:szCs w:val="24"/>
        </w:rPr>
      </w:pPr>
    </w:p>
    <w:p w:rsidR="00FA46DF" w:rsidRDefault="00FA46DF" w:rsidP="00FA46DF">
      <w:pPr>
        <w:rPr>
          <w:szCs w:val="24"/>
        </w:rPr>
      </w:pPr>
      <w:r>
        <w:rPr>
          <w:szCs w:val="24"/>
        </w:rPr>
        <w:t>15. Trade Compliance Requirements:</w:t>
      </w:r>
    </w:p>
    <w:p w:rsidR="00FA46DF" w:rsidRDefault="00FA46DF" w:rsidP="00FA46DF">
      <w:pPr>
        <w:pStyle w:val="ListParagraph"/>
        <w:numPr>
          <w:ilvl w:val="1"/>
          <w:numId w:val="2"/>
        </w:numPr>
        <w:rPr>
          <w:rFonts w:ascii="Times New Roman" w:hAnsi="Times New Roman"/>
          <w:sz w:val="24"/>
          <w:szCs w:val="24"/>
        </w:rPr>
      </w:pPr>
      <w:r>
        <w:rPr>
          <w:rFonts w:ascii="Times New Roman" w:hAnsi="Times New Roman"/>
          <w:sz w:val="24"/>
          <w:szCs w:val="24"/>
        </w:rPr>
        <w:t xml:space="preserve">Supply Chain Security: </w:t>
      </w:r>
      <w:r w:rsidR="009C3C23">
        <w:rPr>
          <w:rFonts w:ascii="Times New Roman" w:hAnsi="Times New Roman"/>
          <w:sz w:val="24"/>
          <w:szCs w:val="24"/>
        </w:rPr>
        <w:t>_________</w:t>
      </w:r>
      <w:r>
        <w:rPr>
          <w:rFonts w:ascii="Times New Roman" w:hAnsi="Times New Roman"/>
          <w:sz w:val="24"/>
          <w:szCs w:val="24"/>
        </w:rPr>
        <w:t xml:space="preserve"> Corporation is a member of two supply chain security programs: U.S. Customs and Trade Partnership Against Terrorism (C-TPAT) and Canada Partners in Protection (PIP). For all goods supplied to the U.S. and/or Canada, Supplier shall comply with C-TPAT supply chain security guidelines. Supplier shall submit to an on-site audit for C-TPAT compliance by </w:t>
      </w:r>
      <w:r w:rsidR="009C3C23">
        <w:rPr>
          <w:rFonts w:ascii="Times New Roman" w:hAnsi="Times New Roman"/>
          <w:sz w:val="24"/>
          <w:szCs w:val="24"/>
        </w:rPr>
        <w:t>_________</w:t>
      </w:r>
      <w:r>
        <w:rPr>
          <w:rFonts w:ascii="Times New Roman" w:hAnsi="Times New Roman"/>
          <w:sz w:val="24"/>
          <w:szCs w:val="24"/>
        </w:rPr>
        <w:t xml:space="preserve"> and/or U.S. Customs and Border Protection (CBP) personnel. Supplier shall complete annual online assessments for C-TPAT compliance and to correct any deficiencies in supply chain security identified by either an online assessment or on-site audit. In the event of a failure to correct deficiencies </w:t>
      </w:r>
      <w:r w:rsidR="009C3C23">
        <w:rPr>
          <w:rFonts w:ascii="Times New Roman" w:hAnsi="Times New Roman"/>
          <w:sz w:val="24"/>
          <w:szCs w:val="24"/>
        </w:rPr>
        <w:t>_________</w:t>
      </w:r>
      <w:r>
        <w:rPr>
          <w:rFonts w:ascii="Times New Roman" w:hAnsi="Times New Roman"/>
          <w:sz w:val="24"/>
          <w:szCs w:val="24"/>
        </w:rPr>
        <w:t xml:space="preserve"> reserves a right to terminate this Agreement.</w:t>
      </w:r>
    </w:p>
    <w:p w:rsidR="00FA46DF" w:rsidRDefault="00FA46DF" w:rsidP="00FA46DF">
      <w:pPr>
        <w:pStyle w:val="ListParagraph"/>
        <w:rPr>
          <w:rFonts w:ascii="Times New Roman" w:hAnsi="Times New Roman"/>
          <w:sz w:val="24"/>
          <w:szCs w:val="24"/>
        </w:rPr>
      </w:pPr>
    </w:p>
    <w:p w:rsidR="00FA46DF" w:rsidRDefault="00FA46DF" w:rsidP="00FA46DF">
      <w:pPr>
        <w:pStyle w:val="ListParagraph"/>
        <w:numPr>
          <w:ilvl w:val="1"/>
          <w:numId w:val="2"/>
        </w:numPr>
        <w:rPr>
          <w:rFonts w:ascii="Times New Roman" w:hAnsi="Times New Roman"/>
          <w:sz w:val="24"/>
          <w:szCs w:val="24"/>
        </w:rPr>
      </w:pPr>
      <w:r>
        <w:rPr>
          <w:rFonts w:ascii="Times New Roman" w:hAnsi="Times New Roman"/>
          <w:sz w:val="24"/>
          <w:szCs w:val="24"/>
        </w:rPr>
        <w:t xml:space="preserve">Denied Parties: </w:t>
      </w:r>
      <w:r w:rsidR="009C3C23">
        <w:rPr>
          <w:rFonts w:ascii="Times New Roman" w:hAnsi="Times New Roman"/>
          <w:sz w:val="24"/>
          <w:szCs w:val="24"/>
        </w:rPr>
        <w:t>_________</w:t>
      </w:r>
      <w:r>
        <w:rPr>
          <w:rFonts w:ascii="Times New Roman" w:hAnsi="Times New Roman"/>
          <w:sz w:val="24"/>
          <w:szCs w:val="24"/>
        </w:rPr>
        <w:t xml:space="preserve"> Corporation reserves a right to terminate this Agreement if Supplier or any of its affiliates appear on any Denied Person/Parties listing maintained by any U.S. Government agency or </w:t>
      </w:r>
      <w:proofErr w:type="gramStart"/>
      <w:r>
        <w:rPr>
          <w:rFonts w:ascii="Times New Roman" w:hAnsi="Times New Roman"/>
          <w:sz w:val="24"/>
          <w:szCs w:val="24"/>
        </w:rPr>
        <w:t>department..</w:t>
      </w:r>
      <w:proofErr w:type="gramEnd"/>
    </w:p>
    <w:p w:rsidR="00FA46DF" w:rsidRDefault="00FA46DF" w:rsidP="00FA46DF">
      <w:pPr>
        <w:pStyle w:val="ListParagraph"/>
        <w:rPr>
          <w:rFonts w:ascii="Times New Roman" w:hAnsi="Times New Roman"/>
          <w:sz w:val="24"/>
          <w:szCs w:val="24"/>
        </w:rPr>
      </w:pPr>
    </w:p>
    <w:p w:rsidR="00FA46DF" w:rsidRDefault="00FA46DF" w:rsidP="00FA46DF">
      <w:pPr>
        <w:pStyle w:val="ListParagraph"/>
        <w:numPr>
          <w:ilvl w:val="1"/>
          <w:numId w:val="2"/>
        </w:numPr>
        <w:rPr>
          <w:rFonts w:ascii="Times New Roman" w:hAnsi="Times New Roman"/>
          <w:sz w:val="24"/>
          <w:szCs w:val="24"/>
        </w:rPr>
      </w:pPr>
      <w:r>
        <w:rPr>
          <w:rFonts w:ascii="Times New Roman" w:hAnsi="Times New Roman"/>
          <w:sz w:val="24"/>
          <w:szCs w:val="24"/>
        </w:rPr>
        <w:t xml:space="preserve">Export Controls: Upon request Supplier must provide </w:t>
      </w:r>
      <w:r w:rsidR="009C3C23">
        <w:rPr>
          <w:rFonts w:ascii="Times New Roman" w:hAnsi="Times New Roman"/>
          <w:sz w:val="24"/>
          <w:szCs w:val="24"/>
        </w:rPr>
        <w:t>_________</w:t>
      </w:r>
      <w:r>
        <w:rPr>
          <w:rFonts w:ascii="Times New Roman" w:hAnsi="Times New Roman"/>
          <w:sz w:val="24"/>
          <w:szCs w:val="24"/>
        </w:rPr>
        <w:t xml:space="preserve"> Corporation with information on any export controls applicable to Goods supplied to </w:t>
      </w:r>
      <w:r w:rsidR="009C3C23">
        <w:rPr>
          <w:rFonts w:ascii="Times New Roman" w:hAnsi="Times New Roman"/>
          <w:sz w:val="24"/>
          <w:szCs w:val="24"/>
        </w:rPr>
        <w:t>_________</w:t>
      </w:r>
      <w:r>
        <w:rPr>
          <w:rFonts w:ascii="Times New Roman" w:hAnsi="Times New Roman"/>
          <w:sz w:val="24"/>
          <w:szCs w:val="24"/>
        </w:rPr>
        <w:t xml:space="preserve">, including Goods subject to the U.S. Export Administration Regulations (EAR), U.S. International Traffic in Arms Regulations (ITAR), or the </w:t>
      </w:r>
      <w:proofErr w:type="spellStart"/>
      <w:r>
        <w:rPr>
          <w:rFonts w:ascii="Times New Roman" w:hAnsi="Times New Roman"/>
          <w:sz w:val="24"/>
          <w:szCs w:val="24"/>
        </w:rPr>
        <w:t>Wassenaar</w:t>
      </w:r>
      <w:proofErr w:type="spellEnd"/>
      <w:r>
        <w:rPr>
          <w:rFonts w:ascii="Times New Roman" w:hAnsi="Times New Roman"/>
          <w:sz w:val="24"/>
          <w:szCs w:val="24"/>
        </w:rPr>
        <w:t xml:space="preserve"> Arrangement. Supplier will notify </w:t>
      </w:r>
      <w:r w:rsidR="009C3C23">
        <w:rPr>
          <w:rFonts w:ascii="Times New Roman" w:hAnsi="Times New Roman"/>
          <w:sz w:val="24"/>
          <w:szCs w:val="24"/>
        </w:rPr>
        <w:t>_________</w:t>
      </w:r>
      <w:r>
        <w:rPr>
          <w:rFonts w:ascii="Times New Roman" w:hAnsi="Times New Roman"/>
          <w:sz w:val="24"/>
          <w:szCs w:val="24"/>
        </w:rPr>
        <w:t xml:space="preserve"> if any Goods supplied to </w:t>
      </w:r>
      <w:r w:rsidR="009C3C23">
        <w:rPr>
          <w:rFonts w:ascii="Times New Roman" w:hAnsi="Times New Roman"/>
          <w:sz w:val="24"/>
          <w:szCs w:val="24"/>
        </w:rPr>
        <w:t>_________</w:t>
      </w:r>
      <w:r>
        <w:rPr>
          <w:rFonts w:ascii="Times New Roman" w:hAnsi="Times New Roman"/>
          <w:sz w:val="24"/>
          <w:szCs w:val="24"/>
        </w:rPr>
        <w:t xml:space="preserve"> are specifically designed for military use.</w:t>
      </w:r>
    </w:p>
    <w:p w:rsidR="00FA46DF" w:rsidRDefault="00FA46DF"/>
    <w:p w:rsidR="00FA46DF" w:rsidRDefault="00FA46DF"/>
    <w:p w:rsidR="00FA46DF" w:rsidRDefault="00FA46DF"/>
    <w:p w:rsidR="00FA46DF" w:rsidRDefault="00FA46DF"/>
    <w:p w:rsidR="00FA46DF" w:rsidRPr="009C3C23" w:rsidRDefault="00FA46DF" w:rsidP="00FA46DF">
      <w:pPr>
        <w:rPr>
          <w:b/>
          <w:szCs w:val="24"/>
          <w:u w:val="single"/>
        </w:rPr>
      </w:pPr>
      <w:r w:rsidRPr="009C3C23">
        <w:rPr>
          <w:b/>
          <w:szCs w:val="24"/>
          <w:u w:val="single"/>
        </w:rPr>
        <w:lastRenderedPageBreak/>
        <w:t xml:space="preserve">Terms and Conditions - for sale of </w:t>
      </w:r>
      <w:r w:rsidR="009C3C23" w:rsidRPr="009C3C23">
        <w:rPr>
          <w:b/>
          <w:szCs w:val="24"/>
          <w:u w:val="single"/>
        </w:rPr>
        <w:t>_________</w:t>
      </w:r>
      <w:r w:rsidRPr="009C3C23">
        <w:rPr>
          <w:b/>
          <w:szCs w:val="24"/>
          <w:u w:val="single"/>
        </w:rPr>
        <w:t xml:space="preserve"> products:</w:t>
      </w:r>
    </w:p>
    <w:p w:rsidR="00FA46DF" w:rsidRDefault="00FA46DF" w:rsidP="00FA46DF">
      <w:pPr>
        <w:rPr>
          <w:szCs w:val="24"/>
        </w:rPr>
      </w:pPr>
    </w:p>
    <w:p w:rsidR="00FA46DF" w:rsidRDefault="00FA46DF" w:rsidP="00FA46DF">
      <w:pPr>
        <w:rPr>
          <w:szCs w:val="24"/>
        </w:rPr>
      </w:pPr>
      <w:r>
        <w:rPr>
          <w:szCs w:val="24"/>
        </w:rPr>
        <w:t xml:space="preserve">5. </w:t>
      </w:r>
      <w:r w:rsidR="009C3C23">
        <w:rPr>
          <w:szCs w:val="24"/>
        </w:rPr>
        <w:t>_________</w:t>
      </w:r>
      <w:r>
        <w:rPr>
          <w:szCs w:val="24"/>
        </w:rPr>
        <w:t xml:space="preserve"> Corporation reserves a right to terminate any and all Agreements with Buyer if Buyer or any of its affiliates appear on any Denied Person/Parties listing maintained by any Government agency or department, including but not limited to the United States, Canada, and European Union.</w:t>
      </w:r>
    </w:p>
    <w:p w:rsidR="00FA46DF" w:rsidRDefault="00FA46DF" w:rsidP="00FA46DF">
      <w:pPr>
        <w:rPr>
          <w:szCs w:val="24"/>
        </w:rPr>
      </w:pPr>
    </w:p>
    <w:p w:rsidR="00FA46DF" w:rsidRDefault="00FA46DF" w:rsidP="00FA46DF">
      <w:pPr>
        <w:rPr>
          <w:szCs w:val="24"/>
        </w:rPr>
      </w:pPr>
      <w:r>
        <w:rPr>
          <w:szCs w:val="24"/>
        </w:rPr>
        <w:t xml:space="preserve">17. Export or re-export to sanctioned or embargoed countries, or denied/restricted parties, is prohibited as defined by U.S. and Canadian laws. </w:t>
      </w:r>
      <w:r w:rsidR="009C3C23">
        <w:rPr>
          <w:szCs w:val="24"/>
        </w:rPr>
        <w:t>_________</w:t>
      </w:r>
      <w:r>
        <w:rPr>
          <w:szCs w:val="24"/>
        </w:rPr>
        <w:t xml:space="preserve"> Products, Technology, or Software are not for the use directly or indirectly and are prohibited from sale, re-export, delivery or transfer for any activities related to the design, production, use or stockpiling of chemical, biological, or nuclear weapons or missiles.</w:t>
      </w:r>
    </w:p>
    <w:p w:rsidR="00FA46DF" w:rsidRDefault="00FA46DF"/>
    <w:p w:rsidR="00FA46DF" w:rsidRDefault="00FA46DF"/>
    <w:p w:rsidR="00FA46DF" w:rsidRPr="009C3C23" w:rsidRDefault="00FA46DF" w:rsidP="00FA46DF">
      <w:pPr>
        <w:rPr>
          <w:b/>
          <w:szCs w:val="24"/>
          <w:u w:val="single"/>
        </w:rPr>
      </w:pPr>
      <w:r w:rsidRPr="009C3C23">
        <w:rPr>
          <w:b/>
          <w:szCs w:val="24"/>
          <w:u w:val="single"/>
        </w:rPr>
        <w:t>Terms and Conditions of Purchase Supplies &amp; Services (Non-Raw Materials):</w:t>
      </w:r>
    </w:p>
    <w:p w:rsidR="00FA46DF" w:rsidRDefault="00FA46DF" w:rsidP="00FA46DF">
      <w:pPr>
        <w:pStyle w:val="ListParagraph"/>
        <w:numPr>
          <w:ilvl w:val="0"/>
          <w:numId w:val="1"/>
        </w:numPr>
        <w:rPr>
          <w:rFonts w:ascii="Times New Roman" w:hAnsi="Times New Roman"/>
          <w:sz w:val="24"/>
          <w:szCs w:val="24"/>
        </w:rPr>
      </w:pPr>
      <w:r>
        <w:rPr>
          <w:rFonts w:ascii="Times New Roman" w:hAnsi="Times New Roman"/>
          <w:sz w:val="24"/>
          <w:szCs w:val="24"/>
        </w:rPr>
        <w:t xml:space="preserve">Country of Origin Labeling: Supplier shall provide </w:t>
      </w:r>
      <w:r w:rsidR="009C3C23">
        <w:rPr>
          <w:rFonts w:ascii="Times New Roman" w:hAnsi="Times New Roman"/>
          <w:sz w:val="24"/>
          <w:szCs w:val="24"/>
        </w:rPr>
        <w:t>_________</w:t>
      </w:r>
      <w:r>
        <w:rPr>
          <w:rFonts w:ascii="Times New Roman" w:hAnsi="Times New Roman"/>
          <w:sz w:val="24"/>
          <w:szCs w:val="24"/>
        </w:rPr>
        <w:t xml:space="preserve"> Corporation with accurate Country of Origin information for all Goods supplied to </w:t>
      </w:r>
      <w:r w:rsidR="009C3C23">
        <w:rPr>
          <w:rFonts w:ascii="Times New Roman" w:hAnsi="Times New Roman"/>
          <w:sz w:val="24"/>
          <w:szCs w:val="24"/>
        </w:rPr>
        <w:t>_________</w:t>
      </w:r>
      <w:r>
        <w:rPr>
          <w:rFonts w:ascii="Times New Roman" w:hAnsi="Times New Roman"/>
          <w:sz w:val="24"/>
          <w:szCs w:val="24"/>
        </w:rPr>
        <w:t xml:space="preserve">. All Goods must be permanently labeled with country of origin according to international import labeling requirements. Any fines or penalties issued by Customs against </w:t>
      </w:r>
      <w:r w:rsidR="009C3C23">
        <w:rPr>
          <w:rFonts w:ascii="Times New Roman" w:hAnsi="Times New Roman"/>
          <w:sz w:val="24"/>
          <w:szCs w:val="24"/>
        </w:rPr>
        <w:t>_________</w:t>
      </w:r>
      <w:r>
        <w:rPr>
          <w:rFonts w:ascii="Times New Roman" w:hAnsi="Times New Roman"/>
          <w:sz w:val="24"/>
          <w:szCs w:val="24"/>
        </w:rPr>
        <w:t xml:space="preserve"> Corporation due to inaccurate Country of Origin information for Supplier’s Goods will be reimbursed by Supplier.</w:t>
      </w:r>
    </w:p>
    <w:p w:rsidR="00FA46DF" w:rsidRDefault="00FA46DF" w:rsidP="00FA46DF">
      <w:pPr>
        <w:pStyle w:val="ListParagraph"/>
        <w:numPr>
          <w:ilvl w:val="0"/>
          <w:numId w:val="1"/>
        </w:numPr>
        <w:rPr>
          <w:rFonts w:ascii="Times New Roman" w:hAnsi="Times New Roman"/>
          <w:sz w:val="24"/>
          <w:szCs w:val="24"/>
        </w:rPr>
      </w:pPr>
      <w:r>
        <w:rPr>
          <w:rFonts w:ascii="Times New Roman" w:hAnsi="Times New Roman"/>
          <w:sz w:val="24"/>
          <w:szCs w:val="24"/>
        </w:rPr>
        <w:t xml:space="preserve">For all international shipments, Supplier shall provide a Commercial Invoice for Customs purposes including the following required information: Shipper, Sold To, Ship To, Freight Forwarder, Date, Invoice Number, </w:t>
      </w:r>
      <w:r w:rsidR="009C3C23">
        <w:rPr>
          <w:rFonts w:ascii="Times New Roman" w:hAnsi="Times New Roman"/>
          <w:sz w:val="24"/>
          <w:szCs w:val="24"/>
        </w:rPr>
        <w:t>_________</w:t>
      </w:r>
      <w:r>
        <w:rPr>
          <w:rFonts w:ascii="Times New Roman" w:hAnsi="Times New Roman"/>
          <w:sz w:val="24"/>
          <w:szCs w:val="24"/>
        </w:rPr>
        <w:t xml:space="preserve"> Purchase Order Number, Mode of Transport, INCO Terms, Part Number, Part Description, Quantity, Unit Price, Total Price, Harmonized Tariff Code, and Country of Origin. When applicable, Freight Charges, Packing Charges, and Inland Freight Charges must also be itemized. For U.S. origin goods, the Export Control Classification Number (ECCN) is also required.</w:t>
      </w:r>
    </w:p>
    <w:p w:rsidR="00FA46DF" w:rsidRDefault="00FA46DF" w:rsidP="00FA46DF">
      <w:pPr>
        <w:pStyle w:val="ListParagraph"/>
        <w:rPr>
          <w:rFonts w:ascii="Times New Roman" w:hAnsi="Times New Roman"/>
          <w:sz w:val="24"/>
          <w:szCs w:val="24"/>
        </w:rPr>
      </w:pPr>
    </w:p>
    <w:p w:rsidR="00FA46DF" w:rsidRDefault="00FA46DF" w:rsidP="00FA46DF">
      <w:pPr>
        <w:rPr>
          <w:szCs w:val="24"/>
        </w:rPr>
      </w:pPr>
      <w:r>
        <w:rPr>
          <w:szCs w:val="24"/>
        </w:rPr>
        <w:t>17. Trade Compliance Requirements:</w:t>
      </w:r>
    </w:p>
    <w:p w:rsidR="00FA46DF" w:rsidRDefault="00FA46DF" w:rsidP="00FA46DF">
      <w:pPr>
        <w:pStyle w:val="ListParagraph"/>
        <w:numPr>
          <w:ilvl w:val="1"/>
          <w:numId w:val="3"/>
        </w:numPr>
        <w:rPr>
          <w:rFonts w:ascii="Times New Roman" w:hAnsi="Times New Roman"/>
          <w:sz w:val="24"/>
          <w:szCs w:val="24"/>
        </w:rPr>
      </w:pPr>
      <w:r>
        <w:rPr>
          <w:rFonts w:ascii="Times New Roman" w:hAnsi="Times New Roman"/>
          <w:sz w:val="24"/>
          <w:szCs w:val="24"/>
        </w:rPr>
        <w:t xml:space="preserve">Supply Chain Security: </w:t>
      </w:r>
      <w:r w:rsidR="009C3C23">
        <w:rPr>
          <w:rFonts w:ascii="Times New Roman" w:hAnsi="Times New Roman"/>
          <w:sz w:val="24"/>
          <w:szCs w:val="24"/>
        </w:rPr>
        <w:t>_________</w:t>
      </w:r>
      <w:r>
        <w:rPr>
          <w:rFonts w:ascii="Times New Roman" w:hAnsi="Times New Roman"/>
          <w:sz w:val="24"/>
          <w:szCs w:val="24"/>
        </w:rPr>
        <w:t xml:space="preserve"> Corporation is a member of two supply chain security programs: U.S. Customs and Trade Partnership Against Terrorism (C-TPAT) and Canada Partners in Protection (PIP). For all goods supplied to the U.S. and/or Canada, Supplier shall comply with C-TPAT supply chain security guidelines. Supplier shall submit to an on-site audit for C-TPAT compliance by </w:t>
      </w:r>
      <w:r w:rsidR="009C3C23">
        <w:rPr>
          <w:rFonts w:ascii="Times New Roman" w:hAnsi="Times New Roman"/>
          <w:sz w:val="24"/>
          <w:szCs w:val="24"/>
        </w:rPr>
        <w:t>_________</w:t>
      </w:r>
      <w:r>
        <w:rPr>
          <w:rFonts w:ascii="Times New Roman" w:hAnsi="Times New Roman"/>
          <w:sz w:val="24"/>
          <w:szCs w:val="24"/>
        </w:rPr>
        <w:t xml:space="preserve"> and/or U.S. Customs and Border Protection (CBP) personnel. Supplier shall complete annual online assessments for C-TPAT compliance and to correct any deficiencies in supply chain security identified by either an online assessment or on-site audit. In the event of a failure to correct deficiencies </w:t>
      </w:r>
      <w:r w:rsidR="009C3C23">
        <w:rPr>
          <w:rFonts w:ascii="Times New Roman" w:hAnsi="Times New Roman"/>
          <w:sz w:val="24"/>
          <w:szCs w:val="24"/>
        </w:rPr>
        <w:t>_________</w:t>
      </w:r>
      <w:r>
        <w:rPr>
          <w:rFonts w:ascii="Times New Roman" w:hAnsi="Times New Roman"/>
          <w:sz w:val="24"/>
          <w:szCs w:val="24"/>
        </w:rPr>
        <w:t xml:space="preserve"> reserves a right to terminate this Agreement.</w:t>
      </w:r>
    </w:p>
    <w:p w:rsidR="00FA46DF" w:rsidRDefault="00FA46DF" w:rsidP="00FA46DF">
      <w:pPr>
        <w:pStyle w:val="ListParagraph"/>
        <w:rPr>
          <w:rFonts w:ascii="Times New Roman" w:hAnsi="Times New Roman"/>
          <w:sz w:val="24"/>
          <w:szCs w:val="24"/>
        </w:rPr>
      </w:pPr>
    </w:p>
    <w:p w:rsidR="00FA46DF" w:rsidRDefault="00FA46DF" w:rsidP="00FA46DF">
      <w:pPr>
        <w:pStyle w:val="ListParagraph"/>
        <w:numPr>
          <w:ilvl w:val="1"/>
          <w:numId w:val="3"/>
        </w:numPr>
        <w:rPr>
          <w:rFonts w:ascii="Times New Roman" w:hAnsi="Times New Roman"/>
          <w:sz w:val="24"/>
          <w:szCs w:val="24"/>
        </w:rPr>
      </w:pPr>
      <w:r>
        <w:rPr>
          <w:rFonts w:ascii="Times New Roman" w:hAnsi="Times New Roman"/>
          <w:sz w:val="24"/>
          <w:szCs w:val="24"/>
        </w:rPr>
        <w:t xml:space="preserve">Denied Parties: </w:t>
      </w:r>
      <w:r w:rsidR="009C3C23">
        <w:rPr>
          <w:rFonts w:ascii="Times New Roman" w:hAnsi="Times New Roman"/>
          <w:sz w:val="24"/>
          <w:szCs w:val="24"/>
        </w:rPr>
        <w:t>_________</w:t>
      </w:r>
      <w:r>
        <w:rPr>
          <w:rFonts w:ascii="Times New Roman" w:hAnsi="Times New Roman"/>
          <w:sz w:val="24"/>
          <w:szCs w:val="24"/>
        </w:rPr>
        <w:t xml:space="preserve"> Corporation reserves a right to terminate this Agreement if Supplier or any of its affiliates appear on any Denied Person/Parties listing maintained by any U.S. Government agency or </w:t>
      </w:r>
      <w:proofErr w:type="gramStart"/>
      <w:r>
        <w:rPr>
          <w:rFonts w:ascii="Times New Roman" w:hAnsi="Times New Roman"/>
          <w:sz w:val="24"/>
          <w:szCs w:val="24"/>
        </w:rPr>
        <w:t>department..</w:t>
      </w:r>
      <w:proofErr w:type="gramEnd"/>
    </w:p>
    <w:p w:rsidR="00FA46DF" w:rsidRDefault="00FA46DF" w:rsidP="00FA46DF">
      <w:pPr>
        <w:pStyle w:val="ListParagraph"/>
        <w:rPr>
          <w:rFonts w:ascii="Times New Roman" w:hAnsi="Times New Roman"/>
          <w:sz w:val="24"/>
          <w:szCs w:val="24"/>
        </w:rPr>
      </w:pPr>
    </w:p>
    <w:p w:rsidR="00FA46DF" w:rsidRDefault="00FA46DF" w:rsidP="00FA46DF">
      <w:pPr>
        <w:pStyle w:val="ListParagraph"/>
        <w:numPr>
          <w:ilvl w:val="1"/>
          <w:numId w:val="3"/>
        </w:numPr>
        <w:rPr>
          <w:rFonts w:ascii="Times New Roman" w:hAnsi="Times New Roman"/>
          <w:sz w:val="24"/>
          <w:szCs w:val="24"/>
        </w:rPr>
      </w:pPr>
      <w:r>
        <w:rPr>
          <w:rFonts w:ascii="Times New Roman" w:hAnsi="Times New Roman"/>
          <w:sz w:val="24"/>
          <w:szCs w:val="24"/>
        </w:rPr>
        <w:t xml:space="preserve">Export Controls: Upon request Supplier must provide </w:t>
      </w:r>
      <w:r w:rsidR="009C3C23">
        <w:rPr>
          <w:rFonts w:ascii="Times New Roman" w:hAnsi="Times New Roman"/>
          <w:sz w:val="24"/>
          <w:szCs w:val="24"/>
        </w:rPr>
        <w:t>_________</w:t>
      </w:r>
      <w:r>
        <w:rPr>
          <w:rFonts w:ascii="Times New Roman" w:hAnsi="Times New Roman"/>
          <w:sz w:val="24"/>
          <w:szCs w:val="24"/>
        </w:rPr>
        <w:t xml:space="preserve"> Corporation with information on any export controls applicable to Goods supplied to </w:t>
      </w:r>
      <w:r w:rsidR="009C3C23">
        <w:rPr>
          <w:rFonts w:ascii="Times New Roman" w:hAnsi="Times New Roman"/>
          <w:sz w:val="24"/>
          <w:szCs w:val="24"/>
        </w:rPr>
        <w:t>_________</w:t>
      </w:r>
      <w:r>
        <w:rPr>
          <w:rFonts w:ascii="Times New Roman" w:hAnsi="Times New Roman"/>
          <w:sz w:val="24"/>
          <w:szCs w:val="24"/>
        </w:rPr>
        <w:t xml:space="preserve">, including Goods subject to the U.S. Export Administration Regulations (EAR), U.S. International Traffic in Arms Regulations (ITAR), or the </w:t>
      </w:r>
      <w:proofErr w:type="spellStart"/>
      <w:r>
        <w:rPr>
          <w:rFonts w:ascii="Times New Roman" w:hAnsi="Times New Roman"/>
          <w:sz w:val="24"/>
          <w:szCs w:val="24"/>
        </w:rPr>
        <w:t>Wassenaar</w:t>
      </w:r>
      <w:proofErr w:type="spellEnd"/>
      <w:r>
        <w:rPr>
          <w:rFonts w:ascii="Times New Roman" w:hAnsi="Times New Roman"/>
          <w:sz w:val="24"/>
          <w:szCs w:val="24"/>
        </w:rPr>
        <w:t xml:space="preserve"> Arrangement. Supplier will notify </w:t>
      </w:r>
      <w:r w:rsidR="009C3C23">
        <w:rPr>
          <w:rFonts w:ascii="Times New Roman" w:hAnsi="Times New Roman"/>
          <w:sz w:val="24"/>
          <w:szCs w:val="24"/>
        </w:rPr>
        <w:t>_________</w:t>
      </w:r>
      <w:r>
        <w:rPr>
          <w:rFonts w:ascii="Times New Roman" w:hAnsi="Times New Roman"/>
          <w:sz w:val="24"/>
          <w:szCs w:val="24"/>
        </w:rPr>
        <w:t xml:space="preserve"> if any Goods supplied to </w:t>
      </w:r>
      <w:r w:rsidR="009C3C23">
        <w:rPr>
          <w:rFonts w:ascii="Times New Roman" w:hAnsi="Times New Roman"/>
          <w:sz w:val="24"/>
          <w:szCs w:val="24"/>
        </w:rPr>
        <w:t>_________</w:t>
      </w:r>
      <w:r>
        <w:rPr>
          <w:rFonts w:ascii="Times New Roman" w:hAnsi="Times New Roman"/>
          <w:sz w:val="24"/>
          <w:szCs w:val="24"/>
        </w:rPr>
        <w:t xml:space="preserve"> are specifically designed for military use.</w:t>
      </w:r>
    </w:p>
    <w:p w:rsidR="00FA46DF" w:rsidRDefault="00FA46DF"/>
    <w:p w:rsidR="00FA46DF" w:rsidRDefault="00FA46DF"/>
    <w:p w:rsidR="00FA46DF" w:rsidRPr="009C3C23" w:rsidRDefault="00FA46DF" w:rsidP="00FA46DF">
      <w:pPr>
        <w:rPr>
          <w:b/>
          <w:szCs w:val="24"/>
          <w:u w:val="single"/>
        </w:rPr>
      </w:pPr>
      <w:r w:rsidRPr="009C3C23">
        <w:rPr>
          <w:b/>
          <w:szCs w:val="24"/>
          <w:u w:val="single"/>
        </w:rPr>
        <w:t>Terms and Conditions Raw Materials:</w:t>
      </w:r>
    </w:p>
    <w:p w:rsidR="00FA46DF" w:rsidRDefault="00FA46DF" w:rsidP="00FA46DF">
      <w:pPr>
        <w:rPr>
          <w:szCs w:val="24"/>
        </w:rPr>
      </w:pPr>
    </w:p>
    <w:p w:rsidR="00FA46DF" w:rsidRDefault="00FA46DF" w:rsidP="00FA46DF">
      <w:pPr>
        <w:rPr>
          <w:szCs w:val="24"/>
        </w:rPr>
      </w:pPr>
      <w:r>
        <w:rPr>
          <w:szCs w:val="24"/>
        </w:rPr>
        <w:t xml:space="preserve">8. Export or re-export to sanctioned or embargoed countries, or denied/restricted parties, is prohibited as defined by U.S. and Canadian laws. </w:t>
      </w:r>
      <w:r w:rsidR="009C3C23">
        <w:rPr>
          <w:szCs w:val="24"/>
        </w:rPr>
        <w:t>_________</w:t>
      </w:r>
      <w:r>
        <w:rPr>
          <w:szCs w:val="24"/>
        </w:rPr>
        <w:t xml:space="preserve"> Products, Technology, or Software are not for the use directly or indirectly and are prohibited from sale, re-export, delivery or transfer for any activities related to the design, production, use or stockpiling of chemical, biological, or nuclear weapons or missiles.</w:t>
      </w:r>
    </w:p>
    <w:p w:rsidR="00FA46DF" w:rsidRDefault="00FA46DF"/>
    <w:sectPr w:rsidR="00FA4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00AC8"/>
    <w:multiLevelType w:val="multilevel"/>
    <w:tmpl w:val="971811F4"/>
    <w:lvl w:ilvl="0">
      <w:start w:val="15"/>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334C2BED"/>
    <w:multiLevelType w:val="multilevel"/>
    <w:tmpl w:val="9C70149E"/>
    <w:lvl w:ilvl="0">
      <w:start w:val="17"/>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6D9A7A8C"/>
    <w:multiLevelType w:val="hybridMultilevel"/>
    <w:tmpl w:val="A84016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6DF"/>
    <w:rsid w:val="00044D5A"/>
    <w:rsid w:val="00866C28"/>
    <w:rsid w:val="009C3C23"/>
    <w:rsid w:val="00D974EB"/>
    <w:rsid w:val="00FA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52BE9-E433-4E7F-A785-7E0409DC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6DF"/>
    <w:pPr>
      <w:spacing w:after="0" w:line="240" w:lineRule="auto"/>
      <w:ind w:left="720"/>
    </w:pPr>
    <w:rPr>
      <w:rFonts w:ascii="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94255">
      <w:bodyDiv w:val="1"/>
      <w:marLeft w:val="0"/>
      <w:marRight w:val="0"/>
      <w:marTop w:val="0"/>
      <w:marBottom w:val="0"/>
      <w:divBdr>
        <w:top w:val="none" w:sz="0" w:space="0" w:color="auto"/>
        <w:left w:val="none" w:sz="0" w:space="0" w:color="auto"/>
        <w:bottom w:val="none" w:sz="0" w:space="0" w:color="auto"/>
        <w:right w:val="none" w:sz="0" w:space="0" w:color="auto"/>
      </w:divBdr>
    </w:div>
    <w:div w:id="360666693">
      <w:bodyDiv w:val="1"/>
      <w:marLeft w:val="0"/>
      <w:marRight w:val="0"/>
      <w:marTop w:val="0"/>
      <w:marBottom w:val="0"/>
      <w:divBdr>
        <w:top w:val="none" w:sz="0" w:space="0" w:color="auto"/>
        <w:left w:val="none" w:sz="0" w:space="0" w:color="auto"/>
        <w:bottom w:val="none" w:sz="0" w:space="0" w:color="auto"/>
        <w:right w:val="none" w:sz="0" w:space="0" w:color="auto"/>
      </w:divBdr>
    </w:div>
    <w:div w:id="622735796">
      <w:bodyDiv w:val="1"/>
      <w:marLeft w:val="0"/>
      <w:marRight w:val="0"/>
      <w:marTop w:val="0"/>
      <w:marBottom w:val="0"/>
      <w:divBdr>
        <w:top w:val="none" w:sz="0" w:space="0" w:color="auto"/>
        <w:left w:val="none" w:sz="0" w:space="0" w:color="auto"/>
        <w:bottom w:val="none" w:sz="0" w:space="0" w:color="auto"/>
        <w:right w:val="none" w:sz="0" w:space="0" w:color="auto"/>
      </w:divBdr>
    </w:div>
    <w:div w:id="115194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PolyOne</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Lila (POC)</dc:creator>
  <cp:keywords/>
  <dc:description/>
  <cp:lastModifiedBy>Haynes, Victoria</cp:lastModifiedBy>
  <cp:revision>2</cp:revision>
  <dcterms:created xsi:type="dcterms:W3CDTF">2016-11-16T22:12:00Z</dcterms:created>
  <dcterms:modified xsi:type="dcterms:W3CDTF">2016-11-16T22:12:00Z</dcterms:modified>
</cp:coreProperties>
</file>