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690B0" w14:textId="77777777" w:rsidR="0083763C" w:rsidRPr="007A6854" w:rsidRDefault="0083763C" w:rsidP="00F4172C">
      <w:pPr>
        <w:pStyle w:val="ListParagraph"/>
        <w:numPr>
          <w:ilvl w:val="0"/>
          <w:numId w:val="50"/>
        </w:numPr>
        <w:spacing w:after="0"/>
        <w:rPr>
          <w:rFonts w:ascii="Arial" w:hAnsi="Arial" w:cs="Arial"/>
          <w:i/>
        </w:rPr>
      </w:pPr>
      <w:bookmarkStart w:id="0" w:name="_GoBack"/>
      <w:bookmarkEnd w:id="0"/>
      <w:r w:rsidRPr="007A6854">
        <w:rPr>
          <w:rFonts w:ascii="Arial" w:hAnsi="Arial" w:cs="Arial"/>
          <w:b/>
          <w:bCs/>
        </w:rPr>
        <w:t xml:space="preserve">Introduction -  </w:t>
      </w:r>
      <w:r w:rsidR="00BF2D22" w:rsidRPr="007A6854">
        <w:rPr>
          <w:rFonts w:ascii="Arial" w:hAnsi="Arial" w:cs="Arial"/>
          <w:bCs/>
          <w:i/>
        </w:rPr>
        <w:t>Debbie Augustin, Acting Executive Director, ACE Business Office, ABO, OT</w:t>
      </w:r>
    </w:p>
    <w:p w14:paraId="68E7CDF5" w14:textId="5B3A7A65" w:rsidR="00B9433E" w:rsidRPr="007A6854" w:rsidRDefault="00B9433E" w:rsidP="00B9433E">
      <w:pPr>
        <w:pStyle w:val="ListParagraph"/>
        <w:numPr>
          <w:ilvl w:val="1"/>
          <w:numId w:val="50"/>
        </w:numPr>
        <w:spacing w:after="0"/>
        <w:rPr>
          <w:rFonts w:ascii="Arial" w:hAnsi="Arial" w:cs="Arial"/>
          <w:b/>
        </w:rPr>
      </w:pPr>
      <w:r w:rsidRPr="007A6854">
        <w:rPr>
          <w:rFonts w:ascii="Arial" w:hAnsi="Arial" w:cs="Arial"/>
          <w:b/>
        </w:rPr>
        <w:t>Trade Leadership Council (TLC) letter to the Commissioner and Readiness for November 1</w:t>
      </w:r>
      <w:r w:rsidR="00500F49" w:rsidRPr="007A6854">
        <w:rPr>
          <w:rFonts w:ascii="Arial" w:hAnsi="Arial" w:cs="Arial"/>
          <w:b/>
        </w:rPr>
        <w:t>, 2015</w:t>
      </w:r>
    </w:p>
    <w:p w14:paraId="1FD52199" w14:textId="24428E90" w:rsidR="00B9433E" w:rsidRPr="007A6854" w:rsidRDefault="00B9433E" w:rsidP="00B9433E">
      <w:pPr>
        <w:pStyle w:val="ListParagraph"/>
        <w:numPr>
          <w:ilvl w:val="2"/>
          <w:numId w:val="50"/>
        </w:numPr>
        <w:spacing w:after="0"/>
        <w:rPr>
          <w:rFonts w:ascii="Arial" w:hAnsi="Arial" w:cs="Arial"/>
        </w:rPr>
      </w:pPr>
      <w:r w:rsidRPr="007A6854">
        <w:rPr>
          <w:rFonts w:ascii="Arial" w:hAnsi="Arial" w:cs="Arial"/>
        </w:rPr>
        <w:t>We are continuing to track and assess stakeholder readiness for the</w:t>
      </w:r>
      <w:r w:rsidR="001F7E2D">
        <w:rPr>
          <w:rFonts w:ascii="Arial" w:hAnsi="Arial" w:cs="Arial"/>
        </w:rPr>
        <w:t xml:space="preserve"> </w:t>
      </w:r>
      <w:r w:rsidRPr="007A6854">
        <w:rPr>
          <w:rFonts w:ascii="Arial" w:hAnsi="Arial" w:cs="Arial"/>
        </w:rPr>
        <w:t>No</w:t>
      </w:r>
      <w:r w:rsidR="001F7E2D">
        <w:rPr>
          <w:rFonts w:ascii="Arial" w:hAnsi="Arial" w:cs="Arial"/>
        </w:rPr>
        <w:t>vember</w:t>
      </w:r>
      <w:r w:rsidRPr="007A6854">
        <w:rPr>
          <w:rFonts w:ascii="Arial" w:hAnsi="Arial" w:cs="Arial"/>
        </w:rPr>
        <w:t xml:space="preserve"> 1, 2015 mandatory filing of all electronic entry and entry summaries in ACE.</w:t>
      </w:r>
    </w:p>
    <w:p w14:paraId="4E76AC25" w14:textId="2863FAF0" w:rsidR="00B9433E" w:rsidRPr="007A6854" w:rsidRDefault="00B9433E" w:rsidP="00B9433E">
      <w:pPr>
        <w:pStyle w:val="ListParagraph"/>
        <w:numPr>
          <w:ilvl w:val="2"/>
          <w:numId w:val="50"/>
        </w:numPr>
        <w:spacing w:after="0"/>
        <w:rPr>
          <w:rFonts w:ascii="Arial" w:hAnsi="Arial" w:cs="Arial"/>
        </w:rPr>
      </w:pPr>
      <w:r w:rsidRPr="007A6854">
        <w:rPr>
          <w:rFonts w:ascii="Arial" w:hAnsi="Arial" w:cs="Arial"/>
        </w:rPr>
        <w:t xml:space="preserve">We understand the </w:t>
      </w:r>
      <w:r w:rsidR="001F7E2D">
        <w:rPr>
          <w:rFonts w:ascii="Arial" w:hAnsi="Arial" w:cs="Arial"/>
        </w:rPr>
        <w:t xml:space="preserve">concern </w:t>
      </w:r>
      <w:r w:rsidRPr="007A6854">
        <w:rPr>
          <w:rFonts w:ascii="Arial" w:hAnsi="Arial" w:cs="Arial"/>
        </w:rPr>
        <w:t xml:space="preserve">of the TLC that the trade, PGAs and CBP will not be ready for the November 1, 2015 mandatory date. </w:t>
      </w:r>
    </w:p>
    <w:p w14:paraId="39B6DECF" w14:textId="1E9E8DC0" w:rsidR="00B9433E" w:rsidRPr="007A6854" w:rsidRDefault="00B9433E" w:rsidP="00B9433E">
      <w:pPr>
        <w:pStyle w:val="ListParagraph"/>
        <w:numPr>
          <w:ilvl w:val="2"/>
          <w:numId w:val="50"/>
        </w:numPr>
        <w:spacing w:after="0"/>
        <w:rPr>
          <w:rFonts w:ascii="Arial" w:hAnsi="Arial" w:cs="Arial"/>
        </w:rPr>
      </w:pPr>
      <w:r w:rsidRPr="007A6854">
        <w:rPr>
          <w:rFonts w:ascii="Arial" w:hAnsi="Arial" w:cs="Arial"/>
        </w:rPr>
        <w:t xml:space="preserve">An interim response to the </w:t>
      </w:r>
      <w:r w:rsidR="001F7E2D">
        <w:rPr>
          <w:rFonts w:ascii="Arial" w:hAnsi="Arial" w:cs="Arial"/>
        </w:rPr>
        <w:t>TLCs</w:t>
      </w:r>
      <w:r w:rsidRPr="007A6854">
        <w:rPr>
          <w:rFonts w:ascii="Arial" w:hAnsi="Arial" w:cs="Arial"/>
        </w:rPr>
        <w:t xml:space="preserve"> letter to the Commissioner asking that CBP reconsider the November 1 date has been drafted and sent to the Commissioner’s office for signature. </w:t>
      </w:r>
    </w:p>
    <w:p w14:paraId="378E7D19" w14:textId="43B0B9F2" w:rsidR="00B9433E" w:rsidRPr="007A6854" w:rsidRDefault="00B9433E" w:rsidP="00B9433E">
      <w:pPr>
        <w:pStyle w:val="ListParagraph"/>
        <w:numPr>
          <w:ilvl w:val="2"/>
          <w:numId w:val="50"/>
        </w:numPr>
        <w:spacing w:after="0"/>
        <w:rPr>
          <w:rFonts w:ascii="Arial" w:hAnsi="Arial" w:cs="Arial"/>
        </w:rPr>
      </w:pPr>
      <w:r w:rsidRPr="007A6854">
        <w:rPr>
          <w:rFonts w:ascii="Arial" w:hAnsi="Arial" w:cs="Arial"/>
        </w:rPr>
        <w:t xml:space="preserve">As we’ve discussed, the proposed actions that potentially impact the objectives of the November 1, 2015 milestone date must be assessed in coordination with DHS, the Border Interagency Executive Council </w:t>
      </w:r>
      <w:r w:rsidR="001F7E2D">
        <w:rPr>
          <w:rFonts w:ascii="Arial" w:hAnsi="Arial" w:cs="Arial"/>
        </w:rPr>
        <w:t xml:space="preserve">(BIEC) </w:t>
      </w:r>
      <w:r w:rsidRPr="007A6854">
        <w:rPr>
          <w:rFonts w:ascii="Arial" w:hAnsi="Arial" w:cs="Arial"/>
        </w:rPr>
        <w:t xml:space="preserve">and the White House. We hope to provide a response to the letter within the next month.  </w:t>
      </w:r>
    </w:p>
    <w:p w14:paraId="7061F003" w14:textId="13A3D6BA" w:rsidR="00B9433E" w:rsidRPr="007A6854" w:rsidRDefault="00B9433E" w:rsidP="00B9433E">
      <w:pPr>
        <w:pStyle w:val="ListParagraph"/>
        <w:numPr>
          <w:ilvl w:val="2"/>
          <w:numId w:val="50"/>
        </w:numPr>
        <w:spacing w:after="0"/>
        <w:rPr>
          <w:rFonts w:ascii="Arial" w:hAnsi="Arial" w:cs="Arial"/>
        </w:rPr>
      </w:pPr>
      <w:r w:rsidRPr="007A6854">
        <w:rPr>
          <w:rFonts w:ascii="Arial" w:hAnsi="Arial" w:cs="Arial"/>
        </w:rPr>
        <w:t>I want to assure you that we are actively tracking readiness on the part of all stakeholders – CBP, PGA and trade, and we will communicate our readiness decisions to all stakeholders as soon as possible.</w:t>
      </w:r>
    </w:p>
    <w:p w14:paraId="33181D08" w14:textId="77777777" w:rsidR="00500F49" w:rsidRPr="007A6854" w:rsidRDefault="00500F49" w:rsidP="00500F49">
      <w:pPr>
        <w:pStyle w:val="ListParagraph"/>
        <w:numPr>
          <w:ilvl w:val="1"/>
          <w:numId w:val="50"/>
        </w:numPr>
        <w:spacing w:after="0"/>
        <w:rPr>
          <w:rFonts w:ascii="Arial" w:hAnsi="Arial" w:cs="Arial"/>
          <w:b/>
        </w:rPr>
      </w:pPr>
      <w:r w:rsidRPr="007A6854">
        <w:rPr>
          <w:rFonts w:ascii="Arial" w:hAnsi="Arial" w:cs="Arial"/>
          <w:b/>
        </w:rPr>
        <w:t xml:space="preserve">Deployment E </w:t>
      </w:r>
    </w:p>
    <w:p w14:paraId="2FA4BDCB" w14:textId="77777777" w:rsidR="00500F49" w:rsidRPr="007A6854" w:rsidRDefault="00500F49" w:rsidP="00500F49">
      <w:pPr>
        <w:pStyle w:val="ListParagraph"/>
        <w:numPr>
          <w:ilvl w:val="2"/>
          <w:numId w:val="50"/>
        </w:numPr>
        <w:spacing w:after="0"/>
        <w:rPr>
          <w:rFonts w:ascii="Arial" w:hAnsi="Arial" w:cs="Arial"/>
          <w:b/>
        </w:rPr>
      </w:pPr>
      <w:r w:rsidRPr="007A6854">
        <w:rPr>
          <w:rFonts w:ascii="Arial" w:hAnsi="Arial" w:cs="Arial"/>
        </w:rPr>
        <w:t>The second release of Deployment E was delivered on July 11, 2015.</w:t>
      </w:r>
    </w:p>
    <w:p w14:paraId="113E8AC3" w14:textId="25604B9F" w:rsidR="00500F49" w:rsidRPr="007A6854" w:rsidRDefault="00500F49" w:rsidP="00500F49">
      <w:pPr>
        <w:pStyle w:val="ListParagraph"/>
        <w:numPr>
          <w:ilvl w:val="2"/>
          <w:numId w:val="50"/>
        </w:numPr>
        <w:spacing w:after="0"/>
        <w:rPr>
          <w:rFonts w:ascii="Arial" w:hAnsi="Arial" w:cs="Arial"/>
          <w:b/>
        </w:rPr>
      </w:pPr>
      <w:r w:rsidRPr="007A6854">
        <w:rPr>
          <w:rFonts w:ascii="Arial" w:hAnsi="Arial" w:cs="Arial"/>
        </w:rPr>
        <w:t xml:space="preserve">Many capabilities for that deployment have been processing in parallel with legacy and new ACE for the last four weeks; due to the parallel processing, </w:t>
      </w:r>
      <w:r w:rsidR="001F7E2D">
        <w:rPr>
          <w:rFonts w:ascii="Arial" w:hAnsi="Arial" w:cs="Arial"/>
        </w:rPr>
        <w:t xml:space="preserve">those capabilities </w:t>
      </w:r>
      <w:r w:rsidRPr="007A6854">
        <w:rPr>
          <w:rFonts w:ascii="Arial" w:hAnsi="Arial" w:cs="Arial"/>
        </w:rPr>
        <w:t xml:space="preserve">became available to trade and CBP users this weekend.  </w:t>
      </w:r>
    </w:p>
    <w:p w14:paraId="275E21B9" w14:textId="77777777" w:rsidR="00500F49" w:rsidRPr="007A6854" w:rsidRDefault="00500F49" w:rsidP="00500F49">
      <w:pPr>
        <w:pStyle w:val="ListParagraph"/>
        <w:numPr>
          <w:ilvl w:val="2"/>
          <w:numId w:val="50"/>
        </w:numPr>
        <w:spacing w:after="0"/>
        <w:rPr>
          <w:rFonts w:ascii="Arial" w:hAnsi="Arial" w:cs="Arial"/>
          <w:b/>
        </w:rPr>
      </w:pPr>
      <w:r w:rsidRPr="007A6854">
        <w:rPr>
          <w:rFonts w:ascii="Arial" w:hAnsi="Arial" w:cs="Arial"/>
        </w:rPr>
        <w:t xml:space="preserve">The capabilities that just became available to trade users this past weekend, on August 8, include Remote Location Filing (RLF) for ACE Entry Summaries Certified for ACE Cargo Release, Single Pay Option for ACE Entry Summaries and refactored entry summary types 01, 11 and 03. </w:t>
      </w:r>
    </w:p>
    <w:p w14:paraId="6140899A" w14:textId="77777777" w:rsidR="00500F49" w:rsidRPr="007A6854" w:rsidRDefault="00500F49" w:rsidP="00500F49">
      <w:pPr>
        <w:pStyle w:val="ListParagraph"/>
        <w:numPr>
          <w:ilvl w:val="2"/>
          <w:numId w:val="50"/>
        </w:numPr>
        <w:spacing w:after="0"/>
        <w:rPr>
          <w:rFonts w:ascii="Arial" w:hAnsi="Arial" w:cs="Arial"/>
          <w:b/>
        </w:rPr>
      </w:pPr>
      <w:r w:rsidRPr="007A6854">
        <w:rPr>
          <w:rFonts w:ascii="Arial" w:hAnsi="Arial" w:cs="Arial"/>
        </w:rPr>
        <w:t xml:space="preserve">We know RLF has been high on your need-to-have list, so we’re hoping this will drive an increase in our filing rates. </w:t>
      </w:r>
    </w:p>
    <w:p w14:paraId="35231499" w14:textId="7A41CD0D" w:rsidR="00500F49" w:rsidRPr="007A6854" w:rsidRDefault="00500F49" w:rsidP="00500F49">
      <w:pPr>
        <w:pStyle w:val="ListParagraph"/>
        <w:numPr>
          <w:ilvl w:val="2"/>
          <w:numId w:val="50"/>
        </w:numPr>
        <w:spacing w:after="0"/>
        <w:rPr>
          <w:rFonts w:ascii="Arial" w:hAnsi="Arial" w:cs="Arial"/>
          <w:b/>
        </w:rPr>
      </w:pPr>
      <w:r w:rsidRPr="007A6854">
        <w:rPr>
          <w:rFonts w:ascii="Arial" w:hAnsi="Arial" w:cs="Arial"/>
        </w:rPr>
        <w:t xml:space="preserve">We also refactored Entry Summary Types 01, 03, and 11 in the new ACE </w:t>
      </w:r>
      <w:r w:rsidR="001F7E2D">
        <w:rPr>
          <w:rFonts w:ascii="Arial" w:hAnsi="Arial" w:cs="Arial"/>
        </w:rPr>
        <w:t>p</w:t>
      </w:r>
      <w:r w:rsidRPr="007A6854">
        <w:rPr>
          <w:rFonts w:ascii="Arial" w:hAnsi="Arial" w:cs="Arial"/>
        </w:rPr>
        <w:t xml:space="preserve">latform. We deployed fixes at 5:00 pm August 13th to address a few issues, including MQ date/time, PGA mapping and parsing and an AD/CVD issue. </w:t>
      </w:r>
    </w:p>
    <w:p w14:paraId="052AEFB4" w14:textId="1B02D9D1" w:rsidR="00500F49" w:rsidRPr="007A6854" w:rsidRDefault="00500F49" w:rsidP="00500F49">
      <w:pPr>
        <w:pStyle w:val="ListParagraph"/>
        <w:numPr>
          <w:ilvl w:val="2"/>
          <w:numId w:val="50"/>
        </w:numPr>
        <w:spacing w:after="0"/>
        <w:rPr>
          <w:rFonts w:ascii="Arial" w:hAnsi="Arial" w:cs="Arial"/>
          <w:b/>
        </w:rPr>
      </w:pPr>
      <w:r w:rsidRPr="007A6854">
        <w:rPr>
          <w:rFonts w:ascii="Arial" w:hAnsi="Arial" w:cs="Arial"/>
        </w:rPr>
        <w:t xml:space="preserve"> Virginia McPherson will discuss this in more detail later in the agenda.</w:t>
      </w:r>
    </w:p>
    <w:p w14:paraId="22C2A480" w14:textId="77777777" w:rsidR="00500F49" w:rsidRPr="007A6854" w:rsidRDefault="00500F49" w:rsidP="00500F49">
      <w:pPr>
        <w:pStyle w:val="ListParagraph"/>
        <w:numPr>
          <w:ilvl w:val="1"/>
          <w:numId w:val="50"/>
        </w:numPr>
        <w:spacing w:after="0"/>
        <w:rPr>
          <w:rFonts w:ascii="Arial" w:hAnsi="Arial" w:cs="Arial"/>
          <w:b/>
        </w:rPr>
      </w:pPr>
      <w:r w:rsidRPr="007A6854">
        <w:rPr>
          <w:rFonts w:ascii="Arial" w:hAnsi="Arial" w:cs="Arial"/>
          <w:b/>
        </w:rPr>
        <w:t xml:space="preserve">PGA Pilot Readiness </w:t>
      </w:r>
    </w:p>
    <w:p w14:paraId="202D7F1F" w14:textId="6CFAC874" w:rsidR="00500F49" w:rsidRPr="007A6854" w:rsidRDefault="00500F49" w:rsidP="00500F49">
      <w:pPr>
        <w:pStyle w:val="ListParagraph"/>
        <w:numPr>
          <w:ilvl w:val="2"/>
          <w:numId w:val="50"/>
        </w:numPr>
        <w:spacing w:after="0"/>
        <w:rPr>
          <w:rFonts w:ascii="Arial" w:hAnsi="Arial" w:cs="Arial"/>
        </w:rPr>
      </w:pPr>
      <w:r w:rsidRPr="007A6854">
        <w:rPr>
          <w:rFonts w:ascii="Arial" w:hAnsi="Arial" w:cs="Arial"/>
        </w:rPr>
        <w:t>CBP is targeting August 19, 2015 to initiate the PGA pilot</w:t>
      </w:r>
      <w:r w:rsidR="003357B2" w:rsidRPr="007A6854">
        <w:rPr>
          <w:rFonts w:ascii="Arial" w:hAnsi="Arial" w:cs="Arial"/>
        </w:rPr>
        <w:t>’</w:t>
      </w:r>
      <w:r w:rsidRPr="007A6854">
        <w:rPr>
          <w:rFonts w:ascii="Arial" w:hAnsi="Arial" w:cs="Arial"/>
        </w:rPr>
        <w:t xml:space="preserve">s phased roll-out with controlled testing of single transactions. </w:t>
      </w:r>
    </w:p>
    <w:p w14:paraId="51EE1A2D" w14:textId="77777777" w:rsidR="00500F49" w:rsidRPr="007A6854" w:rsidRDefault="00500F49" w:rsidP="00500F49">
      <w:pPr>
        <w:pStyle w:val="ListParagraph"/>
        <w:numPr>
          <w:ilvl w:val="2"/>
          <w:numId w:val="50"/>
        </w:numPr>
        <w:spacing w:after="0"/>
        <w:rPr>
          <w:rFonts w:ascii="Arial" w:hAnsi="Arial" w:cs="Arial"/>
        </w:rPr>
      </w:pPr>
      <w:r w:rsidRPr="007A6854">
        <w:rPr>
          <w:rFonts w:ascii="Arial" w:hAnsi="Arial" w:cs="Arial"/>
        </w:rPr>
        <w:t>CBP appreciates the significant effort made by PGAs to be ready for the pilot period and is confident this measured deployment approach will improve the pilot implementation experience for all parties.</w:t>
      </w:r>
    </w:p>
    <w:p w14:paraId="1EB436D3" w14:textId="14537720" w:rsidR="00500F49" w:rsidRPr="007A6854" w:rsidRDefault="00500F49" w:rsidP="00500F49">
      <w:pPr>
        <w:pStyle w:val="ListParagraph"/>
        <w:numPr>
          <w:ilvl w:val="2"/>
          <w:numId w:val="50"/>
        </w:numPr>
        <w:spacing w:after="0"/>
        <w:rPr>
          <w:rFonts w:ascii="Arial" w:hAnsi="Arial" w:cs="Arial"/>
        </w:rPr>
      </w:pPr>
      <w:r w:rsidRPr="007A6854">
        <w:rPr>
          <w:rFonts w:ascii="Arial" w:hAnsi="Arial" w:cs="Arial"/>
        </w:rPr>
        <w:t xml:space="preserve">Elizabeth McQueen and Jon Handy will discuss PGA and field readiness in more detail later in the agenda. </w:t>
      </w:r>
    </w:p>
    <w:p w14:paraId="218C74B5" w14:textId="77777777" w:rsidR="00500F49" w:rsidRPr="007A6854" w:rsidRDefault="00500F49" w:rsidP="00500F49">
      <w:pPr>
        <w:pStyle w:val="ListParagraph"/>
        <w:numPr>
          <w:ilvl w:val="1"/>
          <w:numId w:val="50"/>
        </w:numPr>
        <w:spacing w:after="0"/>
        <w:rPr>
          <w:rFonts w:ascii="Arial" w:hAnsi="Arial" w:cs="Arial"/>
        </w:rPr>
      </w:pPr>
      <w:r w:rsidRPr="007A6854">
        <w:rPr>
          <w:rFonts w:ascii="Arial" w:hAnsi="Arial" w:cs="Arial"/>
        </w:rPr>
        <w:t>Air Import Manifest</w:t>
      </w:r>
    </w:p>
    <w:p w14:paraId="24661A99" w14:textId="77777777" w:rsidR="00500F49" w:rsidRPr="007A6854" w:rsidRDefault="00500F49" w:rsidP="00500F49">
      <w:pPr>
        <w:pStyle w:val="ListParagraph"/>
        <w:numPr>
          <w:ilvl w:val="2"/>
          <w:numId w:val="50"/>
        </w:numPr>
        <w:spacing w:after="0"/>
        <w:rPr>
          <w:rFonts w:ascii="Arial" w:hAnsi="Arial" w:cs="Arial"/>
        </w:rPr>
      </w:pPr>
      <w:r w:rsidRPr="007A6854">
        <w:rPr>
          <w:rFonts w:ascii="Arial" w:hAnsi="Arial" w:cs="Arial"/>
        </w:rPr>
        <w:lastRenderedPageBreak/>
        <w:t>We are still working to address all outstanding air manifest issues.</w:t>
      </w:r>
    </w:p>
    <w:p w14:paraId="7C17270F" w14:textId="77777777" w:rsidR="00500F49" w:rsidRPr="007A6854" w:rsidRDefault="00500F49" w:rsidP="00500F49">
      <w:pPr>
        <w:pStyle w:val="ListParagraph"/>
        <w:numPr>
          <w:ilvl w:val="2"/>
          <w:numId w:val="50"/>
        </w:numPr>
        <w:spacing w:after="0"/>
        <w:rPr>
          <w:rFonts w:ascii="Arial" w:hAnsi="Arial" w:cs="Arial"/>
        </w:rPr>
      </w:pPr>
      <w:r w:rsidRPr="007A6854">
        <w:rPr>
          <w:rFonts w:ascii="Arial" w:hAnsi="Arial" w:cs="Arial"/>
        </w:rPr>
        <w:t>We thank you for your support during this transition; we know it hasn’t been easy and appreciate your flexibility and professionalism as we’ve worked to address the system issues and facilitate the release of cargo.</w:t>
      </w:r>
    </w:p>
    <w:p w14:paraId="0A09306C" w14:textId="77D6FF8D" w:rsidR="00500F49" w:rsidRPr="007A6854" w:rsidRDefault="00500F49" w:rsidP="00500F49">
      <w:pPr>
        <w:pStyle w:val="ListParagraph"/>
        <w:numPr>
          <w:ilvl w:val="2"/>
          <w:numId w:val="50"/>
        </w:numPr>
        <w:spacing w:after="0"/>
        <w:rPr>
          <w:rFonts w:ascii="Arial" w:hAnsi="Arial" w:cs="Arial"/>
        </w:rPr>
      </w:pPr>
      <w:r w:rsidRPr="007A6854">
        <w:rPr>
          <w:rFonts w:ascii="Arial" w:hAnsi="Arial" w:cs="Arial"/>
        </w:rPr>
        <w:t xml:space="preserve">Bill Delansky, Jim </w:t>
      </w:r>
      <w:proofErr w:type="spellStart"/>
      <w:r w:rsidRPr="007A6854">
        <w:rPr>
          <w:rFonts w:ascii="Arial" w:hAnsi="Arial" w:cs="Arial"/>
        </w:rPr>
        <w:t>Byram</w:t>
      </w:r>
      <w:proofErr w:type="spellEnd"/>
      <w:r w:rsidRPr="007A6854">
        <w:rPr>
          <w:rFonts w:ascii="Arial" w:hAnsi="Arial" w:cs="Arial"/>
        </w:rPr>
        <w:t xml:space="preserve"> and their teams have been conducting daily update calls with the trade to discuss and resolve all issues/trouble tickets. </w:t>
      </w:r>
    </w:p>
    <w:p w14:paraId="77D1E8A8" w14:textId="77777777" w:rsidR="00F4172C" w:rsidRPr="007A6854" w:rsidRDefault="00F4172C" w:rsidP="00F4172C">
      <w:pPr>
        <w:pStyle w:val="ListParagraph"/>
        <w:spacing w:after="0"/>
        <w:ind w:left="360"/>
        <w:rPr>
          <w:rFonts w:ascii="Arial" w:hAnsi="Arial" w:cs="Arial"/>
          <w:i/>
        </w:rPr>
      </w:pPr>
    </w:p>
    <w:p w14:paraId="36C64522" w14:textId="2B6D6CAC" w:rsidR="00F4172C" w:rsidRPr="007A6854" w:rsidRDefault="00F4172C" w:rsidP="00F4172C">
      <w:pPr>
        <w:pStyle w:val="ListParagraph"/>
        <w:numPr>
          <w:ilvl w:val="0"/>
          <w:numId w:val="50"/>
        </w:numPr>
        <w:spacing w:after="0"/>
        <w:rPr>
          <w:rFonts w:ascii="Arial" w:hAnsi="Arial" w:cs="Arial"/>
          <w:i/>
        </w:rPr>
      </w:pPr>
      <w:r w:rsidRPr="007A6854">
        <w:rPr>
          <w:rFonts w:ascii="Arial" w:hAnsi="Arial" w:cs="Arial"/>
          <w:b/>
          <w:bCs/>
        </w:rPr>
        <w:t xml:space="preserve">November 1 Mandatory Date Readiness Deployment E – </w:t>
      </w:r>
      <w:r w:rsidRPr="007A6854">
        <w:rPr>
          <w:rFonts w:ascii="Arial" w:hAnsi="Arial" w:cs="Arial"/>
          <w:bCs/>
          <w:i/>
        </w:rPr>
        <w:t>Virginia McPherson</w:t>
      </w:r>
    </w:p>
    <w:p w14:paraId="0E16C3E7" w14:textId="1A663C2D" w:rsidR="00500F49" w:rsidRPr="007A6854" w:rsidRDefault="00500F49" w:rsidP="00F4172C">
      <w:pPr>
        <w:pStyle w:val="ListParagraph"/>
        <w:numPr>
          <w:ilvl w:val="1"/>
          <w:numId w:val="50"/>
        </w:numPr>
        <w:spacing w:after="0"/>
        <w:rPr>
          <w:rFonts w:ascii="Arial" w:hAnsi="Arial" w:cs="Arial"/>
          <w:i/>
        </w:rPr>
      </w:pPr>
      <w:r w:rsidRPr="007A6854">
        <w:rPr>
          <w:rFonts w:ascii="Arial" w:hAnsi="Arial" w:cs="Arial"/>
        </w:rPr>
        <w:t xml:space="preserve">Debbie addressed the major high level status information for Deployment E.  </w:t>
      </w:r>
    </w:p>
    <w:p w14:paraId="6258C68B" w14:textId="49647810" w:rsidR="00F4172C" w:rsidRPr="007A6854" w:rsidRDefault="00500F49" w:rsidP="00F4172C">
      <w:pPr>
        <w:pStyle w:val="ListParagraph"/>
        <w:numPr>
          <w:ilvl w:val="1"/>
          <w:numId w:val="50"/>
        </w:numPr>
        <w:spacing w:after="0"/>
        <w:rPr>
          <w:rFonts w:ascii="Arial" w:hAnsi="Arial" w:cs="Arial"/>
          <w:i/>
        </w:rPr>
      </w:pPr>
      <w:r w:rsidRPr="007A6854">
        <w:rPr>
          <w:rFonts w:ascii="Arial" w:hAnsi="Arial" w:cs="Arial"/>
        </w:rPr>
        <w:t>CBP issued an information notice on the August 8</w:t>
      </w:r>
      <w:r w:rsidRPr="007A6854">
        <w:rPr>
          <w:rFonts w:ascii="Arial" w:hAnsi="Arial" w:cs="Arial"/>
          <w:vertAlign w:val="superscript"/>
        </w:rPr>
        <w:t>th</w:t>
      </w:r>
      <w:r w:rsidRPr="007A6854">
        <w:rPr>
          <w:rFonts w:ascii="Arial" w:hAnsi="Arial" w:cs="Arial"/>
        </w:rPr>
        <w:t xml:space="preserve"> </w:t>
      </w:r>
      <w:r w:rsidR="00BB7887" w:rsidRPr="007A6854">
        <w:rPr>
          <w:rFonts w:ascii="Arial" w:hAnsi="Arial" w:cs="Arial"/>
        </w:rPr>
        <w:t>refactored 01, 03</w:t>
      </w:r>
      <w:r w:rsidRPr="007A6854">
        <w:rPr>
          <w:rFonts w:ascii="Arial" w:hAnsi="Arial" w:cs="Arial"/>
        </w:rPr>
        <w:t xml:space="preserve">, and </w:t>
      </w:r>
      <w:r w:rsidR="00BB7887" w:rsidRPr="007A6854">
        <w:rPr>
          <w:rFonts w:ascii="Arial" w:hAnsi="Arial" w:cs="Arial"/>
        </w:rPr>
        <w:t xml:space="preserve">11 </w:t>
      </w:r>
      <w:r w:rsidRPr="007A6854">
        <w:rPr>
          <w:rFonts w:ascii="Arial" w:hAnsi="Arial" w:cs="Arial"/>
        </w:rPr>
        <w:t xml:space="preserve">entry types.  </w:t>
      </w:r>
    </w:p>
    <w:p w14:paraId="77166E29" w14:textId="5896936F" w:rsidR="00500F49" w:rsidRPr="007A6854" w:rsidRDefault="00500F49" w:rsidP="00F4172C">
      <w:pPr>
        <w:pStyle w:val="ListParagraph"/>
        <w:numPr>
          <w:ilvl w:val="1"/>
          <w:numId w:val="50"/>
        </w:numPr>
        <w:spacing w:after="0"/>
        <w:rPr>
          <w:rFonts w:ascii="Arial" w:hAnsi="Arial" w:cs="Arial"/>
          <w:i/>
        </w:rPr>
      </w:pPr>
      <w:r w:rsidRPr="007A6854">
        <w:rPr>
          <w:rFonts w:ascii="Arial" w:hAnsi="Arial" w:cs="Arial"/>
        </w:rPr>
        <w:t>Single Pay when filing an ACE Entry Summary is now available.</w:t>
      </w:r>
    </w:p>
    <w:p w14:paraId="23A2EF4E" w14:textId="794C3613" w:rsidR="00500F49" w:rsidRPr="007A6854" w:rsidRDefault="003357B2" w:rsidP="00F4172C">
      <w:pPr>
        <w:pStyle w:val="ListParagraph"/>
        <w:numPr>
          <w:ilvl w:val="1"/>
          <w:numId w:val="50"/>
        </w:numPr>
        <w:spacing w:after="0"/>
        <w:rPr>
          <w:rFonts w:ascii="Arial" w:hAnsi="Arial" w:cs="Arial"/>
          <w:i/>
        </w:rPr>
      </w:pPr>
      <w:r w:rsidRPr="007A6854">
        <w:rPr>
          <w:rFonts w:ascii="Arial" w:hAnsi="Arial" w:cs="Arial"/>
        </w:rPr>
        <w:t xml:space="preserve">RLF is now available for entries including ACE Entry Summary certified for ACE Cargo Release. </w:t>
      </w:r>
    </w:p>
    <w:p w14:paraId="6BD94600" w14:textId="2727C76C" w:rsidR="00BB7887" w:rsidRPr="007A6854" w:rsidRDefault="003357B2" w:rsidP="00F4172C">
      <w:pPr>
        <w:pStyle w:val="ListParagraph"/>
        <w:numPr>
          <w:ilvl w:val="1"/>
          <w:numId w:val="50"/>
        </w:numPr>
        <w:spacing w:after="0"/>
        <w:rPr>
          <w:rFonts w:ascii="Arial" w:hAnsi="Arial" w:cs="Arial"/>
          <w:i/>
        </w:rPr>
      </w:pPr>
      <w:r w:rsidRPr="007A6854">
        <w:rPr>
          <w:rFonts w:ascii="Arial" w:hAnsi="Arial" w:cs="Arial"/>
        </w:rPr>
        <w:t xml:space="preserve">Fixes have been </w:t>
      </w:r>
      <w:r w:rsidR="001F7E2D">
        <w:rPr>
          <w:rFonts w:ascii="Arial" w:hAnsi="Arial" w:cs="Arial"/>
        </w:rPr>
        <w:t xml:space="preserve">made </w:t>
      </w:r>
      <w:r w:rsidRPr="007A6854">
        <w:rPr>
          <w:rFonts w:ascii="Arial" w:hAnsi="Arial" w:cs="Arial"/>
        </w:rPr>
        <w:t xml:space="preserve">as requested by the trade.  </w:t>
      </w:r>
    </w:p>
    <w:p w14:paraId="7D3166B0" w14:textId="08C0251E" w:rsidR="00BB7887" w:rsidRPr="007A6854" w:rsidRDefault="00BB7887" w:rsidP="00F4172C">
      <w:pPr>
        <w:pStyle w:val="ListParagraph"/>
        <w:numPr>
          <w:ilvl w:val="1"/>
          <w:numId w:val="50"/>
        </w:numPr>
        <w:spacing w:after="0"/>
        <w:rPr>
          <w:rFonts w:ascii="Arial" w:hAnsi="Arial" w:cs="Arial"/>
          <w:i/>
        </w:rPr>
      </w:pPr>
      <w:r w:rsidRPr="007A6854">
        <w:rPr>
          <w:rFonts w:ascii="Arial" w:hAnsi="Arial" w:cs="Arial"/>
        </w:rPr>
        <w:t>Refactored entries are going thr</w:t>
      </w:r>
      <w:r w:rsidR="001F7E2D">
        <w:rPr>
          <w:rFonts w:ascii="Arial" w:hAnsi="Arial" w:cs="Arial"/>
        </w:rPr>
        <w:t>ough</w:t>
      </w:r>
      <w:r w:rsidRPr="007A6854">
        <w:rPr>
          <w:rFonts w:ascii="Arial" w:hAnsi="Arial" w:cs="Arial"/>
        </w:rPr>
        <w:t xml:space="preserve">. </w:t>
      </w:r>
    </w:p>
    <w:p w14:paraId="68B0A442" w14:textId="6E0319A0" w:rsidR="00BB7887" w:rsidRPr="007A6854" w:rsidRDefault="003357B2" w:rsidP="00F4172C">
      <w:pPr>
        <w:pStyle w:val="ListParagraph"/>
        <w:numPr>
          <w:ilvl w:val="1"/>
          <w:numId w:val="50"/>
        </w:numPr>
        <w:spacing w:after="0"/>
        <w:rPr>
          <w:rFonts w:ascii="Arial" w:hAnsi="Arial" w:cs="Arial"/>
          <w:i/>
        </w:rPr>
      </w:pPr>
      <w:r w:rsidRPr="007A6854">
        <w:rPr>
          <w:rFonts w:ascii="Arial" w:hAnsi="Arial" w:cs="Arial"/>
        </w:rPr>
        <w:t xml:space="preserve">CBP has not </w:t>
      </w:r>
      <w:r w:rsidR="001F7E2D">
        <w:rPr>
          <w:rFonts w:ascii="Arial" w:hAnsi="Arial" w:cs="Arial"/>
        </w:rPr>
        <w:t xml:space="preserve">yet </w:t>
      </w:r>
      <w:r w:rsidR="00BB7887" w:rsidRPr="007A6854">
        <w:rPr>
          <w:rFonts w:ascii="Arial" w:hAnsi="Arial" w:cs="Arial"/>
        </w:rPr>
        <w:t xml:space="preserve">seen </w:t>
      </w:r>
      <w:r w:rsidR="001F7E2D">
        <w:rPr>
          <w:rFonts w:ascii="Arial" w:hAnsi="Arial" w:cs="Arial"/>
        </w:rPr>
        <w:t xml:space="preserve">entry types </w:t>
      </w:r>
      <w:r w:rsidR="00BB7887" w:rsidRPr="007A6854">
        <w:rPr>
          <w:rFonts w:ascii="Arial" w:hAnsi="Arial" w:cs="Arial"/>
        </w:rPr>
        <w:t xml:space="preserve">51 </w:t>
      </w:r>
      <w:r w:rsidR="001F7E2D">
        <w:rPr>
          <w:rFonts w:ascii="Arial" w:hAnsi="Arial" w:cs="Arial"/>
        </w:rPr>
        <w:t>or 52.</w:t>
      </w:r>
    </w:p>
    <w:p w14:paraId="03584E4F" w14:textId="07FAFE53" w:rsidR="003357B2" w:rsidRPr="007A6854" w:rsidRDefault="00844E41" w:rsidP="00F4172C">
      <w:pPr>
        <w:pStyle w:val="ListParagraph"/>
        <w:numPr>
          <w:ilvl w:val="1"/>
          <w:numId w:val="50"/>
        </w:numPr>
        <w:spacing w:after="0"/>
        <w:rPr>
          <w:rFonts w:ascii="Arial" w:hAnsi="Arial" w:cs="Arial"/>
          <w:i/>
        </w:rPr>
      </w:pPr>
      <w:r w:rsidRPr="007A6854">
        <w:rPr>
          <w:rFonts w:ascii="Arial" w:hAnsi="Arial" w:cs="Arial"/>
        </w:rPr>
        <w:t xml:space="preserve">Single Pay – had some trouble with RLF – </w:t>
      </w:r>
      <w:r w:rsidR="003357B2" w:rsidRPr="007A6854">
        <w:rPr>
          <w:rFonts w:ascii="Arial" w:hAnsi="Arial" w:cs="Arial"/>
        </w:rPr>
        <w:t xml:space="preserve">a </w:t>
      </w:r>
      <w:r w:rsidRPr="007A6854">
        <w:rPr>
          <w:rFonts w:ascii="Arial" w:hAnsi="Arial" w:cs="Arial"/>
        </w:rPr>
        <w:t xml:space="preserve">fix </w:t>
      </w:r>
      <w:r w:rsidR="003357B2" w:rsidRPr="007A6854">
        <w:rPr>
          <w:rFonts w:ascii="Arial" w:hAnsi="Arial" w:cs="Arial"/>
        </w:rPr>
        <w:t>is being made.</w:t>
      </w:r>
    </w:p>
    <w:p w14:paraId="6192635E" w14:textId="77777777" w:rsidR="003357B2" w:rsidRPr="007A6854" w:rsidRDefault="003357B2" w:rsidP="003357B2">
      <w:pPr>
        <w:pStyle w:val="ListParagraph"/>
        <w:numPr>
          <w:ilvl w:val="2"/>
          <w:numId w:val="50"/>
        </w:numPr>
        <w:spacing w:after="0"/>
        <w:rPr>
          <w:rFonts w:ascii="Arial" w:hAnsi="Arial" w:cs="Arial"/>
          <w:i/>
        </w:rPr>
      </w:pPr>
      <w:r w:rsidRPr="007A6854">
        <w:rPr>
          <w:rFonts w:ascii="Arial" w:hAnsi="Arial" w:cs="Arial"/>
        </w:rPr>
        <w:t xml:space="preserve">Question - </w:t>
      </w:r>
      <w:r w:rsidR="00844E41" w:rsidRPr="007A6854">
        <w:rPr>
          <w:rFonts w:ascii="Arial" w:hAnsi="Arial" w:cs="Arial"/>
        </w:rPr>
        <w:t>When can trade make ch</w:t>
      </w:r>
      <w:r w:rsidRPr="007A6854">
        <w:rPr>
          <w:rFonts w:ascii="Arial" w:hAnsi="Arial" w:cs="Arial"/>
        </w:rPr>
        <w:t>anges to RLF entries?</w:t>
      </w:r>
    </w:p>
    <w:p w14:paraId="5B59F351" w14:textId="3ECA7C31" w:rsidR="00844E41" w:rsidRPr="007A6854" w:rsidRDefault="003357B2" w:rsidP="003357B2">
      <w:pPr>
        <w:pStyle w:val="ListParagraph"/>
        <w:spacing w:after="0"/>
        <w:ind w:left="1800"/>
        <w:rPr>
          <w:rFonts w:ascii="Arial" w:hAnsi="Arial" w:cs="Arial"/>
          <w:i/>
        </w:rPr>
      </w:pPr>
      <w:r w:rsidRPr="007A6854">
        <w:rPr>
          <w:rFonts w:ascii="Arial" w:hAnsi="Arial" w:cs="Arial"/>
        </w:rPr>
        <w:t xml:space="preserve">Response - </w:t>
      </w:r>
      <w:r w:rsidR="00844E41" w:rsidRPr="007A6854">
        <w:rPr>
          <w:rFonts w:ascii="Arial" w:hAnsi="Arial" w:cs="Arial"/>
        </w:rPr>
        <w:t xml:space="preserve">Evan Johnson </w:t>
      </w:r>
      <w:r w:rsidR="001F7E2D">
        <w:rPr>
          <w:rFonts w:ascii="Arial" w:hAnsi="Arial" w:cs="Arial"/>
        </w:rPr>
        <w:t xml:space="preserve">is </w:t>
      </w:r>
      <w:r w:rsidR="00844E41" w:rsidRPr="007A6854">
        <w:rPr>
          <w:rFonts w:ascii="Arial" w:hAnsi="Arial" w:cs="Arial"/>
        </w:rPr>
        <w:t>working on a solution to allow corrections.</w:t>
      </w:r>
      <w:r w:rsidRPr="007A6854">
        <w:rPr>
          <w:rFonts w:ascii="Arial" w:hAnsi="Arial" w:cs="Arial"/>
        </w:rPr>
        <w:t xml:space="preserve">  CBP is waiting on a solution on the cargo release side.</w:t>
      </w:r>
    </w:p>
    <w:p w14:paraId="3AD354C6" w14:textId="42FB588B" w:rsidR="003357B2" w:rsidRPr="007A6854" w:rsidRDefault="003357B2" w:rsidP="003357B2">
      <w:pPr>
        <w:pStyle w:val="ListParagraph"/>
        <w:numPr>
          <w:ilvl w:val="2"/>
          <w:numId w:val="50"/>
        </w:numPr>
        <w:spacing w:after="0"/>
        <w:rPr>
          <w:rFonts w:ascii="Arial" w:hAnsi="Arial" w:cs="Arial"/>
          <w:i/>
        </w:rPr>
      </w:pPr>
      <w:r w:rsidRPr="007A6854">
        <w:rPr>
          <w:rFonts w:ascii="Arial" w:hAnsi="Arial" w:cs="Arial"/>
        </w:rPr>
        <w:t xml:space="preserve">Question - The trade has not seen </w:t>
      </w:r>
      <w:r w:rsidR="001F7E2D">
        <w:rPr>
          <w:rFonts w:ascii="Arial" w:hAnsi="Arial" w:cs="Arial"/>
        </w:rPr>
        <w:t>any instructions</w:t>
      </w:r>
      <w:r w:rsidR="00844E41" w:rsidRPr="007A6854">
        <w:rPr>
          <w:rFonts w:ascii="Arial" w:hAnsi="Arial" w:cs="Arial"/>
        </w:rPr>
        <w:t xml:space="preserve">. </w:t>
      </w:r>
    </w:p>
    <w:p w14:paraId="17969497" w14:textId="62D20195" w:rsidR="00844E41" w:rsidRPr="007A6854" w:rsidRDefault="003357B2" w:rsidP="003357B2">
      <w:pPr>
        <w:pStyle w:val="ListParagraph"/>
        <w:spacing w:after="0"/>
        <w:ind w:left="1800"/>
        <w:rPr>
          <w:rFonts w:ascii="Arial" w:hAnsi="Arial" w:cs="Arial"/>
          <w:i/>
        </w:rPr>
      </w:pPr>
      <w:r w:rsidRPr="007A6854">
        <w:rPr>
          <w:rFonts w:ascii="Arial" w:hAnsi="Arial" w:cs="Arial"/>
        </w:rPr>
        <w:t>Response -</w:t>
      </w:r>
      <w:r w:rsidR="00844E41" w:rsidRPr="007A6854">
        <w:rPr>
          <w:rFonts w:ascii="Arial" w:hAnsi="Arial" w:cs="Arial"/>
        </w:rPr>
        <w:t xml:space="preserve"> Virginia will take action to get instructions to the trade.</w:t>
      </w:r>
    </w:p>
    <w:p w14:paraId="02C5A58E" w14:textId="77777777" w:rsidR="00F4172C" w:rsidRPr="007A6854" w:rsidRDefault="00F4172C" w:rsidP="00F4172C">
      <w:pPr>
        <w:pStyle w:val="ListParagraph"/>
        <w:spacing w:after="0"/>
        <w:ind w:left="360"/>
        <w:rPr>
          <w:rFonts w:ascii="Arial" w:hAnsi="Arial" w:cs="Arial"/>
          <w:b/>
        </w:rPr>
      </w:pPr>
    </w:p>
    <w:p w14:paraId="55861C7F" w14:textId="005ED797" w:rsidR="00F4172C" w:rsidRPr="007A6854" w:rsidRDefault="00F4172C" w:rsidP="00F4172C">
      <w:pPr>
        <w:pStyle w:val="ListParagraph"/>
        <w:numPr>
          <w:ilvl w:val="0"/>
          <w:numId w:val="50"/>
        </w:numPr>
        <w:spacing w:after="0"/>
        <w:rPr>
          <w:rFonts w:ascii="Arial" w:hAnsi="Arial" w:cs="Arial"/>
          <w:b/>
        </w:rPr>
      </w:pPr>
      <w:r w:rsidRPr="007A6854">
        <w:rPr>
          <w:rFonts w:ascii="Arial" w:hAnsi="Arial" w:cs="Arial"/>
          <w:b/>
        </w:rPr>
        <w:t xml:space="preserve">PGA Pilot Field Readiness – </w:t>
      </w:r>
      <w:r w:rsidRPr="007A6854">
        <w:rPr>
          <w:rFonts w:ascii="Arial" w:hAnsi="Arial" w:cs="Arial"/>
          <w:i/>
        </w:rPr>
        <w:t>John Handy</w:t>
      </w:r>
    </w:p>
    <w:p w14:paraId="6D2D9174" w14:textId="77777777" w:rsidR="003357B2" w:rsidRPr="007A6854" w:rsidRDefault="003357B2" w:rsidP="00616B37">
      <w:pPr>
        <w:pStyle w:val="ListParagraph"/>
        <w:numPr>
          <w:ilvl w:val="1"/>
          <w:numId w:val="50"/>
        </w:numPr>
        <w:spacing w:after="0"/>
        <w:rPr>
          <w:rFonts w:ascii="Arial" w:hAnsi="Arial" w:cs="Arial"/>
          <w:b/>
        </w:rPr>
      </w:pPr>
      <w:r w:rsidRPr="007A6854">
        <w:rPr>
          <w:rFonts w:ascii="Arial" w:hAnsi="Arial" w:cs="Arial"/>
        </w:rPr>
        <w:t xml:space="preserve">CBP is conducting a webinar with the Field Offices on processing PGA message set transactions.  </w:t>
      </w:r>
    </w:p>
    <w:p w14:paraId="2E2FB2E6" w14:textId="6650B2A1" w:rsidR="006C6BD6" w:rsidRPr="007A6854" w:rsidRDefault="006C6BD6" w:rsidP="0001472C">
      <w:pPr>
        <w:pStyle w:val="ListParagraph"/>
        <w:numPr>
          <w:ilvl w:val="1"/>
          <w:numId w:val="50"/>
        </w:numPr>
        <w:spacing w:after="0"/>
        <w:rPr>
          <w:rFonts w:ascii="Arial" w:hAnsi="Arial" w:cs="Arial"/>
          <w:b/>
        </w:rPr>
      </w:pPr>
      <w:r w:rsidRPr="007A6854">
        <w:rPr>
          <w:rFonts w:ascii="Arial" w:hAnsi="Arial" w:cs="Arial"/>
        </w:rPr>
        <w:t xml:space="preserve">We will begin </w:t>
      </w:r>
      <w:r w:rsidR="003357B2" w:rsidRPr="007A6854">
        <w:rPr>
          <w:rFonts w:ascii="Arial" w:hAnsi="Arial" w:cs="Arial"/>
        </w:rPr>
        <w:t xml:space="preserve">controlled pilot testing phases on </w:t>
      </w:r>
      <w:r w:rsidR="00844E41" w:rsidRPr="007A6854">
        <w:rPr>
          <w:rFonts w:ascii="Arial" w:hAnsi="Arial" w:cs="Arial"/>
        </w:rPr>
        <w:t>Aug</w:t>
      </w:r>
      <w:r w:rsidR="003357B2" w:rsidRPr="007A6854">
        <w:rPr>
          <w:rFonts w:ascii="Arial" w:hAnsi="Arial" w:cs="Arial"/>
        </w:rPr>
        <w:t>ust</w:t>
      </w:r>
      <w:r w:rsidR="00844E41" w:rsidRPr="007A6854">
        <w:rPr>
          <w:rFonts w:ascii="Arial" w:hAnsi="Arial" w:cs="Arial"/>
        </w:rPr>
        <w:t xml:space="preserve"> 19 </w:t>
      </w:r>
      <w:r w:rsidRPr="007A6854">
        <w:rPr>
          <w:rFonts w:ascii="Arial" w:hAnsi="Arial" w:cs="Arial"/>
        </w:rPr>
        <w:t xml:space="preserve">(Phase 1) at 12 Ports with specific PGAs and commodities.  The pilots will test port operations and for the PGA Message </w:t>
      </w:r>
      <w:proofErr w:type="gramStart"/>
      <w:r w:rsidRPr="007A6854">
        <w:rPr>
          <w:rFonts w:ascii="Arial" w:hAnsi="Arial" w:cs="Arial"/>
        </w:rPr>
        <w:t>Set</w:t>
      </w:r>
      <w:proofErr w:type="gramEnd"/>
      <w:r w:rsidRPr="007A6854">
        <w:rPr>
          <w:rFonts w:ascii="Arial" w:hAnsi="Arial" w:cs="Arial"/>
        </w:rPr>
        <w:t xml:space="preserve"> and DIS.</w:t>
      </w:r>
    </w:p>
    <w:p w14:paraId="102B405C" w14:textId="3F80B4A6" w:rsidR="006C6BD6" w:rsidRPr="007A6854" w:rsidRDefault="00452700" w:rsidP="0001472C">
      <w:pPr>
        <w:pStyle w:val="ListParagraph"/>
        <w:numPr>
          <w:ilvl w:val="1"/>
          <w:numId w:val="50"/>
        </w:numPr>
        <w:spacing w:after="0"/>
        <w:rPr>
          <w:rFonts w:ascii="Arial" w:hAnsi="Arial" w:cs="Arial"/>
          <w:b/>
        </w:rPr>
      </w:pPr>
      <w:r>
        <w:rPr>
          <w:rFonts w:ascii="Arial" w:hAnsi="Arial" w:cs="Arial"/>
        </w:rPr>
        <w:t xml:space="preserve">When </w:t>
      </w:r>
      <w:r w:rsidR="006C6BD6" w:rsidRPr="007A6854">
        <w:rPr>
          <w:rFonts w:ascii="Arial" w:hAnsi="Arial" w:cs="Arial"/>
        </w:rPr>
        <w:t>we are satisfied with the transaction processing in Phase 1 we will move to Phase 2 which will include more PGAs, more commodities and additional Ports.</w:t>
      </w:r>
    </w:p>
    <w:p w14:paraId="4D9AEC73" w14:textId="0F247556" w:rsidR="00844E41" w:rsidRPr="007A6854" w:rsidRDefault="006C6BD6" w:rsidP="0001472C">
      <w:pPr>
        <w:pStyle w:val="ListParagraph"/>
        <w:numPr>
          <w:ilvl w:val="1"/>
          <w:numId w:val="50"/>
        </w:numPr>
        <w:spacing w:after="0"/>
        <w:rPr>
          <w:rFonts w:ascii="Arial" w:hAnsi="Arial" w:cs="Arial"/>
          <w:b/>
        </w:rPr>
      </w:pPr>
      <w:r w:rsidRPr="007A6854">
        <w:rPr>
          <w:rFonts w:ascii="Arial" w:hAnsi="Arial" w:cs="Arial"/>
        </w:rPr>
        <w:t xml:space="preserve">Client Representatives are also working with filers in their ports to identify filers willing to participate in the pilots.  </w:t>
      </w:r>
    </w:p>
    <w:p w14:paraId="3566AAF4" w14:textId="77777777" w:rsidR="00F4172C" w:rsidRPr="007A6854" w:rsidRDefault="00F4172C" w:rsidP="00F4172C">
      <w:pPr>
        <w:pStyle w:val="ListParagraph"/>
        <w:spacing w:after="0"/>
        <w:ind w:left="360"/>
        <w:rPr>
          <w:rFonts w:ascii="Arial" w:hAnsi="Arial" w:cs="Arial"/>
          <w:b/>
        </w:rPr>
      </w:pPr>
    </w:p>
    <w:p w14:paraId="2D3C60EB" w14:textId="19EC24C2" w:rsidR="00F4172C" w:rsidRPr="007A6854" w:rsidRDefault="00F4172C" w:rsidP="00F4172C">
      <w:pPr>
        <w:pStyle w:val="ListParagraph"/>
        <w:numPr>
          <w:ilvl w:val="0"/>
          <w:numId w:val="50"/>
        </w:numPr>
        <w:spacing w:after="0"/>
        <w:rPr>
          <w:rFonts w:ascii="Arial" w:hAnsi="Arial" w:cs="Arial"/>
          <w:b/>
        </w:rPr>
      </w:pPr>
      <w:r w:rsidRPr="007A6854">
        <w:rPr>
          <w:rFonts w:ascii="Arial" w:hAnsi="Arial" w:cs="Arial"/>
          <w:b/>
        </w:rPr>
        <w:t xml:space="preserve">PGA Readiness - </w:t>
      </w:r>
      <w:r w:rsidRPr="007A6854">
        <w:rPr>
          <w:rFonts w:ascii="Arial" w:hAnsi="Arial" w:cs="Arial"/>
          <w:i/>
        </w:rPr>
        <w:t xml:space="preserve"> Elizabeth McQueen</w:t>
      </w:r>
    </w:p>
    <w:p w14:paraId="7C8A368B" w14:textId="75AEF7A7" w:rsidR="007E101E" w:rsidRPr="007A6854" w:rsidRDefault="007E101E" w:rsidP="007E101E">
      <w:pPr>
        <w:pStyle w:val="ListParagraph"/>
        <w:numPr>
          <w:ilvl w:val="1"/>
          <w:numId w:val="50"/>
        </w:numPr>
        <w:spacing w:after="0"/>
        <w:rPr>
          <w:rFonts w:ascii="Arial" w:hAnsi="Arial" w:cs="Arial"/>
        </w:rPr>
      </w:pPr>
      <w:r w:rsidRPr="007A6854">
        <w:rPr>
          <w:rFonts w:ascii="Arial" w:hAnsi="Arial" w:cs="Arial"/>
        </w:rPr>
        <w:t>Debbie provided an update on the major status of the PGA Pilots</w:t>
      </w:r>
      <w:r w:rsidR="001F7E2D">
        <w:rPr>
          <w:rFonts w:ascii="Arial" w:hAnsi="Arial" w:cs="Arial"/>
        </w:rPr>
        <w:t>.</w:t>
      </w:r>
    </w:p>
    <w:p w14:paraId="309EAB5D" w14:textId="028F14CC" w:rsidR="006C6BD6" w:rsidRPr="007A6854" w:rsidRDefault="006C6BD6" w:rsidP="00460B01">
      <w:pPr>
        <w:pStyle w:val="ListParagraph"/>
        <w:numPr>
          <w:ilvl w:val="1"/>
          <w:numId w:val="50"/>
        </w:numPr>
        <w:spacing w:after="0"/>
        <w:rPr>
          <w:rFonts w:ascii="Arial" w:hAnsi="Arial" w:cs="Arial"/>
        </w:rPr>
      </w:pPr>
      <w:r w:rsidRPr="007A6854">
        <w:rPr>
          <w:rFonts w:ascii="Arial" w:hAnsi="Arial" w:cs="Arial"/>
        </w:rPr>
        <w:t>CBP continues to work with the PGA</w:t>
      </w:r>
      <w:r w:rsidR="007E101E" w:rsidRPr="007A6854">
        <w:rPr>
          <w:rFonts w:ascii="Arial" w:hAnsi="Arial" w:cs="Arial"/>
        </w:rPr>
        <w:t>s</w:t>
      </w:r>
      <w:r w:rsidRPr="007A6854">
        <w:rPr>
          <w:rFonts w:ascii="Arial" w:hAnsi="Arial" w:cs="Arial"/>
        </w:rPr>
        <w:t xml:space="preserve"> to assure their readiness for the pilots.  </w:t>
      </w:r>
    </w:p>
    <w:p w14:paraId="3CAC5660" w14:textId="3B57A584" w:rsidR="006C6BD6" w:rsidRPr="007A6854" w:rsidRDefault="006C6BD6" w:rsidP="00460B01">
      <w:pPr>
        <w:pStyle w:val="ListParagraph"/>
        <w:numPr>
          <w:ilvl w:val="1"/>
          <w:numId w:val="50"/>
        </w:numPr>
        <w:spacing w:after="0"/>
        <w:rPr>
          <w:rFonts w:ascii="Arial" w:hAnsi="Arial" w:cs="Arial"/>
        </w:rPr>
      </w:pPr>
      <w:r w:rsidRPr="007A6854">
        <w:rPr>
          <w:rFonts w:ascii="Arial" w:hAnsi="Arial" w:cs="Arial"/>
        </w:rPr>
        <w:t>The F</w:t>
      </w:r>
      <w:r w:rsidR="001F7E2D">
        <w:rPr>
          <w:rFonts w:ascii="Arial" w:hAnsi="Arial" w:cs="Arial"/>
        </w:rPr>
        <w:t>ederal Register Notices (F</w:t>
      </w:r>
      <w:r w:rsidRPr="007A6854">
        <w:rPr>
          <w:rFonts w:ascii="Arial" w:hAnsi="Arial" w:cs="Arial"/>
        </w:rPr>
        <w:t>RNs</w:t>
      </w:r>
      <w:r w:rsidR="001F7E2D">
        <w:rPr>
          <w:rFonts w:ascii="Arial" w:hAnsi="Arial" w:cs="Arial"/>
        </w:rPr>
        <w:t xml:space="preserve">) </w:t>
      </w:r>
      <w:r w:rsidRPr="007A6854">
        <w:rPr>
          <w:rFonts w:ascii="Arial" w:hAnsi="Arial" w:cs="Arial"/>
        </w:rPr>
        <w:t>stated that the pilots would begin no earlier than a certain date, but there are still a number of dependencies that need to get worked through</w:t>
      </w:r>
      <w:r w:rsidR="007E101E" w:rsidRPr="007A6854">
        <w:rPr>
          <w:rFonts w:ascii="Arial" w:hAnsi="Arial" w:cs="Arial"/>
        </w:rPr>
        <w:t xml:space="preserve"> as the PGA</w:t>
      </w:r>
      <w:r w:rsidR="00452700">
        <w:rPr>
          <w:rFonts w:ascii="Arial" w:hAnsi="Arial" w:cs="Arial"/>
        </w:rPr>
        <w:t>s</w:t>
      </w:r>
      <w:r w:rsidR="007E101E" w:rsidRPr="007A6854">
        <w:rPr>
          <w:rFonts w:ascii="Arial" w:hAnsi="Arial" w:cs="Arial"/>
        </w:rPr>
        <w:t xml:space="preserve"> get ready to pilot.</w:t>
      </w:r>
    </w:p>
    <w:p w14:paraId="50B448E8" w14:textId="32A2A825" w:rsidR="007E101E" w:rsidRPr="007A6854" w:rsidRDefault="007E101E" w:rsidP="00460B01">
      <w:pPr>
        <w:pStyle w:val="ListParagraph"/>
        <w:numPr>
          <w:ilvl w:val="1"/>
          <w:numId w:val="50"/>
        </w:numPr>
        <w:spacing w:after="0"/>
        <w:rPr>
          <w:rFonts w:ascii="Arial" w:hAnsi="Arial" w:cs="Arial"/>
        </w:rPr>
      </w:pPr>
      <w:r w:rsidRPr="007A6854">
        <w:rPr>
          <w:rFonts w:ascii="Arial" w:hAnsi="Arial" w:cs="Arial"/>
        </w:rPr>
        <w:t>We continue to work with the Field Readiness and Deployment team in coordinating PGA participation in the pilots.</w:t>
      </w:r>
    </w:p>
    <w:p w14:paraId="51814D37" w14:textId="77777777" w:rsidR="00F4172C" w:rsidRPr="007A6854" w:rsidRDefault="00F4172C" w:rsidP="00F4172C">
      <w:pPr>
        <w:pStyle w:val="ListParagraph"/>
        <w:spacing w:after="0"/>
        <w:ind w:left="360"/>
        <w:rPr>
          <w:rFonts w:ascii="Arial" w:hAnsi="Arial" w:cs="Arial"/>
          <w:b/>
        </w:rPr>
      </w:pPr>
    </w:p>
    <w:p w14:paraId="74090AB1" w14:textId="024CAF9B" w:rsidR="00F4172C" w:rsidRPr="007A6854" w:rsidRDefault="00F4172C" w:rsidP="00F4172C">
      <w:pPr>
        <w:pStyle w:val="ListParagraph"/>
        <w:numPr>
          <w:ilvl w:val="0"/>
          <w:numId w:val="50"/>
        </w:numPr>
        <w:spacing w:after="0"/>
        <w:rPr>
          <w:rFonts w:ascii="Arial" w:hAnsi="Arial" w:cs="Arial"/>
          <w:b/>
        </w:rPr>
      </w:pPr>
      <w:r w:rsidRPr="007A6854">
        <w:rPr>
          <w:rFonts w:ascii="Arial" w:hAnsi="Arial" w:cs="Arial"/>
          <w:b/>
        </w:rPr>
        <w:t xml:space="preserve">Air Import Manifest </w:t>
      </w:r>
      <w:r w:rsidRPr="007A6854">
        <w:rPr>
          <w:rFonts w:ascii="Arial" w:hAnsi="Arial" w:cs="Arial"/>
          <w:i/>
        </w:rPr>
        <w:t>– Bill Delansky</w:t>
      </w:r>
    </w:p>
    <w:p w14:paraId="66BCA99B" w14:textId="37340810" w:rsidR="005C7182" w:rsidRPr="007A6854" w:rsidRDefault="005C7182" w:rsidP="005C7182">
      <w:pPr>
        <w:pStyle w:val="ListParagraph"/>
        <w:numPr>
          <w:ilvl w:val="1"/>
          <w:numId w:val="50"/>
        </w:numPr>
        <w:spacing w:after="0"/>
        <w:rPr>
          <w:rFonts w:ascii="Arial" w:hAnsi="Arial" w:cs="Arial"/>
        </w:rPr>
      </w:pPr>
      <w:r w:rsidRPr="007A6854">
        <w:rPr>
          <w:rFonts w:ascii="Arial" w:hAnsi="Arial" w:cs="Arial"/>
        </w:rPr>
        <w:t>As of June 7, we have been operating in ACE production as the system of record.</w:t>
      </w:r>
    </w:p>
    <w:p w14:paraId="6EC390F9" w14:textId="2C758202" w:rsidR="005C7182" w:rsidRPr="007A6854" w:rsidRDefault="005C7182" w:rsidP="005C7182">
      <w:pPr>
        <w:pStyle w:val="ListParagraph"/>
        <w:numPr>
          <w:ilvl w:val="1"/>
          <w:numId w:val="50"/>
        </w:numPr>
        <w:spacing w:after="0"/>
        <w:rPr>
          <w:rFonts w:ascii="Arial" w:hAnsi="Arial" w:cs="Arial"/>
        </w:rPr>
      </w:pPr>
      <w:r w:rsidRPr="007A6854">
        <w:rPr>
          <w:rFonts w:ascii="Arial" w:hAnsi="Arial" w:cs="Arial"/>
        </w:rPr>
        <w:t xml:space="preserve">There is still a list of 22 </w:t>
      </w:r>
      <w:r w:rsidR="001F7E2D">
        <w:rPr>
          <w:rFonts w:ascii="Arial" w:hAnsi="Arial" w:cs="Arial"/>
        </w:rPr>
        <w:t>t</w:t>
      </w:r>
      <w:r w:rsidRPr="007A6854">
        <w:rPr>
          <w:rFonts w:ascii="Arial" w:hAnsi="Arial" w:cs="Arial"/>
        </w:rPr>
        <w:t>rade issues that we are tracking and have scheduled to complete by Sprint 2 of Increment 11.</w:t>
      </w:r>
    </w:p>
    <w:p w14:paraId="51B872A5" w14:textId="2A9251AD" w:rsidR="005C7182" w:rsidRPr="007A6854" w:rsidRDefault="005C7182" w:rsidP="005C7182">
      <w:pPr>
        <w:pStyle w:val="ListParagraph"/>
        <w:numPr>
          <w:ilvl w:val="1"/>
          <w:numId w:val="50"/>
        </w:numPr>
        <w:spacing w:after="0"/>
        <w:rPr>
          <w:rFonts w:ascii="Arial" w:hAnsi="Arial" w:cs="Arial"/>
        </w:rPr>
      </w:pPr>
      <w:r w:rsidRPr="007A6854">
        <w:rPr>
          <w:rFonts w:ascii="Arial" w:hAnsi="Arial" w:cs="Arial"/>
        </w:rPr>
        <w:t>During Increment 11, our next priority we will be taking a look at Truck Manifest to be refactored onto the MMM system. By the end of the Increment, we hope to move towards an air transit manifest pilot for Canada</w:t>
      </w:r>
      <w:r w:rsidR="001F7E2D">
        <w:rPr>
          <w:rFonts w:ascii="Arial" w:hAnsi="Arial" w:cs="Arial"/>
        </w:rPr>
        <w:t>.</w:t>
      </w:r>
    </w:p>
    <w:p w14:paraId="7E80AD36" w14:textId="77777777" w:rsidR="00F4172C" w:rsidRPr="007A6854" w:rsidRDefault="00F4172C" w:rsidP="00F4172C">
      <w:pPr>
        <w:pStyle w:val="ListParagraph"/>
        <w:spacing w:after="0"/>
        <w:ind w:left="360"/>
        <w:rPr>
          <w:rFonts w:ascii="Arial" w:hAnsi="Arial" w:cs="Arial"/>
          <w:b/>
        </w:rPr>
      </w:pPr>
    </w:p>
    <w:p w14:paraId="52F991A4" w14:textId="36B4D632" w:rsidR="00F4172C" w:rsidRPr="007A6854" w:rsidRDefault="00F4172C" w:rsidP="00F4172C">
      <w:pPr>
        <w:pStyle w:val="ListParagraph"/>
        <w:numPr>
          <w:ilvl w:val="0"/>
          <w:numId w:val="50"/>
        </w:numPr>
        <w:spacing w:after="0"/>
        <w:rPr>
          <w:rFonts w:ascii="Arial" w:hAnsi="Arial" w:cs="Arial"/>
          <w:b/>
        </w:rPr>
      </w:pPr>
      <w:r w:rsidRPr="007A6854">
        <w:rPr>
          <w:rFonts w:ascii="Arial" w:hAnsi="Arial" w:cs="Arial"/>
          <w:b/>
        </w:rPr>
        <w:t xml:space="preserve">Export Manifest/AES Direct </w:t>
      </w:r>
      <w:r w:rsidRPr="007A6854">
        <w:rPr>
          <w:rFonts w:ascii="Arial" w:hAnsi="Arial" w:cs="Arial"/>
        </w:rPr>
        <w:t xml:space="preserve">– </w:t>
      </w:r>
      <w:r w:rsidRPr="007A6854">
        <w:rPr>
          <w:rFonts w:ascii="Arial" w:hAnsi="Arial" w:cs="Arial"/>
          <w:i/>
        </w:rPr>
        <w:t>Bill Delansky</w:t>
      </w:r>
    </w:p>
    <w:p w14:paraId="01087DB1" w14:textId="33096463" w:rsidR="00F4172C" w:rsidRPr="007A6854" w:rsidRDefault="005C7182" w:rsidP="00F4172C">
      <w:pPr>
        <w:pStyle w:val="ListParagraph"/>
        <w:numPr>
          <w:ilvl w:val="1"/>
          <w:numId w:val="50"/>
        </w:numPr>
        <w:spacing w:after="0"/>
        <w:rPr>
          <w:rFonts w:ascii="Arial" w:hAnsi="Arial" w:cs="Arial"/>
          <w:b/>
        </w:rPr>
      </w:pPr>
      <w:r w:rsidRPr="007A6854">
        <w:rPr>
          <w:rFonts w:ascii="Arial" w:hAnsi="Arial" w:cs="Arial"/>
        </w:rPr>
        <w:t xml:space="preserve">The </w:t>
      </w:r>
      <w:r w:rsidR="001F7E2D">
        <w:rPr>
          <w:rFonts w:ascii="Arial" w:hAnsi="Arial" w:cs="Arial"/>
        </w:rPr>
        <w:t>FRN</w:t>
      </w:r>
      <w:r w:rsidRPr="007A6854">
        <w:rPr>
          <w:rFonts w:ascii="Arial" w:hAnsi="Arial" w:cs="Arial"/>
        </w:rPr>
        <w:t xml:space="preserve"> for the Export Air Manifest pilot was </w:t>
      </w:r>
      <w:r w:rsidR="00092102" w:rsidRPr="007A6854">
        <w:rPr>
          <w:rFonts w:ascii="Arial" w:hAnsi="Arial" w:cs="Arial"/>
        </w:rPr>
        <w:t>published</w:t>
      </w:r>
      <w:r w:rsidRPr="007A6854">
        <w:rPr>
          <w:rFonts w:ascii="Arial" w:hAnsi="Arial" w:cs="Arial"/>
        </w:rPr>
        <w:t xml:space="preserve"> on </w:t>
      </w:r>
      <w:r w:rsidR="00092102" w:rsidRPr="007A6854">
        <w:rPr>
          <w:rFonts w:ascii="Arial" w:hAnsi="Arial" w:cs="Arial"/>
        </w:rPr>
        <w:t>July 10</w:t>
      </w:r>
      <w:r w:rsidRPr="007A6854">
        <w:rPr>
          <w:rFonts w:ascii="Arial" w:hAnsi="Arial" w:cs="Arial"/>
        </w:rPr>
        <w:t>, 2015</w:t>
      </w:r>
      <w:r w:rsidR="001F7E2D">
        <w:rPr>
          <w:rFonts w:ascii="Arial" w:hAnsi="Arial" w:cs="Arial"/>
        </w:rPr>
        <w:t>.</w:t>
      </w:r>
    </w:p>
    <w:p w14:paraId="4E28405E" w14:textId="75B3AF66" w:rsidR="00092102" w:rsidRPr="007A6854" w:rsidRDefault="005C7182" w:rsidP="00F4172C">
      <w:pPr>
        <w:pStyle w:val="ListParagraph"/>
        <w:numPr>
          <w:ilvl w:val="1"/>
          <w:numId w:val="50"/>
        </w:numPr>
        <w:spacing w:after="0"/>
        <w:rPr>
          <w:rFonts w:ascii="Arial" w:hAnsi="Arial" w:cs="Arial"/>
          <w:b/>
        </w:rPr>
      </w:pPr>
      <w:r w:rsidRPr="007A6854">
        <w:rPr>
          <w:rFonts w:ascii="Arial" w:hAnsi="Arial" w:cs="Arial"/>
        </w:rPr>
        <w:t>We have at least</w:t>
      </w:r>
      <w:r w:rsidR="00092102" w:rsidRPr="007A6854">
        <w:rPr>
          <w:rFonts w:ascii="Arial" w:hAnsi="Arial" w:cs="Arial"/>
        </w:rPr>
        <w:t xml:space="preserve"> 9 volunteers. OFO will follow up</w:t>
      </w:r>
      <w:r w:rsidRPr="007A6854">
        <w:rPr>
          <w:rFonts w:ascii="Arial" w:hAnsi="Arial" w:cs="Arial"/>
        </w:rPr>
        <w:t xml:space="preserve"> with the pilot participants</w:t>
      </w:r>
      <w:r w:rsidR="001F7E2D">
        <w:rPr>
          <w:rFonts w:ascii="Arial" w:hAnsi="Arial" w:cs="Arial"/>
        </w:rPr>
        <w:t>.</w:t>
      </w:r>
    </w:p>
    <w:p w14:paraId="1E31B52D" w14:textId="095CD285" w:rsidR="00092102" w:rsidRPr="007A6854" w:rsidRDefault="005C7182" w:rsidP="00F4172C">
      <w:pPr>
        <w:pStyle w:val="ListParagraph"/>
        <w:numPr>
          <w:ilvl w:val="1"/>
          <w:numId w:val="50"/>
        </w:numPr>
        <w:spacing w:after="0"/>
        <w:rPr>
          <w:rFonts w:ascii="Arial" w:hAnsi="Arial" w:cs="Arial"/>
          <w:b/>
        </w:rPr>
      </w:pPr>
      <w:r w:rsidRPr="007A6854">
        <w:rPr>
          <w:rFonts w:ascii="Arial" w:hAnsi="Arial" w:cs="Arial"/>
        </w:rPr>
        <w:t xml:space="preserve">CBP has built </w:t>
      </w:r>
      <w:r w:rsidR="00092102" w:rsidRPr="007A6854">
        <w:rPr>
          <w:rFonts w:ascii="Arial" w:hAnsi="Arial" w:cs="Arial"/>
        </w:rPr>
        <w:t>3 of 4 transaction sets</w:t>
      </w:r>
      <w:r w:rsidR="001F7E2D">
        <w:rPr>
          <w:rFonts w:ascii="Arial" w:hAnsi="Arial" w:cs="Arial"/>
        </w:rPr>
        <w:t>.</w:t>
      </w:r>
    </w:p>
    <w:p w14:paraId="4D4886C6" w14:textId="2DB28426" w:rsidR="00092102" w:rsidRPr="007A6854" w:rsidRDefault="001F7E2D" w:rsidP="00F4172C">
      <w:pPr>
        <w:pStyle w:val="ListParagraph"/>
        <w:numPr>
          <w:ilvl w:val="1"/>
          <w:numId w:val="50"/>
        </w:numPr>
        <w:spacing w:after="0"/>
        <w:rPr>
          <w:rFonts w:ascii="Arial" w:hAnsi="Arial" w:cs="Arial"/>
          <w:b/>
        </w:rPr>
      </w:pPr>
      <w:r>
        <w:rPr>
          <w:rFonts w:ascii="Arial" w:hAnsi="Arial" w:cs="Arial"/>
        </w:rPr>
        <w:t>We have also w</w:t>
      </w:r>
      <w:r w:rsidR="00092102" w:rsidRPr="007A6854">
        <w:rPr>
          <w:rFonts w:ascii="Arial" w:hAnsi="Arial" w:cs="Arial"/>
        </w:rPr>
        <w:t xml:space="preserve">orked on </w:t>
      </w:r>
      <w:r>
        <w:rPr>
          <w:rFonts w:ascii="Arial" w:hAnsi="Arial" w:cs="Arial"/>
        </w:rPr>
        <w:t xml:space="preserve">the </w:t>
      </w:r>
      <w:r w:rsidR="00092102" w:rsidRPr="007A6854">
        <w:rPr>
          <w:rFonts w:ascii="Arial" w:hAnsi="Arial" w:cs="Arial"/>
        </w:rPr>
        <w:t xml:space="preserve">air export </w:t>
      </w:r>
      <w:r w:rsidR="005C7182" w:rsidRPr="007A6854">
        <w:rPr>
          <w:rFonts w:ascii="Arial" w:hAnsi="Arial" w:cs="Arial"/>
        </w:rPr>
        <w:t>CAMIR</w:t>
      </w:r>
      <w:r w:rsidR="00092102" w:rsidRPr="007A6854">
        <w:rPr>
          <w:rFonts w:ascii="Arial" w:hAnsi="Arial" w:cs="Arial"/>
        </w:rPr>
        <w:t xml:space="preserve"> draft</w:t>
      </w:r>
      <w:r>
        <w:rPr>
          <w:rFonts w:ascii="Arial" w:hAnsi="Arial" w:cs="Arial"/>
        </w:rPr>
        <w:t>.</w:t>
      </w:r>
    </w:p>
    <w:p w14:paraId="5A20596D" w14:textId="2192E50B" w:rsidR="00092102" w:rsidRPr="007A6854" w:rsidRDefault="005C7182" w:rsidP="00F4172C">
      <w:pPr>
        <w:pStyle w:val="ListParagraph"/>
        <w:numPr>
          <w:ilvl w:val="1"/>
          <w:numId w:val="50"/>
        </w:numPr>
        <w:spacing w:after="0"/>
        <w:rPr>
          <w:rFonts w:ascii="Arial" w:hAnsi="Arial" w:cs="Arial"/>
          <w:b/>
        </w:rPr>
      </w:pPr>
      <w:r w:rsidRPr="007A6854">
        <w:rPr>
          <w:rFonts w:ascii="Arial" w:hAnsi="Arial" w:cs="Arial"/>
        </w:rPr>
        <w:t xml:space="preserve">CBP is not sure what message </w:t>
      </w:r>
      <w:r w:rsidR="00092102" w:rsidRPr="007A6854">
        <w:rPr>
          <w:rFonts w:ascii="Arial" w:hAnsi="Arial" w:cs="Arial"/>
        </w:rPr>
        <w:t>sets the 9 volunteers will use</w:t>
      </w:r>
      <w:r w:rsidRPr="007A6854">
        <w:rPr>
          <w:rFonts w:ascii="Arial" w:hAnsi="Arial" w:cs="Arial"/>
        </w:rPr>
        <w:t xml:space="preserve"> for the pilot.</w:t>
      </w:r>
    </w:p>
    <w:p w14:paraId="415EE729" w14:textId="5FE22B78" w:rsidR="00092102" w:rsidRPr="007A6854" w:rsidRDefault="00092102" w:rsidP="00F4172C">
      <w:pPr>
        <w:pStyle w:val="ListParagraph"/>
        <w:numPr>
          <w:ilvl w:val="1"/>
          <w:numId w:val="50"/>
        </w:numPr>
        <w:spacing w:after="0"/>
        <w:rPr>
          <w:rFonts w:ascii="Arial" w:hAnsi="Arial" w:cs="Arial"/>
          <w:b/>
        </w:rPr>
      </w:pPr>
      <w:r w:rsidRPr="007A6854">
        <w:rPr>
          <w:rFonts w:ascii="Arial" w:hAnsi="Arial" w:cs="Arial"/>
        </w:rPr>
        <w:t>FRNs for rail and ocean</w:t>
      </w:r>
      <w:r w:rsidR="005C7182" w:rsidRPr="007A6854">
        <w:rPr>
          <w:rFonts w:ascii="Arial" w:hAnsi="Arial" w:cs="Arial"/>
        </w:rPr>
        <w:t xml:space="preserve"> are in development</w:t>
      </w:r>
      <w:r w:rsidRPr="007A6854">
        <w:rPr>
          <w:rFonts w:ascii="Arial" w:hAnsi="Arial" w:cs="Arial"/>
        </w:rPr>
        <w:t xml:space="preserve">. </w:t>
      </w:r>
      <w:r w:rsidR="005C7182" w:rsidRPr="007A6854">
        <w:rPr>
          <w:rFonts w:ascii="Arial" w:hAnsi="Arial" w:cs="Arial"/>
        </w:rPr>
        <w:t xml:space="preserve">The </w:t>
      </w:r>
      <w:r w:rsidRPr="007A6854">
        <w:rPr>
          <w:rFonts w:ascii="Arial" w:hAnsi="Arial" w:cs="Arial"/>
        </w:rPr>
        <w:t xml:space="preserve">Rail FRN </w:t>
      </w:r>
      <w:r w:rsidR="005C7182" w:rsidRPr="007A6854">
        <w:rPr>
          <w:rFonts w:ascii="Arial" w:hAnsi="Arial" w:cs="Arial"/>
        </w:rPr>
        <w:t>will be published next</w:t>
      </w:r>
      <w:r w:rsidR="001F7E2D">
        <w:rPr>
          <w:rFonts w:ascii="Arial" w:hAnsi="Arial" w:cs="Arial"/>
        </w:rPr>
        <w:t>.</w:t>
      </w:r>
    </w:p>
    <w:p w14:paraId="707B1D1F" w14:textId="659FCDD8" w:rsidR="00092102" w:rsidRPr="007A6854" w:rsidRDefault="00092102" w:rsidP="00F4172C">
      <w:pPr>
        <w:pStyle w:val="ListParagraph"/>
        <w:numPr>
          <w:ilvl w:val="1"/>
          <w:numId w:val="50"/>
        </w:numPr>
        <w:spacing w:after="0"/>
        <w:rPr>
          <w:rFonts w:ascii="Arial" w:hAnsi="Arial" w:cs="Arial"/>
          <w:b/>
        </w:rPr>
      </w:pPr>
      <w:proofErr w:type="spellStart"/>
      <w:r w:rsidRPr="007A6854">
        <w:rPr>
          <w:rFonts w:ascii="Arial" w:hAnsi="Arial" w:cs="Arial"/>
        </w:rPr>
        <w:t>AESDirect</w:t>
      </w:r>
      <w:proofErr w:type="spellEnd"/>
    </w:p>
    <w:p w14:paraId="3E1924A6" w14:textId="03F6C45A" w:rsidR="00092102" w:rsidRPr="007A6854" w:rsidRDefault="005C7182" w:rsidP="00092102">
      <w:pPr>
        <w:pStyle w:val="ListParagraph"/>
        <w:numPr>
          <w:ilvl w:val="2"/>
          <w:numId w:val="50"/>
        </w:numPr>
        <w:spacing w:after="0"/>
        <w:rPr>
          <w:rFonts w:ascii="Arial" w:hAnsi="Arial" w:cs="Arial"/>
          <w:b/>
        </w:rPr>
      </w:pPr>
      <w:r w:rsidRPr="007A6854">
        <w:rPr>
          <w:rFonts w:ascii="Arial" w:hAnsi="Arial" w:cs="Arial"/>
        </w:rPr>
        <w:t>CBP is working with the Census Bureau on i</w:t>
      </w:r>
      <w:r w:rsidR="00092102" w:rsidRPr="007A6854">
        <w:rPr>
          <w:rFonts w:ascii="Arial" w:hAnsi="Arial" w:cs="Arial"/>
        </w:rPr>
        <w:t xml:space="preserve">ncorporating </w:t>
      </w:r>
      <w:proofErr w:type="spellStart"/>
      <w:r w:rsidR="00092102" w:rsidRPr="007A6854">
        <w:rPr>
          <w:rFonts w:ascii="Arial" w:hAnsi="Arial" w:cs="Arial"/>
        </w:rPr>
        <w:t>AES</w:t>
      </w:r>
      <w:r w:rsidR="00092102" w:rsidRPr="007A6854">
        <w:rPr>
          <w:rFonts w:ascii="Arial" w:hAnsi="Arial" w:cs="Arial"/>
          <w:i/>
        </w:rPr>
        <w:t>D</w:t>
      </w:r>
      <w:r w:rsidR="00B9433E" w:rsidRPr="007A6854">
        <w:rPr>
          <w:rFonts w:ascii="Arial" w:hAnsi="Arial" w:cs="Arial"/>
          <w:i/>
        </w:rPr>
        <w:t>irect</w:t>
      </w:r>
      <w:proofErr w:type="spellEnd"/>
      <w:r w:rsidR="00092102" w:rsidRPr="007A6854">
        <w:rPr>
          <w:rFonts w:ascii="Arial" w:hAnsi="Arial" w:cs="Arial"/>
          <w:i/>
        </w:rPr>
        <w:t xml:space="preserve"> </w:t>
      </w:r>
      <w:r w:rsidR="00092102" w:rsidRPr="007A6854">
        <w:rPr>
          <w:rFonts w:ascii="Arial" w:hAnsi="Arial" w:cs="Arial"/>
        </w:rPr>
        <w:t xml:space="preserve">into </w:t>
      </w:r>
      <w:r w:rsidR="00B9433E" w:rsidRPr="007A6854">
        <w:rPr>
          <w:rFonts w:ascii="Arial" w:hAnsi="Arial" w:cs="Arial"/>
        </w:rPr>
        <w:t xml:space="preserve">the </w:t>
      </w:r>
      <w:r w:rsidR="00092102" w:rsidRPr="007A6854">
        <w:rPr>
          <w:rFonts w:ascii="Arial" w:hAnsi="Arial" w:cs="Arial"/>
        </w:rPr>
        <w:t>ACE</w:t>
      </w:r>
      <w:r w:rsidR="00B9433E" w:rsidRPr="007A6854">
        <w:rPr>
          <w:rFonts w:ascii="Arial" w:hAnsi="Arial" w:cs="Arial"/>
        </w:rPr>
        <w:t xml:space="preserve">/AES processing platform.  </w:t>
      </w:r>
      <w:proofErr w:type="spellStart"/>
      <w:r w:rsidR="00B9433E" w:rsidRPr="007A6854">
        <w:rPr>
          <w:rFonts w:ascii="Arial" w:hAnsi="Arial" w:cs="Arial"/>
        </w:rPr>
        <w:t>AES</w:t>
      </w:r>
      <w:r w:rsidR="00B9433E" w:rsidRPr="007A6854">
        <w:rPr>
          <w:rFonts w:ascii="Arial" w:hAnsi="Arial" w:cs="Arial"/>
          <w:i/>
        </w:rPr>
        <w:t>Direct</w:t>
      </w:r>
      <w:proofErr w:type="spellEnd"/>
      <w:r w:rsidR="00B9433E" w:rsidRPr="007A6854">
        <w:rPr>
          <w:rFonts w:ascii="Arial" w:hAnsi="Arial" w:cs="Arial"/>
          <w:i/>
        </w:rPr>
        <w:t xml:space="preserve"> </w:t>
      </w:r>
      <w:r w:rsidR="00B9433E" w:rsidRPr="007A6854">
        <w:rPr>
          <w:rFonts w:ascii="Arial" w:hAnsi="Arial" w:cs="Arial"/>
        </w:rPr>
        <w:t>is used by small to medium companies to submit their export transactions into the ACE/AES system.</w:t>
      </w:r>
    </w:p>
    <w:p w14:paraId="18D2393E" w14:textId="10337586" w:rsidR="00092102" w:rsidRPr="007A6854" w:rsidRDefault="00B9433E" w:rsidP="00B9433E">
      <w:pPr>
        <w:pStyle w:val="ListParagraph"/>
        <w:numPr>
          <w:ilvl w:val="2"/>
          <w:numId w:val="50"/>
        </w:numPr>
        <w:spacing w:after="0"/>
        <w:rPr>
          <w:rFonts w:ascii="Arial" w:hAnsi="Arial" w:cs="Arial"/>
          <w:b/>
        </w:rPr>
      </w:pPr>
      <w:r w:rsidRPr="007A6854">
        <w:rPr>
          <w:rFonts w:ascii="Arial" w:hAnsi="Arial" w:cs="Arial"/>
        </w:rPr>
        <w:t xml:space="preserve">Census will begin </w:t>
      </w:r>
      <w:r w:rsidR="00092102" w:rsidRPr="007A6854">
        <w:rPr>
          <w:rFonts w:ascii="Arial" w:hAnsi="Arial" w:cs="Arial"/>
        </w:rPr>
        <w:t>b</w:t>
      </w:r>
      <w:r w:rsidRPr="007A6854">
        <w:rPr>
          <w:rFonts w:ascii="Arial" w:hAnsi="Arial" w:cs="Arial"/>
        </w:rPr>
        <w:t>eta testing in September and hopefully open to the wider trade community for testing in October 2015</w:t>
      </w:r>
    </w:p>
    <w:p w14:paraId="3A46E6C5" w14:textId="77777777" w:rsidR="00092102" w:rsidRPr="007A6854" w:rsidRDefault="00092102" w:rsidP="00092102">
      <w:pPr>
        <w:spacing w:after="0"/>
        <w:rPr>
          <w:rFonts w:cs="Arial"/>
          <w:b/>
          <w:sz w:val="22"/>
          <w:szCs w:val="22"/>
        </w:rPr>
      </w:pPr>
    </w:p>
    <w:p w14:paraId="47DF5D4E" w14:textId="4B15A1CC" w:rsidR="00F4172C" w:rsidRPr="007A6854" w:rsidRDefault="00F4172C" w:rsidP="00F4172C">
      <w:pPr>
        <w:pStyle w:val="ListParagraph"/>
        <w:numPr>
          <w:ilvl w:val="0"/>
          <w:numId w:val="50"/>
        </w:numPr>
        <w:spacing w:after="0"/>
        <w:rPr>
          <w:rFonts w:ascii="Arial" w:hAnsi="Arial" w:cs="Arial"/>
          <w:b/>
        </w:rPr>
      </w:pPr>
      <w:r w:rsidRPr="007A6854">
        <w:rPr>
          <w:rFonts w:ascii="Arial" w:hAnsi="Arial" w:cs="Arial"/>
          <w:b/>
        </w:rPr>
        <w:t xml:space="preserve">Trade Update </w:t>
      </w:r>
      <w:r w:rsidR="00764054" w:rsidRPr="007A6854">
        <w:rPr>
          <w:rFonts w:ascii="Arial" w:hAnsi="Arial" w:cs="Arial"/>
        </w:rPr>
        <w:t xml:space="preserve">– </w:t>
      </w:r>
      <w:r w:rsidR="00764054" w:rsidRPr="007A6854">
        <w:rPr>
          <w:rFonts w:ascii="Arial" w:hAnsi="Arial" w:cs="Arial"/>
          <w:i/>
        </w:rPr>
        <w:t xml:space="preserve">Celeste </w:t>
      </w:r>
      <w:proofErr w:type="spellStart"/>
      <w:r w:rsidR="00764054" w:rsidRPr="007A6854">
        <w:rPr>
          <w:rFonts w:ascii="Arial" w:hAnsi="Arial" w:cs="Arial"/>
          <w:i/>
        </w:rPr>
        <w:t>Catano</w:t>
      </w:r>
      <w:proofErr w:type="spellEnd"/>
      <w:r w:rsidR="00764054" w:rsidRPr="007A6854">
        <w:rPr>
          <w:rFonts w:ascii="Arial" w:hAnsi="Arial" w:cs="Arial"/>
          <w:i/>
        </w:rPr>
        <w:t>, Tom Gould</w:t>
      </w:r>
    </w:p>
    <w:p w14:paraId="50809BFB" w14:textId="558CED2D" w:rsidR="00092102" w:rsidRPr="007A6854" w:rsidRDefault="007E101E" w:rsidP="00092102">
      <w:pPr>
        <w:pStyle w:val="ListParagraph"/>
        <w:numPr>
          <w:ilvl w:val="1"/>
          <w:numId w:val="50"/>
        </w:numPr>
        <w:spacing w:after="0"/>
        <w:rPr>
          <w:rFonts w:ascii="Arial" w:hAnsi="Arial" w:cs="Arial"/>
          <w:b/>
        </w:rPr>
      </w:pPr>
      <w:r w:rsidRPr="007A6854">
        <w:rPr>
          <w:rFonts w:ascii="Arial" w:hAnsi="Arial" w:cs="Arial"/>
          <w:b/>
        </w:rPr>
        <w:t xml:space="preserve">TSN Committee </w:t>
      </w:r>
      <w:r w:rsidR="00092102" w:rsidRPr="007A6854">
        <w:rPr>
          <w:rFonts w:ascii="Arial" w:hAnsi="Arial" w:cs="Arial"/>
          <w:b/>
        </w:rPr>
        <w:t>updates</w:t>
      </w:r>
    </w:p>
    <w:p w14:paraId="1A73B4A3" w14:textId="3238BAA0" w:rsidR="007E101E" w:rsidRPr="007A6854" w:rsidRDefault="007E101E" w:rsidP="007E101E">
      <w:pPr>
        <w:pStyle w:val="ListParagraph"/>
        <w:numPr>
          <w:ilvl w:val="2"/>
          <w:numId w:val="50"/>
        </w:numPr>
        <w:spacing w:after="0"/>
        <w:rPr>
          <w:rFonts w:ascii="Arial" w:hAnsi="Arial" w:cs="Arial"/>
        </w:rPr>
      </w:pPr>
      <w:r w:rsidRPr="007A6854">
        <w:rPr>
          <w:rFonts w:ascii="Arial" w:hAnsi="Arial" w:cs="Arial"/>
        </w:rPr>
        <w:t xml:space="preserve">As a result of </w:t>
      </w:r>
      <w:r w:rsidR="00452700">
        <w:rPr>
          <w:rFonts w:ascii="Arial" w:hAnsi="Arial" w:cs="Arial"/>
        </w:rPr>
        <w:t>changes</w:t>
      </w:r>
      <w:r w:rsidR="00452700" w:rsidRPr="007A6854">
        <w:rPr>
          <w:rFonts w:ascii="Arial" w:hAnsi="Arial" w:cs="Arial"/>
        </w:rPr>
        <w:t xml:space="preserve"> </w:t>
      </w:r>
      <w:r w:rsidRPr="007A6854">
        <w:rPr>
          <w:rFonts w:ascii="Arial" w:hAnsi="Arial" w:cs="Arial"/>
        </w:rPr>
        <w:t>within the trade community</w:t>
      </w:r>
      <w:r w:rsidR="00452700">
        <w:rPr>
          <w:rFonts w:ascii="Arial" w:hAnsi="Arial" w:cs="Arial"/>
        </w:rPr>
        <w:t xml:space="preserve"> such as</w:t>
      </w:r>
      <w:r w:rsidRPr="007A6854">
        <w:rPr>
          <w:rFonts w:ascii="Arial" w:hAnsi="Arial" w:cs="Arial"/>
        </w:rPr>
        <w:t xml:space="preserve"> retirements, </w:t>
      </w:r>
      <w:r w:rsidR="00452700">
        <w:rPr>
          <w:rFonts w:ascii="Arial" w:hAnsi="Arial" w:cs="Arial"/>
        </w:rPr>
        <w:t xml:space="preserve">changes in company roles/positions, </w:t>
      </w:r>
      <w:r w:rsidRPr="007A6854">
        <w:rPr>
          <w:rFonts w:ascii="Arial" w:hAnsi="Arial" w:cs="Arial"/>
        </w:rPr>
        <w:t xml:space="preserve">etc., updates need to be made to the TSN Committee Matrix, TSN Charter, </w:t>
      </w:r>
      <w:r w:rsidR="00452700">
        <w:rPr>
          <w:rFonts w:ascii="Arial" w:hAnsi="Arial" w:cs="Arial"/>
        </w:rPr>
        <w:t xml:space="preserve">and </w:t>
      </w:r>
      <w:r w:rsidRPr="007A6854">
        <w:rPr>
          <w:rFonts w:ascii="Arial" w:hAnsi="Arial" w:cs="Arial"/>
        </w:rPr>
        <w:t>Committee member lists</w:t>
      </w:r>
      <w:r w:rsidR="00452700">
        <w:rPr>
          <w:rFonts w:ascii="Arial" w:hAnsi="Arial" w:cs="Arial"/>
        </w:rPr>
        <w:t>.</w:t>
      </w:r>
    </w:p>
    <w:p w14:paraId="10775652" w14:textId="255E6AED" w:rsidR="007E101E" w:rsidRPr="007A6854" w:rsidRDefault="007E101E" w:rsidP="007E101E">
      <w:pPr>
        <w:pStyle w:val="ListParagraph"/>
        <w:numPr>
          <w:ilvl w:val="2"/>
          <w:numId w:val="50"/>
        </w:numPr>
        <w:spacing w:after="0"/>
        <w:rPr>
          <w:rFonts w:ascii="Arial" w:hAnsi="Arial" w:cs="Arial"/>
        </w:rPr>
      </w:pPr>
      <w:r w:rsidRPr="007A6854">
        <w:rPr>
          <w:rFonts w:ascii="Arial" w:hAnsi="Arial" w:cs="Arial"/>
        </w:rPr>
        <w:t>Frank Korpusik will work with the TLC and TSN Committee Co-Chairs to address several</w:t>
      </w:r>
      <w:r w:rsidR="00452700">
        <w:rPr>
          <w:rFonts w:ascii="Arial" w:hAnsi="Arial" w:cs="Arial"/>
        </w:rPr>
        <w:t xml:space="preserve"> related</w:t>
      </w:r>
      <w:r w:rsidRPr="007A6854">
        <w:rPr>
          <w:rFonts w:ascii="Arial" w:hAnsi="Arial" w:cs="Arial"/>
        </w:rPr>
        <w:t xml:space="preserve"> issues </w:t>
      </w:r>
      <w:r w:rsidR="00452700">
        <w:rPr>
          <w:rFonts w:ascii="Arial" w:hAnsi="Arial" w:cs="Arial"/>
        </w:rPr>
        <w:t>such as:</w:t>
      </w:r>
    </w:p>
    <w:p w14:paraId="5D9B5256" w14:textId="2B286C66" w:rsidR="007E101E" w:rsidRPr="007A6854" w:rsidRDefault="007E101E" w:rsidP="007E101E">
      <w:pPr>
        <w:pStyle w:val="ListParagraph"/>
        <w:numPr>
          <w:ilvl w:val="3"/>
          <w:numId w:val="50"/>
        </w:numPr>
        <w:spacing w:after="0"/>
        <w:rPr>
          <w:rFonts w:ascii="Arial" w:hAnsi="Arial" w:cs="Arial"/>
        </w:rPr>
      </w:pPr>
      <w:r w:rsidRPr="007A6854">
        <w:rPr>
          <w:rFonts w:ascii="Arial" w:hAnsi="Arial" w:cs="Arial"/>
        </w:rPr>
        <w:t>Updating the TSN Charter to include the process for selecting trade co-chairs for TSN committees and sub-committees, and other provisions as required.</w:t>
      </w:r>
    </w:p>
    <w:p w14:paraId="020F9735" w14:textId="0D6C763D" w:rsidR="007E101E" w:rsidRPr="007A6854" w:rsidRDefault="007E101E" w:rsidP="007E101E">
      <w:pPr>
        <w:pStyle w:val="ListParagraph"/>
        <w:numPr>
          <w:ilvl w:val="3"/>
          <w:numId w:val="50"/>
        </w:numPr>
        <w:spacing w:after="0"/>
        <w:rPr>
          <w:rFonts w:ascii="Arial" w:hAnsi="Arial" w:cs="Arial"/>
        </w:rPr>
      </w:pPr>
      <w:r w:rsidRPr="007A6854">
        <w:rPr>
          <w:rFonts w:ascii="Arial" w:hAnsi="Arial" w:cs="Arial"/>
        </w:rPr>
        <w:t>Updating the TSN Committee and sub-committee member lists.</w:t>
      </w:r>
    </w:p>
    <w:p w14:paraId="48D35BF9" w14:textId="5E2F8FFA" w:rsidR="007E101E" w:rsidRPr="007A6854" w:rsidRDefault="007E101E" w:rsidP="007E101E">
      <w:pPr>
        <w:pStyle w:val="ListParagraph"/>
        <w:numPr>
          <w:ilvl w:val="3"/>
          <w:numId w:val="50"/>
        </w:numPr>
        <w:spacing w:after="0"/>
        <w:rPr>
          <w:rFonts w:ascii="Arial" w:hAnsi="Arial" w:cs="Arial"/>
        </w:rPr>
      </w:pPr>
      <w:r w:rsidRPr="007A6854">
        <w:rPr>
          <w:rFonts w:ascii="Arial" w:hAnsi="Arial" w:cs="Arial"/>
        </w:rPr>
        <w:t>Updating the full TSN Member List.</w:t>
      </w:r>
    </w:p>
    <w:p w14:paraId="644FA310" w14:textId="760B99BE" w:rsidR="007E101E" w:rsidRPr="007A6854" w:rsidRDefault="007E101E" w:rsidP="007E101E">
      <w:pPr>
        <w:pStyle w:val="ListParagraph"/>
        <w:numPr>
          <w:ilvl w:val="4"/>
          <w:numId w:val="50"/>
        </w:numPr>
        <w:spacing w:after="0"/>
        <w:rPr>
          <w:rFonts w:ascii="Arial" w:hAnsi="Arial" w:cs="Arial"/>
        </w:rPr>
      </w:pPr>
      <w:r w:rsidRPr="007A6854">
        <w:rPr>
          <w:rFonts w:ascii="Arial" w:hAnsi="Arial" w:cs="Arial"/>
        </w:rPr>
        <w:t>A survey was disseminated to the TSN asking members to verify their TSN participation and update their contact information.</w:t>
      </w:r>
    </w:p>
    <w:p w14:paraId="6E23FF72" w14:textId="30A5B7C2" w:rsidR="007E101E" w:rsidRPr="007A6854" w:rsidRDefault="007E101E" w:rsidP="007E101E">
      <w:pPr>
        <w:pStyle w:val="ListParagraph"/>
        <w:numPr>
          <w:ilvl w:val="4"/>
          <w:numId w:val="50"/>
        </w:numPr>
        <w:spacing w:after="0"/>
        <w:rPr>
          <w:rFonts w:ascii="Arial" w:hAnsi="Arial" w:cs="Arial"/>
        </w:rPr>
      </w:pPr>
      <w:r w:rsidRPr="007A6854">
        <w:rPr>
          <w:rFonts w:ascii="Arial" w:hAnsi="Arial" w:cs="Arial"/>
        </w:rPr>
        <w:t>CBP is updating the TSN member data base and will issue an updated data base for further verification.</w:t>
      </w:r>
    </w:p>
    <w:p w14:paraId="2B153F4B" w14:textId="6929F836" w:rsidR="007A6854" w:rsidRPr="007A6854" w:rsidRDefault="007A6854" w:rsidP="007A6854">
      <w:pPr>
        <w:pStyle w:val="ListParagraph"/>
        <w:numPr>
          <w:ilvl w:val="3"/>
          <w:numId w:val="50"/>
        </w:numPr>
        <w:spacing w:after="0"/>
        <w:rPr>
          <w:rFonts w:ascii="Arial" w:hAnsi="Arial" w:cs="Arial"/>
        </w:rPr>
      </w:pPr>
      <w:r w:rsidRPr="007A6854">
        <w:rPr>
          <w:rFonts w:ascii="Arial" w:hAnsi="Arial" w:cs="Arial"/>
        </w:rPr>
        <w:t xml:space="preserve">CBP will meet with the TLC and TSN committees, as appropriate during this update process.  </w:t>
      </w:r>
    </w:p>
    <w:p w14:paraId="17ECF04B" w14:textId="77777777" w:rsidR="00764054" w:rsidRPr="007A6854" w:rsidRDefault="00764054" w:rsidP="00764054">
      <w:pPr>
        <w:pStyle w:val="ListParagraph"/>
        <w:spacing w:after="0"/>
        <w:ind w:left="360"/>
        <w:rPr>
          <w:rFonts w:ascii="Arial" w:hAnsi="Arial" w:cs="Arial"/>
          <w:b/>
        </w:rPr>
      </w:pPr>
    </w:p>
    <w:p w14:paraId="4E4C707F" w14:textId="2CF8D13F" w:rsidR="00F4172C" w:rsidRPr="007A6854" w:rsidRDefault="00F4172C" w:rsidP="00F4172C">
      <w:pPr>
        <w:pStyle w:val="ListParagraph"/>
        <w:numPr>
          <w:ilvl w:val="0"/>
          <w:numId w:val="50"/>
        </w:numPr>
        <w:spacing w:after="0"/>
        <w:rPr>
          <w:rFonts w:ascii="Arial" w:hAnsi="Arial" w:cs="Arial"/>
          <w:b/>
        </w:rPr>
      </w:pPr>
      <w:r w:rsidRPr="007A6854">
        <w:rPr>
          <w:rFonts w:ascii="Arial" w:hAnsi="Arial" w:cs="Arial"/>
          <w:b/>
        </w:rPr>
        <w:lastRenderedPageBreak/>
        <w:t xml:space="preserve">CBP Update </w:t>
      </w:r>
      <w:r w:rsidRPr="007A6854">
        <w:rPr>
          <w:rFonts w:ascii="Arial" w:hAnsi="Arial" w:cs="Arial"/>
          <w:i/>
        </w:rPr>
        <w:t xml:space="preserve">– Laurie Dempsey </w:t>
      </w:r>
    </w:p>
    <w:p w14:paraId="77CB3746" w14:textId="4E0F0CEB" w:rsidR="00764054" w:rsidRPr="007A6854" w:rsidRDefault="001F7E2D" w:rsidP="00764054">
      <w:pPr>
        <w:pStyle w:val="ListParagraph"/>
        <w:numPr>
          <w:ilvl w:val="1"/>
          <w:numId w:val="50"/>
        </w:numPr>
        <w:spacing w:after="0"/>
        <w:rPr>
          <w:rFonts w:ascii="Arial" w:hAnsi="Arial" w:cs="Arial"/>
          <w:b/>
        </w:rPr>
      </w:pPr>
      <w:r>
        <w:rPr>
          <w:rFonts w:ascii="Arial" w:hAnsi="Arial" w:cs="Arial"/>
        </w:rPr>
        <w:t xml:space="preserve">On </w:t>
      </w:r>
      <w:r w:rsidR="00764054" w:rsidRPr="007A6854">
        <w:rPr>
          <w:rFonts w:ascii="Arial" w:hAnsi="Arial" w:cs="Arial"/>
        </w:rPr>
        <w:t xml:space="preserve">August 18 </w:t>
      </w:r>
      <w:r>
        <w:rPr>
          <w:rFonts w:ascii="Arial" w:hAnsi="Arial" w:cs="Arial"/>
        </w:rPr>
        <w:t xml:space="preserve">we will be holding the </w:t>
      </w:r>
      <w:r w:rsidR="00764054" w:rsidRPr="007A6854">
        <w:rPr>
          <w:rFonts w:ascii="Arial" w:hAnsi="Arial" w:cs="Arial"/>
        </w:rPr>
        <w:t xml:space="preserve">Increment 11 </w:t>
      </w:r>
      <w:r>
        <w:rPr>
          <w:rFonts w:ascii="Arial" w:hAnsi="Arial" w:cs="Arial"/>
        </w:rPr>
        <w:t xml:space="preserve">Planning </w:t>
      </w:r>
      <w:r w:rsidR="00764054" w:rsidRPr="007A6854">
        <w:rPr>
          <w:rFonts w:ascii="Arial" w:hAnsi="Arial" w:cs="Arial"/>
        </w:rPr>
        <w:t>Webinar with Trade Ambassadors and Technical Advisory Group</w:t>
      </w:r>
      <w:r>
        <w:rPr>
          <w:rFonts w:ascii="Arial" w:hAnsi="Arial" w:cs="Arial"/>
        </w:rPr>
        <w:t>.</w:t>
      </w:r>
    </w:p>
    <w:p w14:paraId="63ED941D" w14:textId="53BC6300" w:rsidR="00764054" w:rsidRPr="007A6854" w:rsidRDefault="00764054" w:rsidP="00764054">
      <w:pPr>
        <w:pStyle w:val="ListParagraph"/>
        <w:numPr>
          <w:ilvl w:val="1"/>
          <w:numId w:val="50"/>
        </w:numPr>
        <w:spacing w:after="0"/>
        <w:rPr>
          <w:rFonts w:ascii="Arial" w:hAnsi="Arial" w:cs="Arial"/>
          <w:b/>
        </w:rPr>
      </w:pPr>
      <w:r w:rsidRPr="007A6854">
        <w:rPr>
          <w:rFonts w:ascii="Arial" w:hAnsi="Arial" w:cs="Arial"/>
        </w:rPr>
        <w:t>ESAR Post Release Working Groups</w:t>
      </w:r>
      <w:r w:rsidR="007A6854" w:rsidRPr="007A6854">
        <w:rPr>
          <w:rFonts w:ascii="Arial" w:hAnsi="Arial" w:cs="Arial"/>
        </w:rPr>
        <w:t xml:space="preserve"> were established and on-site working group meetings were held for: </w:t>
      </w:r>
    </w:p>
    <w:p w14:paraId="12F9DEAD" w14:textId="5FE83ADB" w:rsidR="007A6854" w:rsidRPr="007A6854" w:rsidRDefault="007A6854" w:rsidP="007A6854">
      <w:pPr>
        <w:pStyle w:val="ListParagraph"/>
        <w:numPr>
          <w:ilvl w:val="2"/>
          <w:numId w:val="50"/>
        </w:numPr>
        <w:spacing w:after="0"/>
        <w:rPr>
          <w:rFonts w:ascii="Arial" w:hAnsi="Arial" w:cs="Arial"/>
        </w:rPr>
      </w:pPr>
      <w:r w:rsidRPr="007A6854">
        <w:rPr>
          <w:rFonts w:ascii="Arial" w:hAnsi="Arial" w:cs="Arial"/>
        </w:rPr>
        <w:t xml:space="preserve">Drawback </w:t>
      </w:r>
      <w:r w:rsidRPr="007A6854">
        <w:rPr>
          <w:rFonts w:ascii="Arial" w:hAnsi="Arial" w:cs="Arial"/>
        </w:rPr>
        <w:tab/>
      </w:r>
      <w:r w:rsidRPr="007A6854">
        <w:rPr>
          <w:rFonts w:ascii="Arial" w:hAnsi="Arial" w:cs="Arial"/>
        </w:rPr>
        <w:tab/>
      </w:r>
      <w:r w:rsidRPr="007A6854">
        <w:rPr>
          <w:rFonts w:ascii="Arial" w:hAnsi="Arial" w:cs="Arial"/>
        </w:rPr>
        <w:tab/>
        <w:t>August 19-20</w:t>
      </w:r>
    </w:p>
    <w:p w14:paraId="16E04F2B" w14:textId="5E6EC391" w:rsidR="007A6854" w:rsidRPr="007A6854" w:rsidRDefault="007A6854" w:rsidP="007A6854">
      <w:pPr>
        <w:pStyle w:val="ListParagraph"/>
        <w:numPr>
          <w:ilvl w:val="2"/>
          <w:numId w:val="50"/>
        </w:numPr>
        <w:spacing w:after="0"/>
        <w:rPr>
          <w:rFonts w:ascii="Arial" w:hAnsi="Arial" w:cs="Arial"/>
        </w:rPr>
      </w:pPr>
      <w:r w:rsidRPr="007A6854">
        <w:rPr>
          <w:rFonts w:ascii="Arial" w:hAnsi="Arial" w:cs="Arial"/>
        </w:rPr>
        <w:t xml:space="preserve">Reconciliation </w:t>
      </w:r>
      <w:r w:rsidRPr="007A6854">
        <w:rPr>
          <w:rFonts w:ascii="Arial" w:hAnsi="Arial" w:cs="Arial"/>
        </w:rPr>
        <w:tab/>
      </w:r>
      <w:r w:rsidRPr="007A6854">
        <w:rPr>
          <w:rFonts w:ascii="Arial" w:hAnsi="Arial" w:cs="Arial"/>
        </w:rPr>
        <w:tab/>
        <w:t>August 24</w:t>
      </w:r>
    </w:p>
    <w:p w14:paraId="3649E091" w14:textId="4A508BCD" w:rsidR="007A6854" w:rsidRPr="007A6854" w:rsidRDefault="007A6854" w:rsidP="007A6854">
      <w:pPr>
        <w:pStyle w:val="ListParagraph"/>
        <w:numPr>
          <w:ilvl w:val="2"/>
          <w:numId w:val="50"/>
        </w:numPr>
        <w:spacing w:after="0"/>
        <w:rPr>
          <w:rFonts w:ascii="Arial" w:hAnsi="Arial" w:cs="Arial"/>
        </w:rPr>
      </w:pPr>
      <w:r w:rsidRPr="007A6854">
        <w:rPr>
          <w:rFonts w:ascii="Arial" w:hAnsi="Arial" w:cs="Arial"/>
        </w:rPr>
        <w:t xml:space="preserve">Liquidation/Protest </w:t>
      </w:r>
      <w:r w:rsidRPr="007A6854">
        <w:rPr>
          <w:rFonts w:ascii="Arial" w:hAnsi="Arial" w:cs="Arial"/>
        </w:rPr>
        <w:tab/>
        <w:t>August 25</w:t>
      </w:r>
    </w:p>
    <w:p w14:paraId="0F8AF44C" w14:textId="77777777" w:rsidR="00F50524" w:rsidRPr="007A6854" w:rsidRDefault="00F50524" w:rsidP="007A6854">
      <w:pPr>
        <w:spacing w:after="0"/>
        <w:ind w:left="1620"/>
        <w:rPr>
          <w:rFonts w:cs="Arial"/>
          <w:sz w:val="22"/>
          <w:szCs w:val="22"/>
        </w:rPr>
      </w:pPr>
    </w:p>
    <w:p w14:paraId="74A317A7" w14:textId="77777777" w:rsidR="00F4172C" w:rsidRPr="007A6854" w:rsidRDefault="00F4172C">
      <w:pPr>
        <w:spacing w:after="0"/>
        <w:rPr>
          <w:rFonts w:cs="Arial"/>
          <w:b/>
          <w:sz w:val="22"/>
          <w:szCs w:val="22"/>
          <w:u w:val="single"/>
        </w:rPr>
      </w:pPr>
    </w:p>
    <w:p w14:paraId="617871F7" w14:textId="77777777" w:rsidR="00F4172C" w:rsidRPr="007A6854" w:rsidRDefault="00F4172C">
      <w:pPr>
        <w:spacing w:after="0"/>
        <w:rPr>
          <w:rFonts w:cs="Arial"/>
          <w:b/>
          <w:sz w:val="22"/>
          <w:szCs w:val="22"/>
          <w:u w:val="single"/>
        </w:rPr>
      </w:pPr>
    </w:p>
    <w:p w14:paraId="29684B01" w14:textId="77777777" w:rsidR="00563E73" w:rsidRPr="007A6854" w:rsidRDefault="002C5086" w:rsidP="00563E73">
      <w:pPr>
        <w:spacing w:after="0"/>
        <w:rPr>
          <w:rFonts w:cs="Arial"/>
          <w:b/>
          <w:sz w:val="22"/>
          <w:szCs w:val="22"/>
          <w:u w:val="single"/>
        </w:rPr>
      </w:pPr>
      <w:r w:rsidRPr="007A6854">
        <w:rPr>
          <w:rFonts w:cs="Arial"/>
          <w:b/>
          <w:sz w:val="22"/>
          <w:szCs w:val="22"/>
          <w:u w:val="single"/>
        </w:rPr>
        <w:t>2</w:t>
      </w:r>
      <w:r w:rsidR="00E13C25" w:rsidRPr="007A6854">
        <w:rPr>
          <w:rFonts w:cs="Arial"/>
          <w:b/>
          <w:sz w:val="22"/>
          <w:szCs w:val="22"/>
          <w:u w:val="single"/>
        </w:rPr>
        <w:t>015</w:t>
      </w:r>
      <w:r w:rsidR="00563E73" w:rsidRPr="007A6854">
        <w:rPr>
          <w:rFonts w:cs="Arial"/>
          <w:b/>
          <w:sz w:val="22"/>
          <w:szCs w:val="22"/>
          <w:u w:val="single"/>
        </w:rPr>
        <w:t xml:space="preserve"> Meetings - Planned</w:t>
      </w:r>
    </w:p>
    <w:p w14:paraId="21122EA5" w14:textId="77777777" w:rsidR="00563E73" w:rsidRPr="007A6854" w:rsidRDefault="00563E73" w:rsidP="00563E73">
      <w:pPr>
        <w:spacing w:after="0" w:line="276" w:lineRule="auto"/>
        <w:rPr>
          <w:rFonts w:eastAsia="Calibri" w:cs="Arial"/>
          <w:b/>
          <w:sz w:val="22"/>
          <w:szCs w:val="22"/>
        </w:rPr>
      </w:pPr>
      <w:r w:rsidRPr="007A6854">
        <w:rPr>
          <w:rFonts w:eastAsia="Calibri" w:cs="Arial"/>
          <w:b/>
          <w:sz w:val="22"/>
          <w:szCs w:val="22"/>
        </w:rPr>
        <w:t xml:space="preserve">TLC &amp; Trade Association </w:t>
      </w:r>
      <w:r w:rsidR="00E13C25" w:rsidRPr="007A6854">
        <w:rPr>
          <w:rFonts w:eastAsia="Calibri" w:cs="Arial"/>
          <w:b/>
          <w:sz w:val="22"/>
          <w:szCs w:val="22"/>
        </w:rPr>
        <w:t>Monthly &amp; Quarterly Calls - 2015</w:t>
      </w:r>
    </w:p>
    <w:p w14:paraId="51943C25" w14:textId="77777777" w:rsidR="00563E73" w:rsidRPr="007A6854" w:rsidRDefault="00563E73" w:rsidP="00563E73">
      <w:pPr>
        <w:spacing w:after="0" w:line="276" w:lineRule="auto"/>
        <w:rPr>
          <w:rFonts w:eastAsia="Calibri" w:cs="Arial"/>
          <w:b/>
          <w:sz w:val="22"/>
          <w:szCs w:val="22"/>
        </w:rPr>
      </w:pPr>
      <w:r w:rsidRPr="007A6854">
        <w:rPr>
          <w:rFonts w:eastAsia="Calibri" w:cs="Arial"/>
          <w:b/>
          <w:sz w:val="22"/>
          <w:szCs w:val="22"/>
        </w:rPr>
        <w:t>Time f</w:t>
      </w:r>
      <w:r w:rsidR="00E13C25" w:rsidRPr="007A6854">
        <w:rPr>
          <w:rFonts w:eastAsia="Calibri" w:cs="Arial"/>
          <w:b/>
          <w:sz w:val="22"/>
          <w:szCs w:val="22"/>
        </w:rPr>
        <w:t>or Call In = 11:30 am for trade &amp; 12:00 pm for CBP</w:t>
      </w:r>
    </w:p>
    <w:p w14:paraId="3ED426DE" w14:textId="77777777" w:rsidR="00563E73" w:rsidRPr="007A6854" w:rsidRDefault="00563E73" w:rsidP="00563E73">
      <w:pPr>
        <w:spacing w:after="0" w:line="276" w:lineRule="auto"/>
        <w:rPr>
          <w:rFonts w:eastAsia="Calibri" w:cs="Arial"/>
          <w:sz w:val="22"/>
          <w:szCs w:val="22"/>
        </w:rPr>
      </w:pPr>
    </w:p>
    <w:p w14:paraId="6BE3DACD" w14:textId="77777777" w:rsidR="00563E73" w:rsidRPr="007A6854" w:rsidRDefault="00563E73" w:rsidP="00563E73">
      <w:pPr>
        <w:spacing w:after="0" w:line="276" w:lineRule="auto"/>
        <w:jc w:val="center"/>
        <w:rPr>
          <w:rFonts w:eastAsia="Calibri" w:cs="Arial"/>
          <w:b/>
          <w:sz w:val="22"/>
          <w:szCs w:val="22"/>
        </w:rPr>
        <w:sectPr w:rsidR="00563E73" w:rsidRPr="007A6854" w:rsidSect="00BD43BE">
          <w:headerReference w:type="default" r:id="rId9"/>
          <w:footerReference w:type="even" r:id="rId10"/>
          <w:footerReference w:type="default" r:id="rId11"/>
          <w:type w:val="continuous"/>
          <w:pgSz w:w="12240" w:h="15840"/>
          <w:pgMar w:top="720" w:right="1440" w:bottom="720" w:left="1440" w:header="720" w:footer="720" w:gutter="0"/>
          <w:cols w:space="720"/>
          <w:docGrid w:linePitch="360"/>
        </w:sect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3"/>
      </w:tblGrid>
      <w:tr w:rsidR="00563E73" w:rsidRPr="007A6854" w14:paraId="0ABAE5FA" w14:textId="77777777" w:rsidTr="006E7564">
        <w:tc>
          <w:tcPr>
            <w:tcW w:w="4443" w:type="dxa"/>
            <w:tcBorders>
              <w:top w:val="single" w:sz="12" w:space="0" w:color="auto"/>
              <w:left w:val="single" w:sz="12" w:space="0" w:color="auto"/>
              <w:bottom w:val="single" w:sz="12" w:space="0" w:color="auto"/>
              <w:right w:val="single" w:sz="12" w:space="0" w:color="auto"/>
            </w:tcBorders>
            <w:shd w:val="clear" w:color="auto" w:fill="auto"/>
          </w:tcPr>
          <w:p w14:paraId="1F4DE79B" w14:textId="77777777" w:rsidR="00563E73" w:rsidRPr="007A6854" w:rsidRDefault="00563E73" w:rsidP="00E13C25">
            <w:pPr>
              <w:spacing w:after="0" w:line="276" w:lineRule="auto"/>
              <w:rPr>
                <w:rFonts w:eastAsia="Calibri" w:cs="Arial"/>
                <w:sz w:val="22"/>
                <w:szCs w:val="22"/>
              </w:rPr>
            </w:pPr>
            <w:r w:rsidRPr="007A6854">
              <w:rPr>
                <w:rFonts w:eastAsia="Calibri" w:cs="Arial"/>
                <w:sz w:val="22"/>
                <w:szCs w:val="22"/>
              </w:rPr>
              <w:lastRenderedPageBreak/>
              <w:t>January 1</w:t>
            </w:r>
            <w:r w:rsidR="00E13C25" w:rsidRPr="007A6854">
              <w:rPr>
                <w:rFonts w:eastAsia="Calibri" w:cs="Arial"/>
                <w:sz w:val="22"/>
                <w:szCs w:val="22"/>
              </w:rPr>
              <w:t>4</w:t>
            </w:r>
            <w:r w:rsidRPr="007A6854">
              <w:rPr>
                <w:rFonts w:eastAsia="Calibri" w:cs="Arial"/>
                <w:sz w:val="22"/>
                <w:szCs w:val="22"/>
              </w:rPr>
              <w:t>, 201</w:t>
            </w:r>
            <w:r w:rsidR="00E13C25" w:rsidRPr="007A6854">
              <w:rPr>
                <w:rFonts w:eastAsia="Calibri" w:cs="Arial"/>
                <w:sz w:val="22"/>
                <w:szCs w:val="22"/>
              </w:rPr>
              <w:t>5</w:t>
            </w:r>
          </w:p>
        </w:tc>
      </w:tr>
      <w:tr w:rsidR="00563E73" w:rsidRPr="007A6854" w14:paraId="2FF4F473" w14:textId="77777777" w:rsidTr="006E7564">
        <w:tc>
          <w:tcPr>
            <w:tcW w:w="4443" w:type="dxa"/>
            <w:tcBorders>
              <w:top w:val="single" w:sz="12" w:space="0" w:color="auto"/>
              <w:left w:val="single" w:sz="12" w:space="0" w:color="auto"/>
              <w:bottom w:val="single" w:sz="12" w:space="0" w:color="auto"/>
              <w:right w:val="single" w:sz="12" w:space="0" w:color="auto"/>
            </w:tcBorders>
            <w:shd w:val="clear" w:color="auto" w:fill="auto"/>
          </w:tcPr>
          <w:p w14:paraId="3F1551EE" w14:textId="77777777" w:rsidR="00563E73" w:rsidRPr="007A6854" w:rsidRDefault="00563E73" w:rsidP="00E13C25">
            <w:pPr>
              <w:spacing w:after="0" w:line="276" w:lineRule="auto"/>
              <w:rPr>
                <w:rFonts w:eastAsia="Calibri" w:cs="Arial"/>
                <w:b/>
                <w:sz w:val="22"/>
                <w:szCs w:val="22"/>
              </w:rPr>
            </w:pPr>
            <w:r w:rsidRPr="007A6854">
              <w:rPr>
                <w:rFonts w:eastAsia="Calibri" w:cs="Arial"/>
                <w:b/>
                <w:sz w:val="22"/>
                <w:szCs w:val="22"/>
              </w:rPr>
              <w:t>February 1</w:t>
            </w:r>
            <w:r w:rsidR="00E13C25" w:rsidRPr="007A6854">
              <w:rPr>
                <w:rFonts w:eastAsia="Calibri" w:cs="Arial"/>
                <w:b/>
                <w:sz w:val="22"/>
                <w:szCs w:val="22"/>
              </w:rPr>
              <w:t>1</w:t>
            </w:r>
            <w:r w:rsidRPr="007A6854">
              <w:rPr>
                <w:rFonts w:eastAsia="Calibri" w:cs="Arial"/>
                <w:b/>
                <w:sz w:val="22"/>
                <w:szCs w:val="22"/>
              </w:rPr>
              <w:t>, 201</w:t>
            </w:r>
            <w:r w:rsidR="00E13C25" w:rsidRPr="007A6854">
              <w:rPr>
                <w:rFonts w:eastAsia="Calibri" w:cs="Arial"/>
                <w:b/>
                <w:sz w:val="22"/>
                <w:szCs w:val="22"/>
              </w:rPr>
              <w:t>5</w:t>
            </w:r>
          </w:p>
        </w:tc>
      </w:tr>
      <w:tr w:rsidR="00563E73" w:rsidRPr="007A6854" w14:paraId="744C3ABC" w14:textId="77777777" w:rsidTr="006E7564">
        <w:tc>
          <w:tcPr>
            <w:tcW w:w="4443" w:type="dxa"/>
            <w:tcBorders>
              <w:top w:val="single" w:sz="12" w:space="0" w:color="auto"/>
              <w:left w:val="single" w:sz="12" w:space="0" w:color="auto"/>
              <w:bottom w:val="single" w:sz="12" w:space="0" w:color="auto"/>
              <w:right w:val="single" w:sz="12" w:space="0" w:color="auto"/>
            </w:tcBorders>
            <w:shd w:val="clear" w:color="auto" w:fill="auto"/>
          </w:tcPr>
          <w:p w14:paraId="6352A336" w14:textId="77777777" w:rsidR="00563E73" w:rsidRPr="007A6854" w:rsidRDefault="00563E73" w:rsidP="00842DF9">
            <w:pPr>
              <w:spacing w:after="0" w:line="276" w:lineRule="auto"/>
              <w:rPr>
                <w:rFonts w:eastAsia="Calibri" w:cs="Arial"/>
                <w:sz w:val="22"/>
                <w:szCs w:val="22"/>
              </w:rPr>
            </w:pPr>
            <w:r w:rsidRPr="007A6854">
              <w:rPr>
                <w:rFonts w:eastAsia="Calibri" w:cs="Arial"/>
                <w:sz w:val="22"/>
                <w:szCs w:val="22"/>
              </w:rPr>
              <w:t>March 1</w:t>
            </w:r>
            <w:r w:rsidR="00842DF9" w:rsidRPr="007A6854">
              <w:rPr>
                <w:rFonts w:eastAsia="Calibri" w:cs="Arial"/>
                <w:sz w:val="22"/>
                <w:szCs w:val="22"/>
              </w:rPr>
              <w:t>8</w:t>
            </w:r>
            <w:r w:rsidR="00E13C25" w:rsidRPr="007A6854">
              <w:rPr>
                <w:rFonts w:eastAsia="Calibri" w:cs="Arial"/>
                <w:sz w:val="22"/>
                <w:szCs w:val="22"/>
              </w:rPr>
              <w:t>, 2015</w:t>
            </w:r>
            <w:r w:rsidRPr="007A6854">
              <w:rPr>
                <w:rFonts w:eastAsia="Calibri" w:cs="Arial"/>
                <w:sz w:val="22"/>
                <w:szCs w:val="22"/>
              </w:rPr>
              <w:t xml:space="preserve"> </w:t>
            </w:r>
            <w:r w:rsidR="00E6323F" w:rsidRPr="007A6854">
              <w:rPr>
                <w:rFonts w:eastAsia="Calibri" w:cs="Arial"/>
                <w:color w:val="FF0000"/>
                <w:sz w:val="22"/>
                <w:szCs w:val="22"/>
              </w:rPr>
              <w:t>(Trade Association</w:t>
            </w:r>
            <w:r w:rsidRPr="007A6854">
              <w:rPr>
                <w:rFonts w:eastAsia="Calibri" w:cs="Arial"/>
                <w:color w:val="FF0000"/>
                <w:sz w:val="22"/>
                <w:szCs w:val="22"/>
              </w:rPr>
              <w:t>)</w:t>
            </w:r>
          </w:p>
        </w:tc>
      </w:tr>
      <w:tr w:rsidR="00563E73" w:rsidRPr="007A6854" w14:paraId="72E69F35" w14:textId="77777777" w:rsidTr="006E7564">
        <w:tc>
          <w:tcPr>
            <w:tcW w:w="4443" w:type="dxa"/>
            <w:tcBorders>
              <w:top w:val="single" w:sz="12" w:space="0" w:color="auto"/>
              <w:left w:val="single" w:sz="12" w:space="0" w:color="auto"/>
              <w:bottom w:val="single" w:sz="12" w:space="0" w:color="auto"/>
              <w:right w:val="single" w:sz="12" w:space="0" w:color="auto"/>
            </w:tcBorders>
            <w:shd w:val="clear" w:color="auto" w:fill="auto"/>
          </w:tcPr>
          <w:p w14:paraId="2B76429F" w14:textId="77777777" w:rsidR="00563E73" w:rsidRPr="007A6854" w:rsidRDefault="00563E73" w:rsidP="009C61DC">
            <w:pPr>
              <w:spacing w:after="0" w:line="276" w:lineRule="auto"/>
              <w:rPr>
                <w:rFonts w:eastAsia="Calibri" w:cs="Arial"/>
                <w:sz w:val="22"/>
                <w:szCs w:val="22"/>
              </w:rPr>
            </w:pPr>
            <w:r w:rsidRPr="007A6854">
              <w:rPr>
                <w:rFonts w:eastAsia="Calibri" w:cs="Arial"/>
                <w:sz w:val="22"/>
                <w:szCs w:val="22"/>
              </w:rPr>
              <w:t xml:space="preserve">April </w:t>
            </w:r>
            <w:r w:rsidR="009C61DC" w:rsidRPr="007A6854">
              <w:rPr>
                <w:rFonts w:eastAsia="Calibri" w:cs="Arial"/>
                <w:sz w:val="22"/>
                <w:szCs w:val="22"/>
              </w:rPr>
              <w:t>15</w:t>
            </w:r>
            <w:r w:rsidRPr="007A6854">
              <w:rPr>
                <w:rFonts w:eastAsia="Calibri" w:cs="Arial"/>
                <w:sz w:val="22"/>
                <w:szCs w:val="22"/>
              </w:rPr>
              <w:t>, 201</w:t>
            </w:r>
            <w:r w:rsidR="00E13C25" w:rsidRPr="007A6854">
              <w:rPr>
                <w:rFonts w:eastAsia="Calibri" w:cs="Arial"/>
                <w:sz w:val="22"/>
                <w:szCs w:val="22"/>
              </w:rPr>
              <w:t>5</w:t>
            </w:r>
          </w:p>
        </w:tc>
      </w:tr>
      <w:tr w:rsidR="00563E73" w:rsidRPr="007A6854" w14:paraId="25C2832F" w14:textId="77777777" w:rsidTr="006E7564">
        <w:tc>
          <w:tcPr>
            <w:tcW w:w="4443" w:type="dxa"/>
            <w:tcBorders>
              <w:top w:val="single" w:sz="12" w:space="0" w:color="auto"/>
              <w:left w:val="single" w:sz="12" w:space="0" w:color="auto"/>
              <w:bottom w:val="single" w:sz="12" w:space="0" w:color="auto"/>
              <w:right w:val="single" w:sz="12" w:space="0" w:color="auto"/>
            </w:tcBorders>
            <w:shd w:val="clear" w:color="auto" w:fill="auto"/>
          </w:tcPr>
          <w:p w14:paraId="14769F1B" w14:textId="77777777" w:rsidR="00563E73" w:rsidRPr="007A6854" w:rsidRDefault="00563E73" w:rsidP="0024197D">
            <w:pPr>
              <w:spacing w:after="0" w:line="276" w:lineRule="auto"/>
              <w:rPr>
                <w:rFonts w:eastAsia="Calibri" w:cs="Arial"/>
                <w:sz w:val="22"/>
                <w:szCs w:val="22"/>
              </w:rPr>
            </w:pPr>
            <w:r w:rsidRPr="007A6854">
              <w:rPr>
                <w:rFonts w:eastAsia="Calibri" w:cs="Arial"/>
                <w:sz w:val="22"/>
                <w:szCs w:val="22"/>
              </w:rPr>
              <w:t xml:space="preserve">May </w:t>
            </w:r>
            <w:r w:rsidR="0024197D" w:rsidRPr="007A6854">
              <w:rPr>
                <w:rFonts w:eastAsia="Calibri" w:cs="Arial"/>
                <w:sz w:val="22"/>
                <w:szCs w:val="22"/>
              </w:rPr>
              <w:t>20,</w:t>
            </w:r>
            <w:r w:rsidRPr="007A6854">
              <w:rPr>
                <w:rFonts w:eastAsia="Calibri" w:cs="Arial"/>
                <w:sz w:val="22"/>
                <w:szCs w:val="22"/>
              </w:rPr>
              <w:t xml:space="preserve"> 201</w:t>
            </w:r>
            <w:r w:rsidR="00E13C25" w:rsidRPr="007A6854">
              <w:rPr>
                <w:rFonts w:eastAsia="Calibri" w:cs="Arial"/>
                <w:sz w:val="22"/>
                <w:szCs w:val="22"/>
              </w:rPr>
              <w:t>5</w:t>
            </w:r>
          </w:p>
        </w:tc>
      </w:tr>
      <w:tr w:rsidR="00563E73" w:rsidRPr="007A6854" w14:paraId="6280B3E0" w14:textId="77777777" w:rsidTr="006E7564">
        <w:tc>
          <w:tcPr>
            <w:tcW w:w="4443" w:type="dxa"/>
            <w:tcBorders>
              <w:top w:val="single" w:sz="12" w:space="0" w:color="auto"/>
              <w:left w:val="single" w:sz="12" w:space="0" w:color="auto"/>
              <w:bottom w:val="single" w:sz="12" w:space="0" w:color="auto"/>
              <w:right w:val="single" w:sz="12" w:space="0" w:color="auto"/>
            </w:tcBorders>
            <w:shd w:val="clear" w:color="auto" w:fill="auto"/>
          </w:tcPr>
          <w:p w14:paraId="322F7AA4" w14:textId="77777777" w:rsidR="00563E73" w:rsidRPr="007A6854" w:rsidRDefault="00563E73" w:rsidP="00E13C25">
            <w:pPr>
              <w:spacing w:after="0" w:line="276" w:lineRule="auto"/>
              <w:rPr>
                <w:rFonts w:eastAsia="Calibri" w:cs="Arial"/>
                <w:sz w:val="22"/>
                <w:szCs w:val="22"/>
              </w:rPr>
            </w:pPr>
            <w:r w:rsidRPr="007A6854">
              <w:rPr>
                <w:rFonts w:eastAsia="Calibri" w:cs="Arial"/>
                <w:sz w:val="22"/>
                <w:szCs w:val="22"/>
              </w:rPr>
              <w:t xml:space="preserve">June </w:t>
            </w:r>
            <w:r w:rsidR="006F2912" w:rsidRPr="007A6854">
              <w:rPr>
                <w:rFonts w:eastAsia="Calibri" w:cs="Arial"/>
                <w:sz w:val="22"/>
                <w:szCs w:val="22"/>
              </w:rPr>
              <w:t>17</w:t>
            </w:r>
            <w:r w:rsidR="00E13C25" w:rsidRPr="007A6854">
              <w:rPr>
                <w:rFonts w:eastAsia="Calibri" w:cs="Arial"/>
                <w:sz w:val="22"/>
                <w:szCs w:val="22"/>
              </w:rPr>
              <w:t>, 2015</w:t>
            </w:r>
            <w:r w:rsidRPr="007A6854">
              <w:rPr>
                <w:rFonts w:eastAsia="Calibri" w:cs="Arial"/>
                <w:sz w:val="22"/>
                <w:szCs w:val="22"/>
              </w:rPr>
              <w:t xml:space="preserve"> </w:t>
            </w:r>
            <w:r w:rsidRPr="007A6854">
              <w:rPr>
                <w:rFonts w:eastAsia="Calibri" w:cs="Arial"/>
                <w:color w:val="FF0000"/>
                <w:sz w:val="22"/>
                <w:szCs w:val="22"/>
              </w:rPr>
              <w:t xml:space="preserve">(Trade Association) </w:t>
            </w:r>
          </w:p>
        </w:tc>
      </w:tr>
      <w:tr w:rsidR="00563E73" w:rsidRPr="007A6854" w14:paraId="4BB623B9" w14:textId="77777777" w:rsidTr="006E7564">
        <w:tc>
          <w:tcPr>
            <w:tcW w:w="4443" w:type="dxa"/>
            <w:tcBorders>
              <w:top w:val="single" w:sz="12" w:space="0" w:color="auto"/>
              <w:left w:val="single" w:sz="12" w:space="0" w:color="auto"/>
              <w:bottom w:val="single" w:sz="12" w:space="0" w:color="auto"/>
              <w:right w:val="single" w:sz="12" w:space="0" w:color="auto"/>
            </w:tcBorders>
            <w:shd w:val="clear" w:color="auto" w:fill="auto"/>
          </w:tcPr>
          <w:p w14:paraId="7E819175" w14:textId="77777777" w:rsidR="00563E73" w:rsidRPr="007A6854" w:rsidRDefault="00E13C25" w:rsidP="00712939">
            <w:pPr>
              <w:spacing w:after="0" w:line="276" w:lineRule="auto"/>
              <w:rPr>
                <w:rFonts w:eastAsia="Calibri" w:cs="Arial"/>
                <w:sz w:val="22"/>
                <w:szCs w:val="22"/>
              </w:rPr>
            </w:pPr>
            <w:r w:rsidRPr="007A6854">
              <w:rPr>
                <w:rFonts w:eastAsia="Calibri" w:cs="Arial"/>
                <w:sz w:val="22"/>
                <w:szCs w:val="22"/>
              </w:rPr>
              <w:lastRenderedPageBreak/>
              <w:t xml:space="preserve">July </w:t>
            </w:r>
            <w:r w:rsidR="00712939" w:rsidRPr="007A6854">
              <w:rPr>
                <w:rFonts w:eastAsia="Calibri" w:cs="Arial"/>
                <w:sz w:val="22"/>
                <w:szCs w:val="22"/>
              </w:rPr>
              <w:t>15</w:t>
            </w:r>
            <w:r w:rsidR="00563E73" w:rsidRPr="007A6854">
              <w:rPr>
                <w:rFonts w:eastAsia="Calibri" w:cs="Arial"/>
                <w:sz w:val="22"/>
                <w:szCs w:val="22"/>
              </w:rPr>
              <w:t>, 201</w:t>
            </w:r>
            <w:r w:rsidRPr="007A6854">
              <w:rPr>
                <w:rFonts w:eastAsia="Calibri" w:cs="Arial"/>
                <w:sz w:val="22"/>
                <w:szCs w:val="22"/>
              </w:rPr>
              <w:t>5</w:t>
            </w:r>
          </w:p>
        </w:tc>
      </w:tr>
      <w:tr w:rsidR="00563E73" w:rsidRPr="007A6854" w14:paraId="0695F31A" w14:textId="77777777" w:rsidTr="006E7564">
        <w:tc>
          <w:tcPr>
            <w:tcW w:w="4443" w:type="dxa"/>
            <w:tcBorders>
              <w:top w:val="single" w:sz="12" w:space="0" w:color="auto"/>
              <w:left w:val="single" w:sz="12" w:space="0" w:color="auto"/>
              <w:bottom w:val="single" w:sz="12" w:space="0" w:color="auto"/>
              <w:right w:val="single" w:sz="12" w:space="0" w:color="auto"/>
            </w:tcBorders>
            <w:shd w:val="clear" w:color="auto" w:fill="auto"/>
          </w:tcPr>
          <w:p w14:paraId="2585518A" w14:textId="77777777" w:rsidR="00563E73" w:rsidRPr="007A6854" w:rsidRDefault="00563E73" w:rsidP="00E13C25">
            <w:pPr>
              <w:spacing w:after="0" w:line="276" w:lineRule="auto"/>
              <w:rPr>
                <w:rFonts w:eastAsia="Calibri" w:cs="Arial"/>
                <w:sz w:val="22"/>
                <w:szCs w:val="22"/>
              </w:rPr>
            </w:pPr>
            <w:r w:rsidRPr="007A6854">
              <w:rPr>
                <w:rFonts w:eastAsia="Calibri" w:cs="Arial"/>
                <w:sz w:val="22"/>
                <w:szCs w:val="22"/>
              </w:rPr>
              <w:t>August 1</w:t>
            </w:r>
            <w:r w:rsidR="00E13C25" w:rsidRPr="007A6854">
              <w:rPr>
                <w:rFonts w:eastAsia="Calibri" w:cs="Arial"/>
                <w:sz w:val="22"/>
                <w:szCs w:val="22"/>
              </w:rPr>
              <w:t>2</w:t>
            </w:r>
            <w:r w:rsidRPr="007A6854">
              <w:rPr>
                <w:rFonts w:eastAsia="Calibri" w:cs="Arial"/>
                <w:sz w:val="22"/>
                <w:szCs w:val="22"/>
              </w:rPr>
              <w:t>, 201</w:t>
            </w:r>
            <w:r w:rsidR="00E13C25" w:rsidRPr="007A6854">
              <w:rPr>
                <w:rFonts w:eastAsia="Calibri" w:cs="Arial"/>
                <w:sz w:val="22"/>
                <w:szCs w:val="22"/>
              </w:rPr>
              <w:t>5</w:t>
            </w:r>
          </w:p>
        </w:tc>
      </w:tr>
      <w:tr w:rsidR="00563E73" w:rsidRPr="007A6854" w14:paraId="1554621D" w14:textId="77777777" w:rsidTr="006E7564">
        <w:tc>
          <w:tcPr>
            <w:tcW w:w="4443" w:type="dxa"/>
            <w:tcBorders>
              <w:top w:val="single" w:sz="12" w:space="0" w:color="auto"/>
              <w:left w:val="single" w:sz="12" w:space="0" w:color="auto"/>
              <w:bottom w:val="single" w:sz="12" w:space="0" w:color="auto"/>
              <w:right w:val="single" w:sz="12" w:space="0" w:color="auto"/>
            </w:tcBorders>
            <w:shd w:val="clear" w:color="auto" w:fill="auto"/>
          </w:tcPr>
          <w:p w14:paraId="419BE95D" w14:textId="77777777" w:rsidR="00563E73" w:rsidRPr="007A6854" w:rsidRDefault="00563E73" w:rsidP="00E13C25">
            <w:pPr>
              <w:spacing w:after="0" w:line="276" w:lineRule="auto"/>
              <w:rPr>
                <w:rFonts w:eastAsia="Calibri" w:cs="Arial"/>
                <w:b/>
                <w:color w:val="FF0000"/>
                <w:sz w:val="22"/>
                <w:szCs w:val="22"/>
              </w:rPr>
            </w:pPr>
            <w:r w:rsidRPr="007A6854">
              <w:rPr>
                <w:rFonts w:eastAsia="Calibri" w:cs="Arial"/>
                <w:b/>
                <w:sz w:val="22"/>
                <w:szCs w:val="22"/>
              </w:rPr>
              <w:t xml:space="preserve">September </w:t>
            </w:r>
            <w:r w:rsidR="00E13C25" w:rsidRPr="007A6854">
              <w:rPr>
                <w:rFonts w:eastAsia="Calibri" w:cs="Arial"/>
                <w:b/>
                <w:sz w:val="22"/>
                <w:szCs w:val="22"/>
              </w:rPr>
              <w:t>9, 2015</w:t>
            </w:r>
            <w:r w:rsidRPr="007A6854">
              <w:rPr>
                <w:rFonts w:eastAsia="Calibri" w:cs="Arial"/>
                <w:b/>
                <w:sz w:val="22"/>
                <w:szCs w:val="22"/>
              </w:rPr>
              <w:t xml:space="preserve"> </w:t>
            </w:r>
            <w:r w:rsidRPr="007A6854">
              <w:rPr>
                <w:rFonts w:eastAsia="Calibri" w:cs="Arial"/>
                <w:b/>
                <w:color w:val="FF0000"/>
                <w:sz w:val="22"/>
                <w:szCs w:val="22"/>
              </w:rPr>
              <w:t>(Trade Association)</w:t>
            </w:r>
          </w:p>
        </w:tc>
      </w:tr>
      <w:tr w:rsidR="00563E73" w:rsidRPr="007A6854" w14:paraId="243C74C3" w14:textId="77777777" w:rsidTr="006E7564">
        <w:tc>
          <w:tcPr>
            <w:tcW w:w="4443" w:type="dxa"/>
            <w:tcBorders>
              <w:top w:val="single" w:sz="12" w:space="0" w:color="auto"/>
              <w:left w:val="single" w:sz="12" w:space="0" w:color="auto"/>
              <w:bottom w:val="single" w:sz="12" w:space="0" w:color="auto"/>
              <w:right w:val="single" w:sz="12" w:space="0" w:color="auto"/>
            </w:tcBorders>
            <w:shd w:val="clear" w:color="auto" w:fill="auto"/>
          </w:tcPr>
          <w:p w14:paraId="6144B764" w14:textId="77777777" w:rsidR="00563E73" w:rsidRPr="007A6854" w:rsidRDefault="00563E73" w:rsidP="00E13C25">
            <w:pPr>
              <w:spacing w:after="0" w:line="276" w:lineRule="auto"/>
              <w:rPr>
                <w:rFonts w:eastAsia="Calibri" w:cs="Arial"/>
                <w:color w:val="00B050"/>
                <w:sz w:val="22"/>
                <w:szCs w:val="22"/>
              </w:rPr>
            </w:pPr>
            <w:r w:rsidRPr="007A6854">
              <w:rPr>
                <w:rFonts w:eastAsia="Calibri" w:cs="Arial"/>
                <w:sz w:val="22"/>
                <w:szCs w:val="22"/>
              </w:rPr>
              <w:t xml:space="preserve">October </w:t>
            </w:r>
            <w:r w:rsidR="00E13C25" w:rsidRPr="007A6854">
              <w:rPr>
                <w:rFonts w:eastAsia="Calibri" w:cs="Arial"/>
                <w:sz w:val="22"/>
                <w:szCs w:val="22"/>
              </w:rPr>
              <w:t>14, 2015</w:t>
            </w:r>
          </w:p>
        </w:tc>
      </w:tr>
      <w:tr w:rsidR="00563E73" w:rsidRPr="007A6854" w14:paraId="53D880B3" w14:textId="77777777" w:rsidTr="006E7564">
        <w:tc>
          <w:tcPr>
            <w:tcW w:w="4443" w:type="dxa"/>
            <w:tcBorders>
              <w:top w:val="single" w:sz="12" w:space="0" w:color="auto"/>
              <w:left w:val="single" w:sz="12" w:space="0" w:color="auto"/>
              <w:bottom w:val="single" w:sz="12" w:space="0" w:color="auto"/>
              <w:right w:val="single" w:sz="12" w:space="0" w:color="auto"/>
            </w:tcBorders>
            <w:shd w:val="clear" w:color="auto" w:fill="auto"/>
          </w:tcPr>
          <w:p w14:paraId="3E5812DD" w14:textId="77777777" w:rsidR="00563E73" w:rsidRPr="007A6854" w:rsidRDefault="00563E73" w:rsidP="00E13C25">
            <w:pPr>
              <w:spacing w:after="0" w:line="276" w:lineRule="auto"/>
              <w:rPr>
                <w:rFonts w:eastAsia="Calibri" w:cs="Arial"/>
                <w:color w:val="00B050"/>
                <w:sz w:val="22"/>
                <w:szCs w:val="22"/>
              </w:rPr>
            </w:pPr>
            <w:r w:rsidRPr="007A6854">
              <w:rPr>
                <w:rFonts w:eastAsia="Calibri" w:cs="Arial"/>
                <w:sz w:val="22"/>
                <w:szCs w:val="22"/>
              </w:rPr>
              <w:t xml:space="preserve">November </w:t>
            </w:r>
            <w:r w:rsidR="00E13C25" w:rsidRPr="007A6854">
              <w:rPr>
                <w:rFonts w:eastAsia="Calibri" w:cs="Arial"/>
                <w:sz w:val="22"/>
                <w:szCs w:val="22"/>
              </w:rPr>
              <w:t>4</w:t>
            </w:r>
            <w:r w:rsidRPr="007A6854">
              <w:rPr>
                <w:rFonts w:eastAsia="Calibri" w:cs="Arial"/>
                <w:sz w:val="22"/>
                <w:szCs w:val="22"/>
              </w:rPr>
              <w:t>, 201</w:t>
            </w:r>
            <w:r w:rsidR="00E13C25" w:rsidRPr="007A6854">
              <w:rPr>
                <w:rFonts w:eastAsia="Calibri" w:cs="Arial"/>
                <w:sz w:val="22"/>
                <w:szCs w:val="22"/>
              </w:rPr>
              <w:t>5</w:t>
            </w:r>
          </w:p>
        </w:tc>
      </w:tr>
      <w:tr w:rsidR="00563E73" w:rsidRPr="007A6854" w14:paraId="098A7C14" w14:textId="77777777" w:rsidTr="006E7564">
        <w:tc>
          <w:tcPr>
            <w:tcW w:w="4443" w:type="dxa"/>
            <w:tcBorders>
              <w:top w:val="single" w:sz="12" w:space="0" w:color="auto"/>
              <w:left w:val="single" w:sz="12" w:space="0" w:color="auto"/>
              <w:bottom w:val="single" w:sz="12" w:space="0" w:color="auto"/>
              <w:right w:val="single" w:sz="12" w:space="0" w:color="auto"/>
            </w:tcBorders>
            <w:shd w:val="clear" w:color="auto" w:fill="auto"/>
          </w:tcPr>
          <w:p w14:paraId="33CE39C1" w14:textId="77777777" w:rsidR="00563E73" w:rsidRPr="007A6854" w:rsidRDefault="00563E73" w:rsidP="00E13C25">
            <w:pPr>
              <w:spacing w:after="0" w:line="276" w:lineRule="auto"/>
              <w:rPr>
                <w:rFonts w:eastAsia="Calibri" w:cs="Arial"/>
                <w:sz w:val="22"/>
                <w:szCs w:val="22"/>
              </w:rPr>
            </w:pPr>
            <w:r w:rsidRPr="007A6854">
              <w:rPr>
                <w:rFonts w:eastAsia="Calibri" w:cs="Arial"/>
                <w:sz w:val="22"/>
                <w:szCs w:val="22"/>
              </w:rPr>
              <w:t xml:space="preserve">December </w:t>
            </w:r>
            <w:r w:rsidR="00E13C25" w:rsidRPr="007A6854">
              <w:rPr>
                <w:rFonts w:eastAsia="Calibri" w:cs="Arial"/>
                <w:sz w:val="22"/>
                <w:szCs w:val="22"/>
              </w:rPr>
              <w:t>9, 2015</w:t>
            </w:r>
            <w:r w:rsidRPr="007A6854">
              <w:rPr>
                <w:rFonts w:eastAsia="Calibri" w:cs="Arial"/>
                <w:sz w:val="22"/>
                <w:szCs w:val="22"/>
              </w:rPr>
              <w:t xml:space="preserve"> </w:t>
            </w:r>
            <w:r w:rsidRPr="007A6854">
              <w:rPr>
                <w:rFonts w:eastAsia="Calibri" w:cs="Arial"/>
                <w:color w:val="FF0000"/>
                <w:sz w:val="22"/>
                <w:szCs w:val="22"/>
              </w:rPr>
              <w:t>(Trade Association)</w:t>
            </w:r>
          </w:p>
        </w:tc>
      </w:tr>
    </w:tbl>
    <w:p w14:paraId="20C6D260" w14:textId="77777777" w:rsidR="00563E73" w:rsidRPr="007A6854" w:rsidRDefault="00563E73" w:rsidP="00563E73">
      <w:pPr>
        <w:pStyle w:val="ListParagraph"/>
        <w:spacing w:after="0" w:line="240" w:lineRule="auto"/>
        <w:ind w:left="0"/>
        <w:contextualSpacing w:val="0"/>
        <w:rPr>
          <w:rFonts w:ascii="Arial" w:hAnsi="Arial" w:cs="Arial"/>
        </w:rPr>
        <w:sectPr w:rsidR="00563E73" w:rsidRPr="007A6854" w:rsidSect="00AD3953">
          <w:type w:val="continuous"/>
          <w:pgSz w:w="12240" w:h="15840"/>
          <w:pgMar w:top="864" w:right="907" w:bottom="864" w:left="1440" w:header="720" w:footer="720" w:gutter="0"/>
          <w:cols w:num="2" w:space="720"/>
          <w:docGrid w:linePitch="360"/>
        </w:sectPr>
      </w:pPr>
    </w:p>
    <w:p w14:paraId="06816ED1" w14:textId="77777777" w:rsidR="0064320B" w:rsidRPr="007A6854" w:rsidRDefault="0064320B" w:rsidP="00563E73">
      <w:pPr>
        <w:spacing w:after="0"/>
        <w:rPr>
          <w:rFonts w:cs="Arial"/>
          <w:sz w:val="22"/>
          <w:szCs w:val="22"/>
        </w:rPr>
        <w:sectPr w:rsidR="0064320B" w:rsidRPr="007A6854" w:rsidSect="00563E73">
          <w:headerReference w:type="default" r:id="rId12"/>
          <w:footerReference w:type="even" r:id="rId13"/>
          <w:footerReference w:type="default" r:id="rId14"/>
          <w:type w:val="continuous"/>
          <w:pgSz w:w="12240" w:h="15840"/>
          <w:pgMar w:top="720" w:right="1440" w:bottom="720" w:left="1440" w:header="720" w:footer="720" w:gutter="0"/>
          <w:cols w:space="720"/>
          <w:docGrid w:linePitch="360"/>
        </w:sectPr>
      </w:pPr>
    </w:p>
    <w:p w14:paraId="2E84F569" w14:textId="77777777" w:rsidR="007F6641" w:rsidRPr="007A6854" w:rsidRDefault="007F6641" w:rsidP="007F6641">
      <w:pPr>
        <w:rPr>
          <w:rFonts w:eastAsia="MS Mincho" w:cs="Arial"/>
          <w:b/>
          <w:sz w:val="22"/>
          <w:szCs w:val="22"/>
          <w:u w:val="single"/>
        </w:rPr>
      </w:pPr>
      <w:r w:rsidRPr="007A6854">
        <w:rPr>
          <w:rFonts w:eastAsia="MS Mincho" w:cs="Arial"/>
          <w:b/>
          <w:sz w:val="22"/>
          <w:szCs w:val="22"/>
          <w:u w:val="single"/>
        </w:rPr>
        <w:lastRenderedPageBreak/>
        <w:t xml:space="preserve">2015 INCREMENT PLANNING &amp; SPRINT REVIEW WEBINARS (Trade Ambassadors): </w:t>
      </w:r>
    </w:p>
    <w:tbl>
      <w:tblPr>
        <w:tblW w:w="6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4050"/>
      </w:tblGrid>
      <w:tr w:rsidR="007F6641" w:rsidRPr="007A6854" w14:paraId="253A8C64" w14:textId="77777777" w:rsidTr="006C61E8">
        <w:tc>
          <w:tcPr>
            <w:tcW w:w="2515" w:type="dxa"/>
            <w:tcBorders>
              <w:top w:val="single" w:sz="4" w:space="0" w:color="auto"/>
              <w:left w:val="single" w:sz="4" w:space="0" w:color="auto"/>
              <w:bottom w:val="single" w:sz="4" w:space="0" w:color="auto"/>
              <w:right w:val="single" w:sz="4" w:space="0" w:color="auto"/>
            </w:tcBorders>
            <w:shd w:val="clear" w:color="auto" w:fill="FFC000"/>
            <w:hideMark/>
          </w:tcPr>
          <w:p w14:paraId="3DC77A70" w14:textId="77777777" w:rsidR="007F6641" w:rsidRPr="007A6854" w:rsidRDefault="007F6641" w:rsidP="006C61E8">
            <w:pPr>
              <w:pStyle w:val="ListParagraph"/>
              <w:spacing w:after="0" w:line="240" w:lineRule="auto"/>
              <w:ind w:left="0"/>
              <w:jc w:val="center"/>
              <w:rPr>
                <w:rFonts w:ascii="Arial" w:hAnsi="Arial" w:cs="Arial"/>
                <w:b/>
              </w:rPr>
            </w:pPr>
            <w:r w:rsidRPr="007A6854">
              <w:rPr>
                <w:rFonts w:ascii="Arial" w:hAnsi="Arial" w:cs="Arial"/>
                <w:b/>
              </w:rPr>
              <w:t>Date</w:t>
            </w:r>
          </w:p>
        </w:tc>
        <w:tc>
          <w:tcPr>
            <w:tcW w:w="4050" w:type="dxa"/>
            <w:tcBorders>
              <w:top w:val="single" w:sz="4" w:space="0" w:color="auto"/>
              <w:left w:val="single" w:sz="4" w:space="0" w:color="auto"/>
              <w:bottom w:val="single" w:sz="4" w:space="0" w:color="auto"/>
              <w:right w:val="single" w:sz="4" w:space="0" w:color="auto"/>
            </w:tcBorders>
            <w:shd w:val="clear" w:color="auto" w:fill="FFC000"/>
            <w:hideMark/>
          </w:tcPr>
          <w:p w14:paraId="28B0E47E" w14:textId="77777777" w:rsidR="007F6641" w:rsidRPr="007A6854" w:rsidRDefault="007F6641" w:rsidP="006C61E8">
            <w:pPr>
              <w:pStyle w:val="ListParagraph"/>
              <w:spacing w:after="0" w:line="240" w:lineRule="auto"/>
              <w:ind w:left="0"/>
              <w:jc w:val="center"/>
              <w:rPr>
                <w:rFonts w:ascii="Arial" w:hAnsi="Arial" w:cs="Arial"/>
                <w:b/>
              </w:rPr>
            </w:pPr>
            <w:r w:rsidRPr="007A6854">
              <w:rPr>
                <w:rFonts w:ascii="Arial" w:hAnsi="Arial" w:cs="Arial"/>
                <w:b/>
              </w:rPr>
              <w:t>Event</w:t>
            </w:r>
          </w:p>
        </w:tc>
      </w:tr>
      <w:tr w:rsidR="007F6641" w:rsidRPr="007A6854" w14:paraId="7D1A38F2" w14:textId="77777777" w:rsidTr="006C61E8">
        <w:trPr>
          <w:trHeight w:val="98"/>
        </w:trPr>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14:paraId="5228B144" w14:textId="77777777" w:rsidR="007F6641" w:rsidRPr="007A6854" w:rsidRDefault="007F6641" w:rsidP="006C61E8">
            <w:pPr>
              <w:pStyle w:val="ListParagraph"/>
              <w:tabs>
                <w:tab w:val="center" w:pos="4320"/>
                <w:tab w:val="right" w:pos="8640"/>
              </w:tabs>
              <w:spacing w:after="0" w:line="240" w:lineRule="auto"/>
              <w:ind w:left="0"/>
              <w:rPr>
                <w:rFonts w:ascii="Arial" w:hAnsi="Arial" w:cs="Arial"/>
              </w:rPr>
            </w:pPr>
            <w:r w:rsidRPr="007A6854">
              <w:rPr>
                <w:rFonts w:ascii="Arial" w:hAnsi="Arial" w:cs="Arial"/>
              </w:rPr>
              <w:t>January 26, 2015</w:t>
            </w:r>
          </w:p>
        </w:tc>
        <w:tc>
          <w:tcPr>
            <w:tcW w:w="4050" w:type="dxa"/>
            <w:tcBorders>
              <w:top w:val="single" w:sz="4" w:space="0" w:color="auto"/>
              <w:left w:val="single" w:sz="4" w:space="0" w:color="auto"/>
              <w:bottom w:val="single" w:sz="4" w:space="0" w:color="auto"/>
              <w:right w:val="single" w:sz="4" w:space="0" w:color="auto"/>
            </w:tcBorders>
            <w:shd w:val="clear" w:color="auto" w:fill="auto"/>
          </w:tcPr>
          <w:p w14:paraId="7E256ED7" w14:textId="77777777" w:rsidR="007F6641" w:rsidRPr="007A6854" w:rsidRDefault="007F6641" w:rsidP="006C61E8">
            <w:pPr>
              <w:pStyle w:val="ListParagraph"/>
              <w:spacing w:after="0" w:line="240" w:lineRule="auto"/>
              <w:ind w:left="0"/>
              <w:rPr>
                <w:rFonts w:ascii="Arial" w:hAnsi="Arial" w:cs="Arial"/>
              </w:rPr>
            </w:pPr>
            <w:r w:rsidRPr="007A6854">
              <w:rPr>
                <w:rFonts w:ascii="Arial" w:hAnsi="Arial" w:cs="Arial"/>
              </w:rPr>
              <w:t xml:space="preserve">Increment 8 Sprint 4 Webinar </w:t>
            </w:r>
          </w:p>
        </w:tc>
      </w:tr>
      <w:tr w:rsidR="007F6641" w:rsidRPr="007A6854" w14:paraId="5D98A1C5" w14:textId="77777777" w:rsidTr="006C61E8">
        <w:trPr>
          <w:trHeight w:val="98"/>
        </w:trPr>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14:paraId="72078C14" w14:textId="77777777" w:rsidR="007F6641" w:rsidRPr="007A6854" w:rsidRDefault="007F6641" w:rsidP="006C61E8">
            <w:pPr>
              <w:pStyle w:val="ListParagraph"/>
              <w:tabs>
                <w:tab w:val="center" w:pos="4320"/>
                <w:tab w:val="right" w:pos="8640"/>
              </w:tabs>
              <w:spacing w:after="0" w:line="240" w:lineRule="auto"/>
              <w:ind w:left="0"/>
              <w:rPr>
                <w:rFonts w:ascii="Arial" w:hAnsi="Arial" w:cs="Arial"/>
              </w:rPr>
            </w:pPr>
            <w:r w:rsidRPr="007A6854">
              <w:rPr>
                <w:rFonts w:ascii="Arial" w:hAnsi="Arial" w:cs="Arial"/>
              </w:rPr>
              <w:t>February 17, 2015</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14:paraId="2695D853" w14:textId="77777777" w:rsidR="007F6641" w:rsidRPr="007A6854" w:rsidRDefault="007F6641" w:rsidP="006C61E8">
            <w:pPr>
              <w:pStyle w:val="ListParagraph"/>
              <w:spacing w:after="0" w:line="240" w:lineRule="auto"/>
              <w:ind w:left="0"/>
              <w:rPr>
                <w:rFonts w:ascii="Arial" w:hAnsi="Arial" w:cs="Arial"/>
              </w:rPr>
            </w:pPr>
            <w:r w:rsidRPr="007A6854">
              <w:rPr>
                <w:rFonts w:ascii="Arial" w:hAnsi="Arial" w:cs="Arial"/>
              </w:rPr>
              <w:t>Increment 9 Planning Webinar</w:t>
            </w:r>
          </w:p>
        </w:tc>
      </w:tr>
      <w:tr w:rsidR="007F6641" w:rsidRPr="007A6854" w14:paraId="43E2BE5F" w14:textId="77777777" w:rsidTr="006C61E8">
        <w:trPr>
          <w:trHeight w:val="98"/>
        </w:trPr>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14:paraId="4382F68E" w14:textId="77777777" w:rsidR="007F6641" w:rsidRPr="007A6854" w:rsidRDefault="007F6641" w:rsidP="006C61E8">
            <w:pPr>
              <w:pStyle w:val="ListParagraph"/>
              <w:tabs>
                <w:tab w:val="center" w:pos="4320"/>
                <w:tab w:val="right" w:pos="8640"/>
              </w:tabs>
              <w:spacing w:after="0" w:line="240" w:lineRule="auto"/>
              <w:ind w:left="0"/>
              <w:rPr>
                <w:rFonts w:ascii="Arial" w:hAnsi="Arial" w:cs="Arial"/>
              </w:rPr>
            </w:pPr>
            <w:r w:rsidRPr="007A6854">
              <w:rPr>
                <w:rFonts w:ascii="Arial" w:hAnsi="Arial" w:cs="Arial"/>
              </w:rPr>
              <w:t>April 27, 2015</w:t>
            </w:r>
          </w:p>
        </w:tc>
        <w:tc>
          <w:tcPr>
            <w:tcW w:w="4050" w:type="dxa"/>
            <w:tcBorders>
              <w:top w:val="single" w:sz="4" w:space="0" w:color="auto"/>
              <w:left w:val="single" w:sz="4" w:space="0" w:color="auto"/>
              <w:bottom w:val="single" w:sz="4" w:space="0" w:color="auto"/>
              <w:right w:val="single" w:sz="4" w:space="0" w:color="auto"/>
            </w:tcBorders>
            <w:shd w:val="clear" w:color="auto" w:fill="auto"/>
          </w:tcPr>
          <w:p w14:paraId="12398652" w14:textId="77777777" w:rsidR="007F6641" w:rsidRPr="007A6854" w:rsidRDefault="007F6641" w:rsidP="006C61E8">
            <w:pPr>
              <w:pStyle w:val="ListParagraph"/>
              <w:spacing w:after="0" w:line="240" w:lineRule="auto"/>
              <w:ind w:left="0"/>
              <w:rPr>
                <w:rFonts w:ascii="Arial" w:hAnsi="Arial" w:cs="Arial"/>
              </w:rPr>
            </w:pPr>
            <w:r w:rsidRPr="007A6854">
              <w:rPr>
                <w:rFonts w:ascii="Arial" w:hAnsi="Arial" w:cs="Arial"/>
              </w:rPr>
              <w:t xml:space="preserve">Increment 9 Sprint 5 Webinar </w:t>
            </w:r>
          </w:p>
        </w:tc>
      </w:tr>
      <w:tr w:rsidR="007F6641" w:rsidRPr="007A6854" w14:paraId="617797A2" w14:textId="77777777" w:rsidTr="006C61E8">
        <w:trPr>
          <w:trHeight w:val="98"/>
        </w:trPr>
        <w:tc>
          <w:tcPr>
            <w:tcW w:w="2515" w:type="dxa"/>
            <w:tcBorders>
              <w:top w:val="single" w:sz="4" w:space="0" w:color="auto"/>
              <w:left w:val="single" w:sz="4" w:space="0" w:color="auto"/>
              <w:bottom w:val="single" w:sz="4" w:space="0" w:color="auto"/>
              <w:right w:val="single" w:sz="4" w:space="0" w:color="auto"/>
            </w:tcBorders>
          </w:tcPr>
          <w:p w14:paraId="6CAE2065" w14:textId="77777777" w:rsidR="007F6641" w:rsidRPr="007A6854" w:rsidRDefault="007F6641" w:rsidP="006C61E8">
            <w:pPr>
              <w:pStyle w:val="ListParagraph"/>
              <w:tabs>
                <w:tab w:val="center" w:pos="4320"/>
                <w:tab w:val="right" w:pos="8640"/>
              </w:tabs>
              <w:spacing w:after="0" w:line="240" w:lineRule="auto"/>
              <w:ind w:left="0"/>
              <w:rPr>
                <w:rFonts w:ascii="Arial" w:hAnsi="Arial" w:cs="Arial"/>
              </w:rPr>
            </w:pPr>
            <w:r w:rsidRPr="007A6854">
              <w:rPr>
                <w:rFonts w:ascii="Arial" w:hAnsi="Arial" w:cs="Arial"/>
              </w:rPr>
              <w:t>May 18, 2015</w:t>
            </w:r>
          </w:p>
        </w:tc>
        <w:tc>
          <w:tcPr>
            <w:tcW w:w="4050" w:type="dxa"/>
            <w:tcBorders>
              <w:top w:val="single" w:sz="4" w:space="0" w:color="auto"/>
              <w:left w:val="single" w:sz="4" w:space="0" w:color="auto"/>
              <w:bottom w:val="single" w:sz="4" w:space="0" w:color="auto"/>
              <w:right w:val="single" w:sz="4" w:space="0" w:color="auto"/>
            </w:tcBorders>
          </w:tcPr>
          <w:p w14:paraId="6F1DB362" w14:textId="77777777" w:rsidR="007F6641" w:rsidRPr="007A6854" w:rsidRDefault="007F6641" w:rsidP="006C61E8">
            <w:pPr>
              <w:pStyle w:val="ListParagraph"/>
              <w:spacing w:after="0" w:line="240" w:lineRule="auto"/>
              <w:ind w:left="0"/>
              <w:rPr>
                <w:rFonts w:ascii="Arial" w:hAnsi="Arial" w:cs="Arial"/>
              </w:rPr>
            </w:pPr>
            <w:r w:rsidRPr="007A6854">
              <w:rPr>
                <w:rFonts w:ascii="Arial" w:hAnsi="Arial" w:cs="Arial"/>
              </w:rPr>
              <w:t xml:space="preserve">Increment 10 Planning Webinar </w:t>
            </w:r>
          </w:p>
        </w:tc>
      </w:tr>
      <w:tr w:rsidR="007F6641" w:rsidRPr="007A6854" w14:paraId="2A62D32A" w14:textId="77777777" w:rsidTr="006C61E8">
        <w:trPr>
          <w:trHeight w:val="98"/>
        </w:trPr>
        <w:tc>
          <w:tcPr>
            <w:tcW w:w="2515" w:type="dxa"/>
            <w:tcBorders>
              <w:top w:val="single" w:sz="4" w:space="0" w:color="auto"/>
              <w:left w:val="single" w:sz="4" w:space="0" w:color="auto"/>
              <w:bottom w:val="single" w:sz="4" w:space="0" w:color="auto"/>
              <w:right w:val="single" w:sz="4" w:space="0" w:color="auto"/>
            </w:tcBorders>
          </w:tcPr>
          <w:p w14:paraId="44010462" w14:textId="77777777" w:rsidR="007F6641" w:rsidRPr="007A6854" w:rsidRDefault="007F6641" w:rsidP="00712939">
            <w:pPr>
              <w:pStyle w:val="ListParagraph"/>
              <w:tabs>
                <w:tab w:val="center" w:pos="4320"/>
                <w:tab w:val="right" w:pos="8640"/>
              </w:tabs>
              <w:spacing w:after="0" w:line="240" w:lineRule="auto"/>
              <w:ind w:left="0"/>
              <w:rPr>
                <w:rFonts w:ascii="Arial" w:hAnsi="Arial" w:cs="Arial"/>
              </w:rPr>
            </w:pPr>
            <w:r w:rsidRPr="007A6854">
              <w:rPr>
                <w:rFonts w:ascii="Arial" w:hAnsi="Arial" w:cs="Arial"/>
              </w:rPr>
              <w:t>July 2</w:t>
            </w:r>
            <w:r w:rsidR="00712939" w:rsidRPr="007A6854">
              <w:rPr>
                <w:rFonts w:ascii="Arial" w:hAnsi="Arial" w:cs="Arial"/>
              </w:rPr>
              <w:t>8</w:t>
            </w:r>
            <w:r w:rsidRPr="007A6854">
              <w:rPr>
                <w:rFonts w:ascii="Arial" w:hAnsi="Arial" w:cs="Arial"/>
              </w:rPr>
              <w:t>, 2015</w:t>
            </w:r>
            <w:r w:rsidR="00BE14E9" w:rsidRPr="007A6854">
              <w:rPr>
                <w:rFonts w:ascii="Arial" w:hAnsi="Arial" w:cs="Arial"/>
              </w:rPr>
              <w:t xml:space="preserve"> (Tue)</w:t>
            </w:r>
          </w:p>
        </w:tc>
        <w:tc>
          <w:tcPr>
            <w:tcW w:w="4050" w:type="dxa"/>
            <w:tcBorders>
              <w:top w:val="single" w:sz="4" w:space="0" w:color="auto"/>
              <w:left w:val="single" w:sz="4" w:space="0" w:color="auto"/>
              <w:bottom w:val="single" w:sz="4" w:space="0" w:color="auto"/>
              <w:right w:val="single" w:sz="4" w:space="0" w:color="auto"/>
            </w:tcBorders>
          </w:tcPr>
          <w:p w14:paraId="7611F7F8" w14:textId="77777777" w:rsidR="007F6641" w:rsidRPr="007A6854" w:rsidRDefault="007F6641" w:rsidP="006C61E8">
            <w:pPr>
              <w:pStyle w:val="ListParagraph"/>
              <w:spacing w:after="0" w:line="240" w:lineRule="auto"/>
              <w:ind w:left="0"/>
              <w:rPr>
                <w:rFonts w:ascii="Arial" w:hAnsi="Arial" w:cs="Arial"/>
              </w:rPr>
            </w:pPr>
            <w:r w:rsidRPr="007A6854">
              <w:rPr>
                <w:rFonts w:ascii="Arial" w:hAnsi="Arial" w:cs="Arial"/>
              </w:rPr>
              <w:t>Increment 10 Sprint 5 Webinar</w:t>
            </w:r>
          </w:p>
        </w:tc>
      </w:tr>
      <w:tr w:rsidR="007F6641" w:rsidRPr="007A6854" w14:paraId="4B05AEE8" w14:textId="77777777" w:rsidTr="006C61E8">
        <w:trPr>
          <w:trHeight w:val="98"/>
        </w:trPr>
        <w:tc>
          <w:tcPr>
            <w:tcW w:w="2515" w:type="dxa"/>
            <w:tcBorders>
              <w:top w:val="single" w:sz="4" w:space="0" w:color="auto"/>
              <w:left w:val="single" w:sz="4" w:space="0" w:color="auto"/>
              <w:bottom w:val="single" w:sz="4" w:space="0" w:color="auto"/>
              <w:right w:val="single" w:sz="4" w:space="0" w:color="auto"/>
            </w:tcBorders>
          </w:tcPr>
          <w:p w14:paraId="2C4BC5A8" w14:textId="26708D4E" w:rsidR="007F6641" w:rsidRPr="007A6854" w:rsidRDefault="00F41FE0" w:rsidP="006C61E8">
            <w:pPr>
              <w:pStyle w:val="ListParagraph"/>
              <w:tabs>
                <w:tab w:val="center" w:pos="4320"/>
                <w:tab w:val="right" w:pos="8640"/>
              </w:tabs>
              <w:spacing w:after="0" w:line="240" w:lineRule="auto"/>
              <w:ind w:left="0"/>
              <w:rPr>
                <w:rFonts w:ascii="Arial" w:hAnsi="Arial" w:cs="Arial"/>
                <w:b/>
                <w:color w:val="FF0000"/>
                <w:highlight w:val="yellow"/>
              </w:rPr>
            </w:pPr>
            <w:r w:rsidRPr="007A6854">
              <w:rPr>
                <w:rFonts w:ascii="Arial" w:hAnsi="Arial" w:cs="Arial"/>
                <w:b/>
                <w:color w:val="FF0000"/>
                <w:highlight w:val="yellow"/>
              </w:rPr>
              <w:t>August 18</w:t>
            </w:r>
            <w:r w:rsidR="007F6641" w:rsidRPr="007A6854">
              <w:rPr>
                <w:rFonts w:ascii="Arial" w:hAnsi="Arial" w:cs="Arial"/>
                <w:b/>
                <w:color w:val="FF0000"/>
                <w:highlight w:val="yellow"/>
              </w:rPr>
              <w:t>, 2015</w:t>
            </w:r>
          </w:p>
        </w:tc>
        <w:tc>
          <w:tcPr>
            <w:tcW w:w="4050" w:type="dxa"/>
            <w:tcBorders>
              <w:top w:val="single" w:sz="4" w:space="0" w:color="auto"/>
              <w:left w:val="single" w:sz="4" w:space="0" w:color="auto"/>
              <w:bottom w:val="single" w:sz="4" w:space="0" w:color="auto"/>
              <w:right w:val="single" w:sz="4" w:space="0" w:color="auto"/>
            </w:tcBorders>
          </w:tcPr>
          <w:p w14:paraId="71EA77E0" w14:textId="77777777" w:rsidR="007F6641" w:rsidRPr="007A6854" w:rsidRDefault="007F6641" w:rsidP="006C61E8">
            <w:pPr>
              <w:pStyle w:val="ListParagraph"/>
              <w:spacing w:after="0" w:line="240" w:lineRule="auto"/>
              <w:ind w:left="0"/>
              <w:rPr>
                <w:rFonts w:ascii="Arial" w:hAnsi="Arial" w:cs="Arial"/>
                <w:b/>
                <w:color w:val="FF0000"/>
                <w:highlight w:val="yellow"/>
              </w:rPr>
            </w:pPr>
            <w:r w:rsidRPr="007A6854">
              <w:rPr>
                <w:rFonts w:ascii="Arial" w:hAnsi="Arial" w:cs="Arial"/>
                <w:b/>
                <w:color w:val="FF0000"/>
                <w:highlight w:val="yellow"/>
              </w:rPr>
              <w:t>Increment 11 Planning Webinar</w:t>
            </w:r>
          </w:p>
        </w:tc>
      </w:tr>
      <w:tr w:rsidR="007F6641" w:rsidRPr="007A6854" w14:paraId="37543416" w14:textId="77777777" w:rsidTr="006C61E8">
        <w:trPr>
          <w:trHeight w:val="98"/>
        </w:trPr>
        <w:tc>
          <w:tcPr>
            <w:tcW w:w="2515" w:type="dxa"/>
            <w:tcBorders>
              <w:top w:val="single" w:sz="4" w:space="0" w:color="auto"/>
              <w:left w:val="single" w:sz="4" w:space="0" w:color="auto"/>
              <w:bottom w:val="single" w:sz="4" w:space="0" w:color="auto"/>
              <w:right w:val="single" w:sz="4" w:space="0" w:color="auto"/>
            </w:tcBorders>
          </w:tcPr>
          <w:p w14:paraId="3413CEBA" w14:textId="77777777" w:rsidR="007F6641" w:rsidRPr="007A6854" w:rsidRDefault="007F6641" w:rsidP="006C61E8">
            <w:pPr>
              <w:pStyle w:val="ListParagraph"/>
              <w:tabs>
                <w:tab w:val="center" w:pos="4320"/>
                <w:tab w:val="right" w:pos="8640"/>
              </w:tabs>
              <w:spacing w:after="0" w:line="240" w:lineRule="auto"/>
              <w:ind w:left="0"/>
              <w:rPr>
                <w:rFonts w:ascii="Arial" w:hAnsi="Arial" w:cs="Arial"/>
              </w:rPr>
            </w:pPr>
            <w:r w:rsidRPr="007A6854">
              <w:rPr>
                <w:rFonts w:ascii="Arial" w:hAnsi="Arial" w:cs="Arial"/>
              </w:rPr>
              <w:t>October 26, 2015</w:t>
            </w:r>
          </w:p>
        </w:tc>
        <w:tc>
          <w:tcPr>
            <w:tcW w:w="4050" w:type="dxa"/>
            <w:tcBorders>
              <w:top w:val="single" w:sz="4" w:space="0" w:color="auto"/>
              <w:left w:val="single" w:sz="4" w:space="0" w:color="auto"/>
              <w:bottom w:val="single" w:sz="4" w:space="0" w:color="auto"/>
              <w:right w:val="single" w:sz="4" w:space="0" w:color="auto"/>
            </w:tcBorders>
          </w:tcPr>
          <w:p w14:paraId="76EE843E" w14:textId="77777777" w:rsidR="007F6641" w:rsidRPr="007A6854" w:rsidRDefault="007F6641" w:rsidP="006C61E8">
            <w:pPr>
              <w:pStyle w:val="ListParagraph"/>
              <w:spacing w:after="0" w:line="240" w:lineRule="auto"/>
              <w:ind w:left="0"/>
              <w:rPr>
                <w:rFonts w:ascii="Arial" w:hAnsi="Arial" w:cs="Arial"/>
              </w:rPr>
            </w:pPr>
            <w:r w:rsidRPr="007A6854">
              <w:rPr>
                <w:rFonts w:ascii="Arial" w:hAnsi="Arial" w:cs="Arial"/>
              </w:rPr>
              <w:t>Increment 11 Sprint 5 Webinar</w:t>
            </w:r>
          </w:p>
        </w:tc>
      </w:tr>
      <w:tr w:rsidR="007F6641" w:rsidRPr="007A6854" w14:paraId="4113B255" w14:textId="77777777" w:rsidTr="006C61E8">
        <w:trPr>
          <w:trHeight w:val="98"/>
        </w:trPr>
        <w:tc>
          <w:tcPr>
            <w:tcW w:w="2515" w:type="dxa"/>
            <w:tcBorders>
              <w:top w:val="single" w:sz="4" w:space="0" w:color="auto"/>
              <w:left w:val="single" w:sz="4" w:space="0" w:color="auto"/>
              <w:bottom w:val="single" w:sz="4" w:space="0" w:color="auto"/>
              <w:right w:val="single" w:sz="4" w:space="0" w:color="auto"/>
            </w:tcBorders>
          </w:tcPr>
          <w:p w14:paraId="345F09AF" w14:textId="77777777" w:rsidR="007F6641" w:rsidRPr="007A6854" w:rsidRDefault="007F6641" w:rsidP="006C61E8">
            <w:pPr>
              <w:pStyle w:val="ListParagraph"/>
              <w:tabs>
                <w:tab w:val="center" w:pos="4320"/>
                <w:tab w:val="right" w:pos="8640"/>
              </w:tabs>
              <w:spacing w:after="0" w:line="240" w:lineRule="auto"/>
              <w:ind w:left="0"/>
              <w:rPr>
                <w:rFonts w:ascii="Arial" w:hAnsi="Arial" w:cs="Arial"/>
              </w:rPr>
            </w:pPr>
            <w:r w:rsidRPr="007A6854">
              <w:rPr>
                <w:rFonts w:ascii="Arial" w:hAnsi="Arial" w:cs="Arial"/>
              </w:rPr>
              <w:t>November 23, 2015</w:t>
            </w:r>
          </w:p>
        </w:tc>
        <w:tc>
          <w:tcPr>
            <w:tcW w:w="4050" w:type="dxa"/>
            <w:tcBorders>
              <w:top w:val="single" w:sz="4" w:space="0" w:color="auto"/>
              <w:left w:val="single" w:sz="4" w:space="0" w:color="auto"/>
              <w:bottom w:val="single" w:sz="4" w:space="0" w:color="auto"/>
              <w:right w:val="single" w:sz="4" w:space="0" w:color="auto"/>
            </w:tcBorders>
          </w:tcPr>
          <w:p w14:paraId="3D03424F" w14:textId="77777777" w:rsidR="007F6641" w:rsidRPr="007A6854" w:rsidRDefault="007F6641" w:rsidP="006C61E8">
            <w:pPr>
              <w:pStyle w:val="ListParagraph"/>
              <w:spacing w:after="0" w:line="240" w:lineRule="auto"/>
              <w:ind w:left="0"/>
              <w:rPr>
                <w:rFonts w:ascii="Arial" w:hAnsi="Arial" w:cs="Arial"/>
              </w:rPr>
            </w:pPr>
            <w:r w:rsidRPr="007A6854">
              <w:rPr>
                <w:rFonts w:ascii="Arial" w:hAnsi="Arial" w:cs="Arial"/>
              </w:rPr>
              <w:t>Increment 12 Planning Webinar</w:t>
            </w:r>
          </w:p>
        </w:tc>
      </w:tr>
    </w:tbl>
    <w:p w14:paraId="2BAD345B" w14:textId="77777777" w:rsidR="007F6641" w:rsidRPr="007A6854" w:rsidRDefault="007F6641" w:rsidP="007F6641">
      <w:pPr>
        <w:rPr>
          <w:rFonts w:cs="Arial"/>
          <w:sz w:val="22"/>
          <w:szCs w:val="22"/>
        </w:rPr>
      </w:pPr>
    </w:p>
    <w:p w14:paraId="2EBE59DB" w14:textId="77777777" w:rsidR="00B0776D" w:rsidRPr="007A6854" w:rsidRDefault="00B0776D" w:rsidP="0040776C">
      <w:pPr>
        <w:pStyle w:val="ListParagraph"/>
        <w:spacing w:after="0" w:line="240" w:lineRule="auto"/>
        <w:ind w:left="0"/>
        <w:contextualSpacing w:val="0"/>
        <w:rPr>
          <w:rFonts w:ascii="Arial" w:hAnsi="Arial" w:cs="Arial"/>
        </w:rPr>
      </w:pPr>
    </w:p>
    <w:sectPr w:rsidR="00B0776D" w:rsidRPr="007A6854" w:rsidSect="0064320B">
      <w:type w:val="continuous"/>
      <w:pgSz w:w="12240" w:h="15840"/>
      <w:pgMar w:top="1296" w:right="90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718152" w14:textId="77777777" w:rsidR="00FB6A5B" w:rsidRDefault="00FB6A5B">
      <w:r>
        <w:separator/>
      </w:r>
    </w:p>
  </w:endnote>
  <w:endnote w:type="continuationSeparator" w:id="0">
    <w:p w14:paraId="08713193" w14:textId="77777777" w:rsidR="00FB6A5B" w:rsidRDefault="00FB6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5BAB5" w14:textId="77777777" w:rsidR="006C61E8" w:rsidRDefault="006C61E8" w:rsidP="00026A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E86169" w14:textId="77777777" w:rsidR="006C61E8" w:rsidRDefault="006C61E8" w:rsidP="00026AD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239700"/>
      <w:docPartObj>
        <w:docPartGallery w:val="Page Numbers (Bottom of Page)"/>
        <w:docPartUnique/>
      </w:docPartObj>
    </w:sdtPr>
    <w:sdtEndPr>
      <w:rPr>
        <w:noProof/>
      </w:rPr>
    </w:sdtEndPr>
    <w:sdtContent>
      <w:p w14:paraId="70067EC6" w14:textId="77777777" w:rsidR="006C61E8" w:rsidRDefault="006C61E8">
        <w:pPr>
          <w:pStyle w:val="Footer"/>
          <w:jc w:val="right"/>
        </w:pPr>
        <w:r>
          <w:fldChar w:fldCharType="begin"/>
        </w:r>
        <w:r>
          <w:instrText xml:space="preserve"> PAGE   \* MERGEFORMAT </w:instrText>
        </w:r>
        <w:r>
          <w:fldChar w:fldCharType="separate"/>
        </w:r>
        <w:r w:rsidR="003C67AB">
          <w:rPr>
            <w:noProof/>
          </w:rPr>
          <w:t>2</w:t>
        </w:r>
        <w:r>
          <w:rPr>
            <w:noProof/>
          </w:rPr>
          <w:fldChar w:fldCharType="end"/>
        </w:r>
      </w:p>
    </w:sdtContent>
  </w:sdt>
  <w:p w14:paraId="443A5369" w14:textId="77777777" w:rsidR="006C61E8" w:rsidRDefault="006C61E8">
    <w:pPr>
      <w:pStyle w:val="Footer"/>
      <w:jc w:val="right"/>
      <w:rPr>
        <w:b/>
        <w:color w:val="00008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05530" w14:textId="77777777" w:rsidR="006C61E8" w:rsidRDefault="006C61E8" w:rsidP="00026A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110D2C" w14:textId="77777777" w:rsidR="006C61E8" w:rsidRDefault="006C61E8" w:rsidP="00026AD8">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7119E" w14:textId="77777777" w:rsidR="006C61E8" w:rsidRDefault="006C61E8">
    <w:pPr>
      <w:pStyle w:val="Footer"/>
      <w:jc w:val="right"/>
    </w:pPr>
    <w:r>
      <w:fldChar w:fldCharType="begin"/>
    </w:r>
    <w:r>
      <w:instrText xml:space="preserve"> PAGE   \* MERGEFORMAT </w:instrText>
    </w:r>
    <w:r>
      <w:fldChar w:fldCharType="separate"/>
    </w:r>
    <w:r w:rsidR="007A6854">
      <w:rPr>
        <w:noProof/>
      </w:rPr>
      <w:t>5</w:t>
    </w:r>
    <w:r>
      <w:rPr>
        <w:noProof/>
      </w:rPr>
      <w:fldChar w:fldCharType="end"/>
    </w:r>
  </w:p>
  <w:p w14:paraId="137BDA01" w14:textId="77777777" w:rsidR="006C61E8" w:rsidRDefault="006C61E8">
    <w:pPr>
      <w:pStyle w:val="Footer"/>
      <w:jc w:val="right"/>
      <w:rPr>
        <w:b/>
        <w:color w:val="00008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EF621A" w14:textId="77777777" w:rsidR="00FB6A5B" w:rsidRDefault="00FB6A5B">
      <w:r>
        <w:separator/>
      </w:r>
    </w:p>
  </w:footnote>
  <w:footnote w:type="continuationSeparator" w:id="0">
    <w:p w14:paraId="1DD39367" w14:textId="77777777" w:rsidR="00FB6A5B" w:rsidRDefault="00FB6A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E4D9F" w14:textId="77777777" w:rsidR="00F41FE0" w:rsidRDefault="006C61E8" w:rsidP="00C00A7D">
    <w:pPr>
      <w:pStyle w:val="Header"/>
      <w:spacing w:after="0"/>
      <w:jc w:val="right"/>
      <w:rPr>
        <w:rFonts w:ascii="Verdana" w:hAnsi="Verdana" w:cs="Arial"/>
        <w:b/>
        <w:color w:val="000080"/>
        <w:sz w:val="18"/>
        <w:szCs w:val="18"/>
      </w:rPr>
    </w:pPr>
    <w:r w:rsidRPr="00D610C5">
      <w:rPr>
        <w:b/>
        <w:noProof/>
        <w:color w:val="000080"/>
        <w:sz w:val="18"/>
        <w:szCs w:val="18"/>
      </w:rPr>
      <w:drawing>
        <wp:anchor distT="0" distB="0" distL="114300" distR="114300" simplePos="0" relativeHeight="251661312" behindDoc="0" locked="0" layoutInCell="0" allowOverlap="1" wp14:anchorId="3332B8E1" wp14:editId="101DBA20">
          <wp:simplePos x="0" y="0"/>
          <wp:positionH relativeFrom="margin">
            <wp:align>left</wp:align>
          </wp:positionH>
          <wp:positionV relativeFrom="paragraph">
            <wp:posOffset>-352784</wp:posOffset>
          </wp:positionV>
          <wp:extent cx="1104900" cy="69596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695960"/>
                  </a:xfrm>
                  <a:prstGeom prst="rect">
                    <a:avLst/>
                  </a:prstGeom>
                  <a:noFill/>
                </pic:spPr>
              </pic:pic>
            </a:graphicData>
          </a:graphic>
          <wp14:sizeRelH relativeFrom="page">
            <wp14:pctWidth>0</wp14:pctWidth>
          </wp14:sizeRelH>
          <wp14:sizeRelV relativeFrom="page">
            <wp14:pctHeight>0</wp14:pctHeight>
          </wp14:sizeRelV>
        </wp:anchor>
      </w:drawing>
    </w:r>
    <w:r w:rsidRPr="00D610C5">
      <w:rPr>
        <w:rFonts w:cs="Arial"/>
        <w:b/>
        <w:color w:val="000080"/>
        <w:sz w:val="18"/>
        <w:szCs w:val="18"/>
      </w:rPr>
      <w:t>Tra</w:t>
    </w:r>
    <w:r w:rsidRPr="00D610C5">
      <w:rPr>
        <w:rFonts w:ascii="Verdana" w:hAnsi="Verdana" w:cs="Arial"/>
        <w:b/>
        <w:color w:val="000080"/>
        <w:sz w:val="18"/>
        <w:szCs w:val="18"/>
      </w:rPr>
      <w:t>de Leadership Council</w:t>
    </w:r>
    <w:r>
      <w:rPr>
        <w:rFonts w:ascii="Verdana" w:hAnsi="Verdana" w:cs="Arial"/>
        <w:b/>
        <w:color w:val="000080"/>
        <w:sz w:val="18"/>
        <w:szCs w:val="18"/>
      </w:rPr>
      <w:t xml:space="preserve"> Meeting</w:t>
    </w:r>
  </w:p>
  <w:p w14:paraId="024456BB" w14:textId="62B4F252" w:rsidR="006C61E8" w:rsidRPr="00D610C5" w:rsidRDefault="00F41FE0" w:rsidP="00C00A7D">
    <w:pPr>
      <w:pStyle w:val="Header"/>
      <w:spacing w:after="0"/>
      <w:jc w:val="right"/>
      <w:rPr>
        <w:rFonts w:ascii="Verdana" w:hAnsi="Verdana" w:cs="Arial"/>
        <w:b/>
        <w:color w:val="000080"/>
        <w:sz w:val="18"/>
        <w:szCs w:val="18"/>
      </w:rPr>
    </w:pPr>
    <w:r>
      <w:rPr>
        <w:rFonts w:ascii="Verdana" w:hAnsi="Verdana" w:cs="Arial"/>
        <w:b/>
        <w:color w:val="000080"/>
        <w:sz w:val="18"/>
        <w:szCs w:val="18"/>
      </w:rPr>
      <w:t xml:space="preserve">Meeting Report </w:t>
    </w:r>
    <w:r w:rsidR="006C61E8">
      <w:rPr>
        <w:rFonts w:ascii="Verdana" w:hAnsi="Verdana" w:cs="Arial"/>
        <w:b/>
        <w:color w:val="000080"/>
        <w:sz w:val="18"/>
        <w:szCs w:val="18"/>
      </w:rPr>
      <w:t xml:space="preserve"> </w:t>
    </w:r>
    <w:r w:rsidR="006C61E8" w:rsidRPr="00D610C5">
      <w:rPr>
        <w:rFonts w:ascii="Verdana" w:hAnsi="Verdana" w:cs="Arial"/>
        <w:b/>
        <w:color w:val="000080"/>
        <w:sz w:val="18"/>
        <w:szCs w:val="18"/>
      </w:rPr>
      <w:t xml:space="preserve"> </w:t>
    </w:r>
  </w:p>
  <w:p w14:paraId="12BFE7AD" w14:textId="5263E6B4" w:rsidR="006C61E8" w:rsidRPr="00D610C5" w:rsidRDefault="006C61E8" w:rsidP="002E1CBD">
    <w:pPr>
      <w:pStyle w:val="Header"/>
      <w:spacing w:after="0"/>
      <w:jc w:val="right"/>
      <w:rPr>
        <w:rFonts w:ascii="Verdana" w:hAnsi="Verdana" w:cs="Arial"/>
        <w:b/>
        <w:color w:val="000080"/>
        <w:sz w:val="18"/>
        <w:szCs w:val="18"/>
      </w:rPr>
    </w:pPr>
    <w:r>
      <w:rPr>
        <w:rFonts w:ascii="Verdana" w:hAnsi="Verdana" w:cs="Arial"/>
        <w:b/>
        <w:color w:val="000080"/>
        <w:sz w:val="18"/>
        <w:szCs w:val="18"/>
      </w:rPr>
      <w:t xml:space="preserve">Wednesday, </w:t>
    </w:r>
    <w:r w:rsidR="00F4172C">
      <w:rPr>
        <w:rFonts w:ascii="Verdana" w:hAnsi="Verdana" w:cs="Arial"/>
        <w:b/>
        <w:color w:val="000080"/>
        <w:sz w:val="18"/>
        <w:szCs w:val="18"/>
      </w:rPr>
      <w:t>August 12</w:t>
    </w:r>
    <w:r>
      <w:rPr>
        <w:rFonts w:ascii="Verdana" w:hAnsi="Verdana" w:cs="Arial"/>
        <w:b/>
        <w:color w:val="000080"/>
        <w:sz w:val="18"/>
        <w:szCs w:val="18"/>
      </w:rPr>
      <w:t>, 2015</w:t>
    </w:r>
    <w:r w:rsidR="00854C83">
      <w:rPr>
        <w:rFonts w:ascii="Verdana" w:hAnsi="Verdana" w:cs="Arial"/>
        <w:b/>
        <w:color w:val="000080"/>
        <w:sz w:val="18"/>
        <w:szCs w:val="18"/>
      </w:rPr>
      <w:t xml:space="preserve"> – Final</w:t>
    </w:r>
  </w:p>
  <w:p w14:paraId="1947913D" w14:textId="77777777" w:rsidR="006C61E8" w:rsidRDefault="006C61E8" w:rsidP="00593C09">
    <w:pPr>
      <w:pStyle w:val="Header"/>
      <w:spacing w:after="60"/>
      <w:jc w:val="right"/>
      <w:rPr>
        <w:b/>
        <w:color w:val="000080"/>
        <w:sz w:val="28"/>
      </w:rPr>
    </w:pPr>
    <w:r>
      <w:rPr>
        <w:noProof/>
        <w:sz w:val="28"/>
      </w:rPr>
      <mc:AlternateContent>
        <mc:Choice Requires="wps">
          <w:drawing>
            <wp:anchor distT="0" distB="0" distL="114300" distR="114300" simplePos="0" relativeHeight="251660288" behindDoc="0" locked="0" layoutInCell="0" allowOverlap="1" wp14:anchorId="4DA92DB1" wp14:editId="6E4AC2F4">
              <wp:simplePos x="0" y="0"/>
              <wp:positionH relativeFrom="column">
                <wp:posOffset>-139700</wp:posOffset>
              </wp:positionH>
              <wp:positionV relativeFrom="paragraph">
                <wp:posOffset>0</wp:posOffset>
              </wp:positionV>
              <wp:extent cx="6426200" cy="5080"/>
              <wp:effectExtent l="0" t="0" r="0" b="0"/>
              <wp:wrapTopAndBottom/>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6200" cy="5080"/>
                      </a:xfrm>
                      <a:prstGeom prst="line">
                        <a:avLst/>
                      </a:prstGeom>
                      <a:noFill/>
                      <a:ln w="12700">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0F6BF8A" id="Line 1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0" to="4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" o:allowincell="f" strokecolor="maroon" strokeweight="1pt">
              <w10:wrap type="topAndBottom"/>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68C45" w14:textId="77777777" w:rsidR="006C61E8" w:rsidRPr="00094A4F" w:rsidRDefault="006C61E8" w:rsidP="00C00A7D">
    <w:pPr>
      <w:pStyle w:val="Header"/>
      <w:spacing w:after="0"/>
      <w:jc w:val="right"/>
      <w:rPr>
        <w:rFonts w:ascii="Verdana" w:hAnsi="Verdana" w:cs="Arial"/>
        <w:b/>
        <w:color w:val="000080"/>
        <w:sz w:val="20"/>
        <w:szCs w:val="20"/>
      </w:rPr>
    </w:pPr>
    <w:r>
      <w:rPr>
        <w:b/>
        <w:noProof/>
        <w:color w:val="000080"/>
        <w:sz w:val="20"/>
        <w:szCs w:val="20"/>
      </w:rPr>
      <w:drawing>
        <wp:anchor distT="0" distB="0" distL="114300" distR="114300" simplePos="0" relativeHeight="251658240" behindDoc="0" locked="0" layoutInCell="0" allowOverlap="1" wp14:anchorId="4525FACF" wp14:editId="5D13ADE4">
          <wp:simplePos x="0" y="0"/>
          <wp:positionH relativeFrom="column">
            <wp:posOffset>-146050</wp:posOffset>
          </wp:positionH>
          <wp:positionV relativeFrom="paragraph">
            <wp:posOffset>173990</wp:posOffset>
          </wp:positionV>
          <wp:extent cx="1104900" cy="695960"/>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695960"/>
                  </a:xfrm>
                  <a:prstGeom prst="rect">
                    <a:avLst/>
                  </a:prstGeom>
                  <a:noFill/>
                </pic:spPr>
              </pic:pic>
            </a:graphicData>
          </a:graphic>
          <wp14:sizeRelH relativeFrom="page">
            <wp14:pctWidth>0</wp14:pctWidth>
          </wp14:sizeRelH>
          <wp14:sizeRelV relativeFrom="page">
            <wp14:pctHeight>0</wp14:pctHeight>
          </wp14:sizeRelV>
        </wp:anchor>
      </w:drawing>
    </w:r>
    <w:r>
      <w:rPr>
        <w:rFonts w:cs="Arial"/>
        <w:b/>
        <w:color w:val="000080"/>
        <w:sz w:val="20"/>
        <w:szCs w:val="20"/>
      </w:rPr>
      <w:t>Tra</w:t>
    </w:r>
    <w:r w:rsidRPr="00094A4F">
      <w:rPr>
        <w:rFonts w:ascii="Verdana" w:hAnsi="Verdana" w:cs="Arial"/>
        <w:b/>
        <w:color w:val="000080"/>
        <w:sz w:val="20"/>
        <w:szCs w:val="20"/>
      </w:rPr>
      <w:t>de Leadership Council</w:t>
    </w:r>
    <w:r>
      <w:rPr>
        <w:rFonts w:ascii="Verdana" w:hAnsi="Verdana" w:cs="Arial"/>
        <w:b/>
        <w:color w:val="000080"/>
        <w:sz w:val="20"/>
        <w:szCs w:val="20"/>
      </w:rPr>
      <w:t xml:space="preserve"> </w:t>
    </w:r>
  </w:p>
  <w:p w14:paraId="248FFD06" w14:textId="77777777" w:rsidR="006C61E8" w:rsidRPr="00094A4F" w:rsidRDefault="006C61E8" w:rsidP="002E1CBD">
    <w:pPr>
      <w:pStyle w:val="Header"/>
      <w:spacing w:after="0"/>
      <w:jc w:val="right"/>
      <w:rPr>
        <w:rFonts w:ascii="Verdana" w:hAnsi="Verdana" w:cs="Arial"/>
        <w:b/>
        <w:color w:val="000080"/>
        <w:sz w:val="20"/>
        <w:szCs w:val="20"/>
      </w:rPr>
    </w:pPr>
    <w:r>
      <w:rPr>
        <w:rFonts w:ascii="Verdana" w:hAnsi="Verdana" w:cs="Arial"/>
        <w:b/>
        <w:color w:val="000080"/>
        <w:sz w:val="20"/>
        <w:szCs w:val="20"/>
      </w:rPr>
      <w:t>Wednesday, July 16, 2014</w:t>
    </w:r>
  </w:p>
  <w:p w14:paraId="42EA8D5F" w14:textId="77777777" w:rsidR="006C61E8" w:rsidRPr="00094A4F" w:rsidRDefault="006C61E8" w:rsidP="002E1CBD">
    <w:pPr>
      <w:pStyle w:val="Header"/>
      <w:spacing w:after="0"/>
      <w:jc w:val="right"/>
      <w:rPr>
        <w:rFonts w:ascii="Verdana" w:hAnsi="Verdana" w:cs="Arial"/>
        <w:sz w:val="20"/>
        <w:szCs w:val="20"/>
      </w:rPr>
    </w:pPr>
    <w:r w:rsidRPr="00094A4F">
      <w:rPr>
        <w:rFonts w:ascii="Verdana" w:hAnsi="Verdana" w:cs="Arial"/>
        <w:sz w:val="20"/>
        <w:szCs w:val="20"/>
      </w:rPr>
      <w:t>11:30 – 1:00 Eastern Time</w:t>
    </w:r>
  </w:p>
  <w:p w14:paraId="3B3E4636" w14:textId="77777777" w:rsidR="006C61E8" w:rsidRPr="00094A4F" w:rsidRDefault="006C61E8" w:rsidP="002E1CBD">
    <w:pPr>
      <w:pStyle w:val="Header"/>
      <w:spacing w:after="0"/>
      <w:jc w:val="right"/>
      <w:rPr>
        <w:rFonts w:ascii="Verdana" w:hAnsi="Verdana" w:cs="Arial"/>
        <w:sz w:val="20"/>
        <w:szCs w:val="20"/>
      </w:rPr>
    </w:pPr>
    <w:r w:rsidRPr="00094A4F">
      <w:rPr>
        <w:rFonts w:ascii="Verdana" w:hAnsi="Verdana" w:cs="Arial"/>
        <w:sz w:val="20"/>
        <w:szCs w:val="20"/>
      </w:rPr>
      <w:t>Call will be open at 11:30 am for Trade Members Only</w:t>
    </w:r>
  </w:p>
  <w:p w14:paraId="5F185125" w14:textId="77777777" w:rsidR="006C61E8" w:rsidRPr="00094A4F" w:rsidRDefault="006C61E8" w:rsidP="002E1CBD">
    <w:pPr>
      <w:pStyle w:val="Header"/>
      <w:spacing w:after="0"/>
      <w:jc w:val="right"/>
      <w:rPr>
        <w:rFonts w:ascii="Verdana" w:hAnsi="Verdana" w:cs="Arial"/>
        <w:sz w:val="20"/>
        <w:szCs w:val="20"/>
      </w:rPr>
    </w:pPr>
    <w:r w:rsidRPr="00094A4F">
      <w:rPr>
        <w:rFonts w:ascii="Verdana" w:hAnsi="Verdana" w:cs="Arial"/>
        <w:sz w:val="20"/>
        <w:szCs w:val="20"/>
      </w:rPr>
      <w:t xml:space="preserve">CBP will join the call at 12:00 pm </w:t>
    </w:r>
  </w:p>
  <w:p w14:paraId="42EDD5E1" w14:textId="77777777" w:rsidR="006C61E8" w:rsidRDefault="006C61E8" w:rsidP="00A31F3A">
    <w:pPr>
      <w:spacing w:after="0"/>
      <w:jc w:val="right"/>
      <w:rPr>
        <w:rFonts w:ascii="Verdana" w:hAnsi="Verdana" w:cs="Arial"/>
        <w:b/>
        <w:sz w:val="20"/>
        <w:szCs w:val="20"/>
      </w:rPr>
    </w:pPr>
    <w:r>
      <w:rPr>
        <w:rFonts w:ascii="Verdana" w:hAnsi="Verdana" w:cs="Arial"/>
        <w:b/>
        <w:sz w:val="20"/>
        <w:szCs w:val="20"/>
      </w:rPr>
      <w:t>Call-in: 1-877-873-8017</w:t>
    </w:r>
  </w:p>
  <w:p w14:paraId="3932DF9F" w14:textId="77777777" w:rsidR="006C61E8" w:rsidRPr="00B325A8" w:rsidRDefault="006C61E8" w:rsidP="00A31F3A">
    <w:pPr>
      <w:spacing w:after="0"/>
      <w:jc w:val="right"/>
      <w:rPr>
        <w:rFonts w:ascii="Verdana" w:hAnsi="Verdana" w:cs="Arial"/>
        <w:b/>
        <w:sz w:val="22"/>
        <w:szCs w:val="22"/>
      </w:rPr>
    </w:pPr>
    <w:r>
      <w:rPr>
        <w:rFonts w:ascii="Verdana" w:hAnsi="Verdana" w:cs="Arial"/>
        <w:b/>
        <w:sz w:val="20"/>
        <w:szCs w:val="20"/>
      </w:rPr>
      <w:t>PC 1985647</w:t>
    </w:r>
  </w:p>
  <w:p w14:paraId="6FB9AA28" w14:textId="77777777" w:rsidR="006C61E8" w:rsidRDefault="006C61E8" w:rsidP="00593C09">
    <w:pPr>
      <w:pStyle w:val="Header"/>
      <w:spacing w:after="60"/>
      <w:jc w:val="right"/>
      <w:rPr>
        <w:b/>
        <w:color w:val="000080"/>
        <w:sz w:val="28"/>
      </w:rPr>
    </w:pPr>
    <w:r>
      <w:rPr>
        <w:noProof/>
        <w:sz w:val="28"/>
      </w:rPr>
      <mc:AlternateContent>
        <mc:Choice Requires="wps">
          <w:drawing>
            <wp:anchor distT="0" distB="0" distL="114300" distR="114300" simplePos="0" relativeHeight="251657216" behindDoc="0" locked="0" layoutInCell="0" allowOverlap="1" wp14:anchorId="5702E3BC" wp14:editId="24E79052">
              <wp:simplePos x="0" y="0"/>
              <wp:positionH relativeFrom="column">
                <wp:posOffset>-139700</wp:posOffset>
              </wp:positionH>
              <wp:positionV relativeFrom="paragraph">
                <wp:posOffset>0</wp:posOffset>
              </wp:positionV>
              <wp:extent cx="6426200" cy="5080"/>
              <wp:effectExtent l="0" t="0" r="0" b="0"/>
              <wp:wrapTopAndBottom/>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6200" cy="5080"/>
                      </a:xfrm>
                      <a:prstGeom prst="line">
                        <a:avLst/>
                      </a:prstGeom>
                      <a:noFill/>
                      <a:ln w="12700">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F62E29"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0" to="4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" o:allowincell="f" strokecolor="maroon" strokeweight="1pt">
              <w10:wrap type="topAndBottom"/>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03111"/>
    <w:multiLevelType w:val="hybridMultilevel"/>
    <w:tmpl w:val="927C16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F7D53A6"/>
    <w:multiLevelType w:val="hybridMultilevel"/>
    <w:tmpl w:val="BB123B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74A294F"/>
    <w:multiLevelType w:val="hybridMultilevel"/>
    <w:tmpl w:val="C9B015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9505159"/>
    <w:multiLevelType w:val="hybridMultilevel"/>
    <w:tmpl w:val="FC668C96"/>
    <w:lvl w:ilvl="0" w:tplc="3C16A1D4">
      <w:start w:val="1"/>
      <w:numFmt w:val="lowerLetter"/>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6D73E7"/>
    <w:multiLevelType w:val="hybridMultilevel"/>
    <w:tmpl w:val="BDE0A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C74AD5"/>
    <w:multiLevelType w:val="hybridMultilevel"/>
    <w:tmpl w:val="12A8F9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C286107"/>
    <w:multiLevelType w:val="hybridMultilevel"/>
    <w:tmpl w:val="FD2AB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1A3D2B"/>
    <w:multiLevelType w:val="hybridMultilevel"/>
    <w:tmpl w:val="99AAA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b w:val="0"/>
        <w:i w:val="0"/>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216531"/>
    <w:multiLevelType w:val="hybridMultilevel"/>
    <w:tmpl w:val="B5DC31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50F657C"/>
    <w:multiLevelType w:val="hybridMultilevel"/>
    <w:tmpl w:val="0A48CC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8F029A3"/>
    <w:multiLevelType w:val="hybridMultilevel"/>
    <w:tmpl w:val="00924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37135A"/>
    <w:multiLevelType w:val="hybridMultilevel"/>
    <w:tmpl w:val="D794E106"/>
    <w:lvl w:ilvl="0" w:tplc="04090005">
      <w:start w:val="1"/>
      <w:numFmt w:val="bullet"/>
      <w:lvlText w:val=""/>
      <w:lvlJc w:val="left"/>
      <w:pPr>
        <w:ind w:left="360" w:hanging="360"/>
      </w:pPr>
      <w:rPr>
        <w:rFonts w:ascii="Wingdings" w:hAnsi="Wingdings" w:hint="default"/>
        <w:b/>
        <w:i w:val="0"/>
      </w:rPr>
    </w:lvl>
    <w:lvl w:ilvl="1" w:tplc="04090001">
      <w:start w:val="1"/>
      <w:numFmt w:val="bullet"/>
      <w:lvlText w:val=""/>
      <w:lvlJc w:val="left"/>
      <w:pPr>
        <w:ind w:left="1080" w:hanging="360"/>
      </w:pPr>
      <w:rPr>
        <w:rFonts w:ascii="Symbol" w:hAnsi="Symbol" w:hint="default"/>
        <w:b w:val="0"/>
        <w:i w:val="0"/>
        <w:color w:val="auto"/>
      </w:rPr>
    </w:lvl>
    <w:lvl w:ilvl="2" w:tplc="04090003">
      <w:start w:val="1"/>
      <w:numFmt w:val="bullet"/>
      <w:lvlText w:val="o"/>
      <w:lvlJc w:val="left"/>
      <w:pPr>
        <w:ind w:left="1800" w:hanging="180"/>
      </w:pPr>
      <w:rPr>
        <w:rFonts w:ascii="Courier New" w:hAnsi="Courier New" w:cs="Courier New" w:hint="default"/>
        <w:b w:val="0"/>
        <w:i w:val="0"/>
        <w:color w:val="auto"/>
      </w:rPr>
    </w:lvl>
    <w:lvl w:ilvl="3" w:tplc="F3ACD288">
      <w:start w:val="1"/>
      <w:numFmt w:val="bullet"/>
      <w:lvlText w:val="o"/>
      <w:lvlJc w:val="left"/>
      <w:pPr>
        <w:ind w:left="2520" w:hanging="360"/>
      </w:pPr>
      <w:rPr>
        <w:rFonts w:ascii="Courier New" w:hAnsi="Courier New" w:hint="default"/>
        <w:b w:val="0"/>
        <w:i w:val="0"/>
        <w:color w:val="auto"/>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1DE424F"/>
    <w:multiLevelType w:val="hybridMultilevel"/>
    <w:tmpl w:val="039EFD82"/>
    <w:lvl w:ilvl="0" w:tplc="04090005">
      <w:start w:val="1"/>
      <w:numFmt w:val="bullet"/>
      <w:lvlText w:val=""/>
      <w:lvlJc w:val="left"/>
      <w:pPr>
        <w:ind w:left="1440" w:hanging="360"/>
      </w:pPr>
      <w:rPr>
        <w:rFonts w:ascii="Wingdings" w:hAnsi="Wingdings" w:hint="default"/>
        <w:b/>
        <w:i w:val="0"/>
      </w:rPr>
    </w:lvl>
    <w:lvl w:ilvl="1" w:tplc="04090001">
      <w:start w:val="1"/>
      <w:numFmt w:val="bullet"/>
      <w:lvlText w:val=""/>
      <w:lvlJc w:val="left"/>
      <w:pPr>
        <w:ind w:left="2160" w:hanging="360"/>
      </w:pPr>
      <w:rPr>
        <w:rFonts w:ascii="Symbol" w:hAnsi="Symbol" w:hint="default"/>
        <w:color w:val="auto"/>
      </w:rPr>
    </w:lvl>
    <w:lvl w:ilvl="2" w:tplc="04090003">
      <w:start w:val="1"/>
      <w:numFmt w:val="bullet"/>
      <w:lvlText w:val="o"/>
      <w:lvlJc w:val="left"/>
      <w:pPr>
        <w:ind w:left="2880" w:hanging="180"/>
      </w:pPr>
      <w:rPr>
        <w:rFonts w:ascii="Courier New" w:hAnsi="Courier New" w:cs="Courier New" w:hint="default"/>
        <w:b w:val="0"/>
        <w:i w:val="0"/>
        <w:color w:val="auto"/>
      </w:rPr>
    </w:lvl>
    <w:lvl w:ilvl="3" w:tplc="E2543E16">
      <w:start w:val="1"/>
      <w:numFmt w:val="decimal"/>
      <w:lvlText w:val="%4."/>
      <w:lvlJc w:val="left"/>
      <w:pPr>
        <w:ind w:left="3600" w:hanging="360"/>
      </w:pPr>
      <w:rPr>
        <w:b w:val="0"/>
        <w:i w:val="0"/>
        <w:color w:val="auto"/>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5D854C6"/>
    <w:multiLevelType w:val="hybridMultilevel"/>
    <w:tmpl w:val="1006355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60A6EB4"/>
    <w:multiLevelType w:val="hybridMultilevel"/>
    <w:tmpl w:val="77125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30190C"/>
    <w:multiLevelType w:val="hybridMultilevel"/>
    <w:tmpl w:val="24C626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4BF2662"/>
    <w:multiLevelType w:val="hybridMultilevel"/>
    <w:tmpl w:val="81B47340"/>
    <w:lvl w:ilvl="0" w:tplc="FACCFD50">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7A255C7"/>
    <w:multiLevelType w:val="hybridMultilevel"/>
    <w:tmpl w:val="697644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93A6867"/>
    <w:multiLevelType w:val="hybridMultilevel"/>
    <w:tmpl w:val="83909D30"/>
    <w:lvl w:ilvl="0" w:tplc="78EC8F9A">
      <w:start w:val="1"/>
      <w:numFmt w:val="bullet"/>
      <w:pStyle w:val="Bullets"/>
      <w:lvlText w:val=""/>
      <w:lvlJc w:val="left"/>
      <w:pPr>
        <w:tabs>
          <w:tab w:val="num" w:pos="780"/>
        </w:tabs>
        <w:ind w:left="780" w:hanging="360"/>
      </w:pPr>
      <w:rPr>
        <w:rFonts w:ascii="Wingdings" w:hAnsi="Wingdings" w:hint="default"/>
        <w:sz w:val="24"/>
      </w:rPr>
    </w:lvl>
    <w:lvl w:ilvl="1" w:tplc="93C6920A">
      <w:start w:val="1"/>
      <w:numFmt w:val="bullet"/>
      <w:lvlText w:val="o"/>
      <w:lvlJc w:val="left"/>
      <w:pPr>
        <w:tabs>
          <w:tab w:val="num" w:pos="1500"/>
        </w:tabs>
        <w:ind w:left="1500" w:hanging="360"/>
      </w:pPr>
      <w:rPr>
        <w:rFonts w:ascii="Courier New" w:hAnsi="Courier New" w:hint="default"/>
      </w:rPr>
    </w:lvl>
    <w:lvl w:ilvl="2" w:tplc="EB92D23A" w:tentative="1">
      <w:start w:val="1"/>
      <w:numFmt w:val="bullet"/>
      <w:lvlText w:val=""/>
      <w:lvlJc w:val="left"/>
      <w:pPr>
        <w:tabs>
          <w:tab w:val="num" w:pos="2220"/>
        </w:tabs>
        <w:ind w:left="2220" w:hanging="360"/>
      </w:pPr>
      <w:rPr>
        <w:rFonts w:ascii="Wingdings" w:hAnsi="Wingdings" w:hint="default"/>
      </w:rPr>
    </w:lvl>
    <w:lvl w:ilvl="3" w:tplc="AC6AF71A" w:tentative="1">
      <w:start w:val="1"/>
      <w:numFmt w:val="bullet"/>
      <w:lvlText w:val=""/>
      <w:lvlJc w:val="left"/>
      <w:pPr>
        <w:tabs>
          <w:tab w:val="num" w:pos="2940"/>
        </w:tabs>
        <w:ind w:left="2940" w:hanging="360"/>
      </w:pPr>
      <w:rPr>
        <w:rFonts w:ascii="Symbol" w:hAnsi="Symbol" w:hint="default"/>
      </w:rPr>
    </w:lvl>
    <w:lvl w:ilvl="4" w:tplc="28B65234" w:tentative="1">
      <w:start w:val="1"/>
      <w:numFmt w:val="bullet"/>
      <w:lvlText w:val="o"/>
      <w:lvlJc w:val="left"/>
      <w:pPr>
        <w:tabs>
          <w:tab w:val="num" w:pos="3660"/>
        </w:tabs>
        <w:ind w:left="3660" w:hanging="360"/>
      </w:pPr>
      <w:rPr>
        <w:rFonts w:ascii="Courier New" w:hAnsi="Courier New" w:hint="default"/>
      </w:rPr>
    </w:lvl>
    <w:lvl w:ilvl="5" w:tplc="F66AD68E" w:tentative="1">
      <w:start w:val="1"/>
      <w:numFmt w:val="bullet"/>
      <w:lvlText w:val=""/>
      <w:lvlJc w:val="left"/>
      <w:pPr>
        <w:tabs>
          <w:tab w:val="num" w:pos="4380"/>
        </w:tabs>
        <w:ind w:left="4380" w:hanging="360"/>
      </w:pPr>
      <w:rPr>
        <w:rFonts w:ascii="Wingdings" w:hAnsi="Wingdings" w:hint="default"/>
      </w:rPr>
    </w:lvl>
    <w:lvl w:ilvl="6" w:tplc="AE90667A" w:tentative="1">
      <w:start w:val="1"/>
      <w:numFmt w:val="bullet"/>
      <w:lvlText w:val=""/>
      <w:lvlJc w:val="left"/>
      <w:pPr>
        <w:tabs>
          <w:tab w:val="num" w:pos="5100"/>
        </w:tabs>
        <w:ind w:left="5100" w:hanging="360"/>
      </w:pPr>
      <w:rPr>
        <w:rFonts w:ascii="Symbol" w:hAnsi="Symbol" w:hint="default"/>
      </w:rPr>
    </w:lvl>
    <w:lvl w:ilvl="7" w:tplc="DB96C068" w:tentative="1">
      <w:start w:val="1"/>
      <w:numFmt w:val="bullet"/>
      <w:lvlText w:val="o"/>
      <w:lvlJc w:val="left"/>
      <w:pPr>
        <w:tabs>
          <w:tab w:val="num" w:pos="5820"/>
        </w:tabs>
        <w:ind w:left="5820" w:hanging="360"/>
      </w:pPr>
      <w:rPr>
        <w:rFonts w:ascii="Courier New" w:hAnsi="Courier New" w:hint="default"/>
      </w:rPr>
    </w:lvl>
    <w:lvl w:ilvl="8" w:tplc="DEB2FEDA" w:tentative="1">
      <w:start w:val="1"/>
      <w:numFmt w:val="bullet"/>
      <w:lvlText w:val=""/>
      <w:lvlJc w:val="left"/>
      <w:pPr>
        <w:tabs>
          <w:tab w:val="num" w:pos="6540"/>
        </w:tabs>
        <w:ind w:left="6540" w:hanging="360"/>
      </w:pPr>
      <w:rPr>
        <w:rFonts w:ascii="Wingdings" w:hAnsi="Wingdings" w:hint="default"/>
      </w:rPr>
    </w:lvl>
  </w:abstractNum>
  <w:abstractNum w:abstractNumId="19">
    <w:nsid w:val="53507D56"/>
    <w:multiLevelType w:val="hybridMultilevel"/>
    <w:tmpl w:val="39B40014"/>
    <w:lvl w:ilvl="0" w:tplc="4DCE5464">
      <w:start w:val="2"/>
      <w:numFmt w:val="decimal"/>
      <w:lvlText w:val="%1."/>
      <w:lvlJc w:val="left"/>
      <w:pPr>
        <w:ind w:left="360" w:hanging="360"/>
      </w:pPr>
      <w:rPr>
        <w:rFonts w:hint="default"/>
        <w:b/>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47F5AE9"/>
    <w:multiLevelType w:val="hybridMultilevel"/>
    <w:tmpl w:val="1364643C"/>
    <w:lvl w:ilvl="0" w:tplc="E2822694">
      <w:start w:val="1"/>
      <w:numFmt w:val="decimal"/>
      <w:lvlText w:val="%1."/>
      <w:lvlJc w:val="left"/>
      <w:pPr>
        <w:ind w:left="360" w:hanging="360"/>
      </w:pPr>
      <w:rPr>
        <w:b/>
        <w:i w:val="0"/>
      </w:rPr>
    </w:lvl>
    <w:lvl w:ilvl="1" w:tplc="66C63540">
      <w:start w:val="1"/>
      <w:numFmt w:val="lowerLetter"/>
      <w:lvlText w:val="%2."/>
      <w:lvlJc w:val="left"/>
      <w:pPr>
        <w:ind w:left="1080" w:hanging="360"/>
      </w:pPr>
      <w:rPr>
        <w:b w:val="0"/>
        <w:i w:val="0"/>
      </w:rPr>
    </w:lvl>
    <w:lvl w:ilvl="2" w:tplc="AC92E070">
      <w:start w:val="1"/>
      <w:numFmt w:val="lowerRoman"/>
      <w:lvlText w:val="%3."/>
      <w:lvlJc w:val="right"/>
      <w:pPr>
        <w:ind w:left="1800" w:hanging="180"/>
      </w:pPr>
      <w:rPr>
        <w:b w:val="0"/>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5BC53FB"/>
    <w:multiLevelType w:val="hybridMultilevel"/>
    <w:tmpl w:val="FDC2A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E71C88"/>
    <w:multiLevelType w:val="hybridMultilevel"/>
    <w:tmpl w:val="5FC09EBE"/>
    <w:lvl w:ilvl="0" w:tplc="04090001">
      <w:start w:val="1"/>
      <w:numFmt w:val="bullet"/>
      <w:lvlText w:val=""/>
      <w:lvlJc w:val="left"/>
      <w:pPr>
        <w:ind w:left="1080" w:hanging="360"/>
      </w:pPr>
      <w:rPr>
        <w:rFonts w:ascii="Symbol" w:hAnsi="Symbol" w:hint="default"/>
      </w:rPr>
    </w:lvl>
    <w:lvl w:ilvl="1" w:tplc="9012823A">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70B1A38"/>
    <w:multiLevelType w:val="hybridMultilevel"/>
    <w:tmpl w:val="3998D6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8796BE9"/>
    <w:multiLevelType w:val="hybridMultilevel"/>
    <w:tmpl w:val="14F8E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7C338B"/>
    <w:multiLevelType w:val="hybridMultilevel"/>
    <w:tmpl w:val="0EEC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0041C6"/>
    <w:multiLevelType w:val="hybridMultilevel"/>
    <w:tmpl w:val="A392A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5B474A"/>
    <w:multiLevelType w:val="hybridMultilevel"/>
    <w:tmpl w:val="31641B8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1262F82"/>
    <w:multiLevelType w:val="hybridMultilevel"/>
    <w:tmpl w:val="982410D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387281"/>
    <w:multiLevelType w:val="hybridMultilevel"/>
    <w:tmpl w:val="A424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22536E"/>
    <w:multiLevelType w:val="hybridMultilevel"/>
    <w:tmpl w:val="CAB04206"/>
    <w:lvl w:ilvl="0" w:tplc="FACCFD50">
      <w:start w:val="1"/>
      <w:numFmt w:val="lowerLetter"/>
      <w:lvlText w:val="%1."/>
      <w:lvlJc w:val="left"/>
      <w:pPr>
        <w:ind w:left="360" w:hanging="360"/>
      </w:pPr>
      <w:rPr>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nsid w:val="65AD6911"/>
    <w:multiLevelType w:val="hybridMultilevel"/>
    <w:tmpl w:val="14BE0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6825B23"/>
    <w:multiLevelType w:val="hybridMultilevel"/>
    <w:tmpl w:val="F10A8C02"/>
    <w:lvl w:ilvl="0" w:tplc="04090003">
      <w:start w:val="1"/>
      <w:numFmt w:val="bullet"/>
      <w:lvlText w:val="o"/>
      <w:lvlJc w:val="left"/>
      <w:pPr>
        <w:ind w:left="1440" w:hanging="360"/>
      </w:pPr>
      <w:rPr>
        <w:rFonts w:ascii="Courier New" w:hAnsi="Courier New" w:cs="Courier New" w:hint="default"/>
        <w:b/>
        <w:i w:val="0"/>
      </w:rPr>
    </w:lvl>
    <w:lvl w:ilvl="1" w:tplc="04090005">
      <w:start w:val="1"/>
      <w:numFmt w:val="bullet"/>
      <w:lvlText w:val=""/>
      <w:lvlJc w:val="left"/>
      <w:pPr>
        <w:ind w:left="2160" w:hanging="360"/>
      </w:pPr>
      <w:rPr>
        <w:rFonts w:ascii="Wingdings" w:hAnsi="Wingdings" w:hint="default"/>
        <w:color w:val="auto"/>
      </w:rPr>
    </w:lvl>
    <w:lvl w:ilvl="2" w:tplc="04090003">
      <w:start w:val="1"/>
      <w:numFmt w:val="bullet"/>
      <w:lvlText w:val="o"/>
      <w:lvlJc w:val="left"/>
      <w:pPr>
        <w:ind w:left="2880" w:hanging="180"/>
      </w:pPr>
      <w:rPr>
        <w:rFonts w:ascii="Courier New" w:hAnsi="Courier New" w:cs="Courier New" w:hint="default"/>
        <w:b w:val="0"/>
        <w:i w:val="0"/>
        <w:color w:val="auto"/>
      </w:rPr>
    </w:lvl>
    <w:lvl w:ilvl="3" w:tplc="E2543E16">
      <w:start w:val="1"/>
      <w:numFmt w:val="decimal"/>
      <w:lvlText w:val="%4."/>
      <w:lvlJc w:val="left"/>
      <w:pPr>
        <w:ind w:left="3600" w:hanging="360"/>
      </w:pPr>
      <w:rPr>
        <w:b w:val="0"/>
        <w:i w:val="0"/>
        <w:color w:val="auto"/>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6FD5673"/>
    <w:multiLevelType w:val="hybridMultilevel"/>
    <w:tmpl w:val="FC668C96"/>
    <w:lvl w:ilvl="0" w:tplc="3C16A1D4">
      <w:start w:val="1"/>
      <w:numFmt w:val="lowerLetter"/>
      <w:lvlText w:val="%1."/>
      <w:lvlJc w:val="left"/>
      <w:pPr>
        <w:ind w:left="1080" w:hanging="360"/>
      </w:pPr>
      <w:rPr>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9715288"/>
    <w:multiLevelType w:val="hybridMultilevel"/>
    <w:tmpl w:val="EADA54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BFA1E38"/>
    <w:multiLevelType w:val="hybridMultilevel"/>
    <w:tmpl w:val="F8FA3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6E1856D8"/>
    <w:multiLevelType w:val="hybridMultilevel"/>
    <w:tmpl w:val="EBA6D9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E8A78FC"/>
    <w:multiLevelType w:val="hybridMultilevel"/>
    <w:tmpl w:val="756C15FE"/>
    <w:lvl w:ilvl="0" w:tplc="A4502C50">
      <w:start w:val="1"/>
      <w:numFmt w:val="lowerLetter"/>
      <w:lvlText w:val="%1."/>
      <w:lvlJc w:val="left"/>
      <w:pPr>
        <w:ind w:left="1080" w:hanging="360"/>
      </w:pPr>
      <w:rPr>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F1B26DC"/>
    <w:multiLevelType w:val="hybridMultilevel"/>
    <w:tmpl w:val="E4EA8D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07058F9"/>
    <w:multiLevelType w:val="hybridMultilevel"/>
    <w:tmpl w:val="2D20ADAE"/>
    <w:lvl w:ilvl="0" w:tplc="99D86A1C">
      <w:start w:val="1"/>
      <w:numFmt w:val="decimal"/>
      <w:lvlText w:val="%1)"/>
      <w:lvlJc w:val="left"/>
      <w:pPr>
        <w:tabs>
          <w:tab w:val="num" w:pos="360"/>
        </w:tabs>
        <w:ind w:left="360" w:hanging="360"/>
      </w:pPr>
      <w:rPr>
        <w:rFonts w:hint="default"/>
      </w:rPr>
    </w:lvl>
    <w:lvl w:ilvl="1" w:tplc="171E558E">
      <w:start w:val="1"/>
      <w:numFmt w:val="bullet"/>
      <w:pStyle w:val="agendaitem"/>
      <w:lvlText w:val=""/>
      <w:lvlJc w:val="left"/>
      <w:pPr>
        <w:tabs>
          <w:tab w:val="num" w:pos="1080"/>
        </w:tabs>
        <w:ind w:left="1080" w:hanging="360"/>
      </w:pPr>
      <w:rPr>
        <w:rFonts w:ascii="Symbol" w:hAnsi="Symbol" w:hint="default"/>
      </w:rPr>
    </w:lvl>
    <w:lvl w:ilvl="2" w:tplc="BB821284">
      <w:start w:val="1"/>
      <w:numFmt w:val="bullet"/>
      <w:lvlText w:val=""/>
      <w:lvlJc w:val="left"/>
      <w:pPr>
        <w:tabs>
          <w:tab w:val="num" w:pos="1980"/>
        </w:tabs>
        <w:ind w:left="1980" w:hanging="360"/>
      </w:pPr>
      <w:rPr>
        <w:rFonts w:ascii="Symbol" w:hAnsi="Symbol" w:hint="default"/>
        <w:color w:val="auto"/>
      </w:rPr>
    </w:lvl>
    <w:lvl w:ilvl="3" w:tplc="B784F772">
      <w:start w:val="1"/>
      <w:numFmt w:val="bullet"/>
      <w:lvlText w:val="o"/>
      <w:lvlJc w:val="left"/>
      <w:pPr>
        <w:tabs>
          <w:tab w:val="num" w:pos="2520"/>
        </w:tabs>
        <w:ind w:left="2520" w:hanging="360"/>
      </w:pPr>
      <w:rPr>
        <w:rFonts w:ascii="Courier New" w:hAnsi="Courier New" w:hint="default"/>
        <w:color w:val="auto"/>
      </w:rPr>
    </w:lvl>
    <w:lvl w:ilvl="4" w:tplc="6456D4E8" w:tentative="1">
      <w:start w:val="1"/>
      <w:numFmt w:val="lowerLetter"/>
      <w:lvlText w:val="%5."/>
      <w:lvlJc w:val="left"/>
      <w:pPr>
        <w:tabs>
          <w:tab w:val="num" w:pos="3240"/>
        </w:tabs>
        <w:ind w:left="3240" w:hanging="360"/>
      </w:pPr>
    </w:lvl>
    <w:lvl w:ilvl="5" w:tplc="6C28B1CC" w:tentative="1">
      <w:start w:val="1"/>
      <w:numFmt w:val="lowerRoman"/>
      <w:lvlText w:val="%6."/>
      <w:lvlJc w:val="right"/>
      <w:pPr>
        <w:tabs>
          <w:tab w:val="num" w:pos="3960"/>
        </w:tabs>
        <w:ind w:left="3960" w:hanging="180"/>
      </w:pPr>
    </w:lvl>
    <w:lvl w:ilvl="6" w:tplc="79D68F1A" w:tentative="1">
      <w:start w:val="1"/>
      <w:numFmt w:val="decimal"/>
      <w:lvlText w:val="%7."/>
      <w:lvlJc w:val="left"/>
      <w:pPr>
        <w:tabs>
          <w:tab w:val="num" w:pos="4680"/>
        </w:tabs>
        <w:ind w:left="4680" w:hanging="360"/>
      </w:pPr>
    </w:lvl>
    <w:lvl w:ilvl="7" w:tplc="4D46085E" w:tentative="1">
      <w:start w:val="1"/>
      <w:numFmt w:val="lowerLetter"/>
      <w:lvlText w:val="%8."/>
      <w:lvlJc w:val="left"/>
      <w:pPr>
        <w:tabs>
          <w:tab w:val="num" w:pos="5400"/>
        </w:tabs>
        <w:ind w:left="5400" w:hanging="360"/>
      </w:pPr>
    </w:lvl>
    <w:lvl w:ilvl="8" w:tplc="402EA904" w:tentative="1">
      <w:start w:val="1"/>
      <w:numFmt w:val="lowerRoman"/>
      <w:lvlText w:val="%9."/>
      <w:lvlJc w:val="right"/>
      <w:pPr>
        <w:tabs>
          <w:tab w:val="num" w:pos="6120"/>
        </w:tabs>
        <w:ind w:left="6120" w:hanging="180"/>
      </w:pPr>
    </w:lvl>
  </w:abstractNum>
  <w:abstractNum w:abstractNumId="40">
    <w:nsid w:val="70FC4BFD"/>
    <w:multiLevelType w:val="hybridMultilevel"/>
    <w:tmpl w:val="E45073DE"/>
    <w:lvl w:ilvl="0" w:tplc="29808330">
      <w:start w:val="1"/>
      <w:numFmt w:val="decimal"/>
      <w:lvlText w:val="%1."/>
      <w:lvlJc w:val="left"/>
      <w:pPr>
        <w:ind w:left="36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9C1650"/>
    <w:multiLevelType w:val="hybridMultilevel"/>
    <w:tmpl w:val="FC668C96"/>
    <w:lvl w:ilvl="0" w:tplc="3C16A1D4">
      <w:start w:val="1"/>
      <w:numFmt w:val="lowerLetter"/>
      <w:lvlText w:val="%1."/>
      <w:lvlJc w:val="left"/>
      <w:pPr>
        <w:ind w:left="1080" w:hanging="360"/>
      </w:pPr>
      <w:rPr>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87E5AA8"/>
    <w:multiLevelType w:val="hybridMultilevel"/>
    <w:tmpl w:val="46F0F2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A8B6DA1"/>
    <w:multiLevelType w:val="hybridMultilevel"/>
    <w:tmpl w:val="0108F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D45DE9"/>
    <w:multiLevelType w:val="hybridMultilevel"/>
    <w:tmpl w:val="0CDA498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083955"/>
    <w:multiLevelType w:val="hybridMultilevel"/>
    <w:tmpl w:val="60843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010440"/>
    <w:multiLevelType w:val="hybridMultilevel"/>
    <w:tmpl w:val="67E2A3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8"/>
  </w:num>
  <w:num w:numId="2">
    <w:abstractNumId w:val="39"/>
  </w:num>
  <w:num w:numId="3">
    <w:abstractNumId w:val="25"/>
  </w:num>
  <w:num w:numId="4">
    <w:abstractNumId w:val="11"/>
  </w:num>
  <w:num w:numId="5">
    <w:abstractNumId w:val="1"/>
  </w:num>
  <w:num w:numId="6">
    <w:abstractNumId w:val="22"/>
  </w:num>
  <w:num w:numId="7">
    <w:abstractNumId w:val="17"/>
  </w:num>
  <w:num w:numId="8">
    <w:abstractNumId w:val="0"/>
  </w:num>
  <w:num w:numId="9">
    <w:abstractNumId w:val="24"/>
  </w:num>
  <w:num w:numId="10">
    <w:abstractNumId w:val="15"/>
  </w:num>
  <w:num w:numId="11">
    <w:abstractNumId w:val="35"/>
  </w:num>
  <w:num w:numId="12">
    <w:abstractNumId w:val="19"/>
  </w:num>
  <w:num w:numId="13">
    <w:abstractNumId w:val="27"/>
  </w:num>
  <w:num w:numId="14">
    <w:abstractNumId w:val="10"/>
  </w:num>
  <w:num w:numId="15">
    <w:abstractNumId w:val="6"/>
  </w:num>
  <w:num w:numId="16">
    <w:abstractNumId w:val="42"/>
  </w:num>
  <w:num w:numId="17">
    <w:abstractNumId w:val="29"/>
  </w:num>
  <w:num w:numId="18">
    <w:abstractNumId w:val="2"/>
  </w:num>
  <w:num w:numId="19">
    <w:abstractNumId w:val="45"/>
  </w:num>
  <w:num w:numId="20">
    <w:abstractNumId w:val="40"/>
  </w:num>
  <w:num w:numId="21">
    <w:abstractNumId w:val="41"/>
  </w:num>
  <w:num w:numId="22">
    <w:abstractNumId w:val="16"/>
  </w:num>
  <w:num w:numId="23">
    <w:abstractNumId w:val="30"/>
  </w:num>
  <w:num w:numId="24">
    <w:abstractNumId w:val="46"/>
  </w:num>
  <w:num w:numId="25">
    <w:abstractNumId w:val="13"/>
  </w:num>
  <w:num w:numId="26">
    <w:abstractNumId w:val="23"/>
  </w:num>
  <w:num w:numId="27">
    <w:abstractNumId w:val="1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37"/>
  </w:num>
  <w:num w:numId="31">
    <w:abstractNumId w:val="31"/>
  </w:num>
  <w:num w:numId="32">
    <w:abstractNumId w:val="34"/>
  </w:num>
  <w:num w:numId="33">
    <w:abstractNumId w:val="8"/>
  </w:num>
  <w:num w:numId="34">
    <w:abstractNumId w:val="33"/>
  </w:num>
  <w:num w:numId="35">
    <w:abstractNumId w:val="3"/>
  </w:num>
  <w:num w:numId="36">
    <w:abstractNumId w:val="1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4"/>
  </w:num>
  <w:num w:numId="39">
    <w:abstractNumId w:val="32"/>
  </w:num>
  <w:num w:numId="40">
    <w:abstractNumId w:val="44"/>
  </w:num>
  <w:num w:numId="41">
    <w:abstractNumId w:val="28"/>
  </w:num>
  <w:num w:numId="42">
    <w:abstractNumId w:val="36"/>
  </w:num>
  <w:num w:numId="43">
    <w:abstractNumId w:val="38"/>
  </w:num>
  <w:num w:numId="44">
    <w:abstractNumId w:val="5"/>
  </w:num>
  <w:num w:numId="45">
    <w:abstractNumId w:val="12"/>
  </w:num>
  <w:num w:numId="46">
    <w:abstractNumId w:val="43"/>
  </w:num>
  <w:num w:numId="47">
    <w:abstractNumId w:val="21"/>
  </w:num>
  <w:num w:numId="48">
    <w:abstractNumId w:val="7"/>
  </w:num>
  <w:num w:numId="49">
    <w:abstractNumId w:val="14"/>
  </w:num>
  <w:num w:numId="50">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fill="f" fillcolor="yellow">
      <v:fill color="yellow"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EB7"/>
    <w:rsid w:val="00000742"/>
    <w:rsid w:val="00001D66"/>
    <w:rsid w:val="00002467"/>
    <w:rsid w:val="0000532C"/>
    <w:rsid w:val="00012953"/>
    <w:rsid w:val="000129BD"/>
    <w:rsid w:val="00012C90"/>
    <w:rsid w:val="00014BA7"/>
    <w:rsid w:val="0001555D"/>
    <w:rsid w:val="000163CC"/>
    <w:rsid w:val="00024EC8"/>
    <w:rsid w:val="00025054"/>
    <w:rsid w:val="00025205"/>
    <w:rsid w:val="000262EC"/>
    <w:rsid w:val="00026AD8"/>
    <w:rsid w:val="00027BFC"/>
    <w:rsid w:val="00037E23"/>
    <w:rsid w:val="0004009F"/>
    <w:rsid w:val="00043677"/>
    <w:rsid w:val="00047A8F"/>
    <w:rsid w:val="000512F6"/>
    <w:rsid w:val="000538E2"/>
    <w:rsid w:val="00057637"/>
    <w:rsid w:val="00057C2B"/>
    <w:rsid w:val="0006228F"/>
    <w:rsid w:val="00065C79"/>
    <w:rsid w:val="00072567"/>
    <w:rsid w:val="00073626"/>
    <w:rsid w:val="0007403B"/>
    <w:rsid w:val="00076F99"/>
    <w:rsid w:val="000816CB"/>
    <w:rsid w:val="00082181"/>
    <w:rsid w:val="00083EA3"/>
    <w:rsid w:val="00084E5D"/>
    <w:rsid w:val="00086E56"/>
    <w:rsid w:val="00091757"/>
    <w:rsid w:val="0009186F"/>
    <w:rsid w:val="00091D75"/>
    <w:rsid w:val="00092102"/>
    <w:rsid w:val="00094A4F"/>
    <w:rsid w:val="000B2B2A"/>
    <w:rsid w:val="000B657F"/>
    <w:rsid w:val="000C35B1"/>
    <w:rsid w:val="000C4056"/>
    <w:rsid w:val="000C67E6"/>
    <w:rsid w:val="000C6A43"/>
    <w:rsid w:val="000D0593"/>
    <w:rsid w:val="000D1DAC"/>
    <w:rsid w:val="000D3767"/>
    <w:rsid w:val="000D659F"/>
    <w:rsid w:val="000D724F"/>
    <w:rsid w:val="000E1296"/>
    <w:rsid w:val="000E5DC5"/>
    <w:rsid w:val="000E609F"/>
    <w:rsid w:val="000E7AE6"/>
    <w:rsid w:val="000F004A"/>
    <w:rsid w:val="000F7A6A"/>
    <w:rsid w:val="00105DCF"/>
    <w:rsid w:val="001066BC"/>
    <w:rsid w:val="00110676"/>
    <w:rsid w:val="00114B5C"/>
    <w:rsid w:val="0011514B"/>
    <w:rsid w:val="0013065E"/>
    <w:rsid w:val="00130906"/>
    <w:rsid w:val="00133EB7"/>
    <w:rsid w:val="00134B88"/>
    <w:rsid w:val="0013521D"/>
    <w:rsid w:val="00136CB2"/>
    <w:rsid w:val="0014489F"/>
    <w:rsid w:val="00144C94"/>
    <w:rsid w:val="001456A6"/>
    <w:rsid w:val="00145CB2"/>
    <w:rsid w:val="0014680F"/>
    <w:rsid w:val="00150E77"/>
    <w:rsid w:val="00150F3E"/>
    <w:rsid w:val="001535EE"/>
    <w:rsid w:val="00155764"/>
    <w:rsid w:val="00160BA4"/>
    <w:rsid w:val="00160CA5"/>
    <w:rsid w:val="001619E8"/>
    <w:rsid w:val="0016238D"/>
    <w:rsid w:val="001628CD"/>
    <w:rsid w:val="00170726"/>
    <w:rsid w:val="001709F7"/>
    <w:rsid w:val="001739C9"/>
    <w:rsid w:val="0017797C"/>
    <w:rsid w:val="001805A4"/>
    <w:rsid w:val="001834BE"/>
    <w:rsid w:val="001873DE"/>
    <w:rsid w:val="0019067A"/>
    <w:rsid w:val="00190CAD"/>
    <w:rsid w:val="00193483"/>
    <w:rsid w:val="00193611"/>
    <w:rsid w:val="001A2D6B"/>
    <w:rsid w:val="001A3ADB"/>
    <w:rsid w:val="001A546D"/>
    <w:rsid w:val="001B5BFA"/>
    <w:rsid w:val="001B6A06"/>
    <w:rsid w:val="001C1244"/>
    <w:rsid w:val="001C1389"/>
    <w:rsid w:val="001C2C61"/>
    <w:rsid w:val="001C32E4"/>
    <w:rsid w:val="001D1370"/>
    <w:rsid w:val="001D5709"/>
    <w:rsid w:val="001E10AA"/>
    <w:rsid w:val="001E46CB"/>
    <w:rsid w:val="001F09AE"/>
    <w:rsid w:val="001F0EB7"/>
    <w:rsid w:val="001F160D"/>
    <w:rsid w:val="001F2563"/>
    <w:rsid w:val="001F4B7D"/>
    <w:rsid w:val="001F7E2D"/>
    <w:rsid w:val="00200F46"/>
    <w:rsid w:val="00202187"/>
    <w:rsid w:val="0020318D"/>
    <w:rsid w:val="0021070E"/>
    <w:rsid w:val="002110EE"/>
    <w:rsid w:val="00214862"/>
    <w:rsid w:val="002171A2"/>
    <w:rsid w:val="002217E8"/>
    <w:rsid w:val="00225141"/>
    <w:rsid w:val="00225926"/>
    <w:rsid w:val="00227337"/>
    <w:rsid w:val="00227F02"/>
    <w:rsid w:val="00230866"/>
    <w:rsid w:val="00230C88"/>
    <w:rsid w:val="00231F40"/>
    <w:rsid w:val="002340AD"/>
    <w:rsid w:val="0024197D"/>
    <w:rsid w:val="00241C19"/>
    <w:rsid w:val="00243DDF"/>
    <w:rsid w:val="00245A07"/>
    <w:rsid w:val="0024668D"/>
    <w:rsid w:val="002536DE"/>
    <w:rsid w:val="002547CE"/>
    <w:rsid w:val="0026201A"/>
    <w:rsid w:val="00263154"/>
    <w:rsid w:val="0026320D"/>
    <w:rsid w:val="00264076"/>
    <w:rsid w:val="0026412E"/>
    <w:rsid w:val="00266AA0"/>
    <w:rsid w:val="00266E68"/>
    <w:rsid w:val="00270206"/>
    <w:rsid w:val="00275B83"/>
    <w:rsid w:val="00284303"/>
    <w:rsid w:val="00290347"/>
    <w:rsid w:val="002909EF"/>
    <w:rsid w:val="00293E81"/>
    <w:rsid w:val="00297775"/>
    <w:rsid w:val="00297A94"/>
    <w:rsid w:val="002A205F"/>
    <w:rsid w:val="002A41C9"/>
    <w:rsid w:val="002A4CB0"/>
    <w:rsid w:val="002A5F54"/>
    <w:rsid w:val="002B22F6"/>
    <w:rsid w:val="002B29BC"/>
    <w:rsid w:val="002B4CD7"/>
    <w:rsid w:val="002B6280"/>
    <w:rsid w:val="002C1506"/>
    <w:rsid w:val="002C18BA"/>
    <w:rsid w:val="002C370D"/>
    <w:rsid w:val="002C3A15"/>
    <w:rsid w:val="002C5086"/>
    <w:rsid w:val="002C582B"/>
    <w:rsid w:val="002C77E9"/>
    <w:rsid w:val="002D0BF8"/>
    <w:rsid w:val="002D2D47"/>
    <w:rsid w:val="002D43AD"/>
    <w:rsid w:val="002D5139"/>
    <w:rsid w:val="002D546C"/>
    <w:rsid w:val="002D6CCB"/>
    <w:rsid w:val="002D6ECD"/>
    <w:rsid w:val="002E00EC"/>
    <w:rsid w:val="002E0749"/>
    <w:rsid w:val="002E1CBD"/>
    <w:rsid w:val="002E2E5E"/>
    <w:rsid w:val="002E6BA1"/>
    <w:rsid w:val="002F57B3"/>
    <w:rsid w:val="00303D08"/>
    <w:rsid w:val="00306007"/>
    <w:rsid w:val="0031062E"/>
    <w:rsid w:val="0031413B"/>
    <w:rsid w:val="00314E3F"/>
    <w:rsid w:val="0031623F"/>
    <w:rsid w:val="0032559C"/>
    <w:rsid w:val="00327ACC"/>
    <w:rsid w:val="003357B2"/>
    <w:rsid w:val="0033628B"/>
    <w:rsid w:val="00340A2D"/>
    <w:rsid w:val="003428D1"/>
    <w:rsid w:val="003446CC"/>
    <w:rsid w:val="00345D2F"/>
    <w:rsid w:val="0034770B"/>
    <w:rsid w:val="003508D2"/>
    <w:rsid w:val="00353753"/>
    <w:rsid w:val="00355263"/>
    <w:rsid w:val="00357685"/>
    <w:rsid w:val="003600BC"/>
    <w:rsid w:val="003607E7"/>
    <w:rsid w:val="00361FEF"/>
    <w:rsid w:val="003654A5"/>
    <w:rsid w:val="0036582C"/>
    <w:rsid w:val="00367647"/>
    <w:rsid w:val="003700BE"/>
    <w:rsid w:val="00370DFF"/>
    <w:rsid w:val="00373CCA"/>
    <w:rsid w:val="00375878"/>
    <w:rsid w:val="00380021"/>
    <w:rsid w:val="003808E7"/>
    <w:rsid w:val="00381C80"/>
    <w:rsid w:val="003820AD"/>
    <w:rsid w:val="00387BA8"/>
    <w:rsid w:val="003900B5"/>
    <w:rsid w:val="00392C4F"/>
    <w:rsid w:val="0039572C"/>
    <w:rsid w:val="00396175"/>
    <w:rsid w:val="00397EA5"/>
    <w:rsid w:val="003A43D4"/>
    <w:rsid w:val="003A4AA2"/>
    <w:rsid w:val="003A6E93"/>
    <w:rsid w:val="003B0594"/>
    <w:rsid w:val="003B0FC3"/>
    <w:rsid w:val="003B1290"/>
    <w:rsid w:val="003B7955"/>
    <w:rsid w:val="003C0BBB"/>
    <w:rsid w:val="003C0BE5"/>
    <w:rsid w:val="003C1870"/>
    <w:rsid w:val="003C427E"/>
    <w:rsid w:val="003C67AB"/>
    <w:rsid w:val="003D2EF1"/>
    <w:rsid w:val="003D4837"/>
    <w:rsid w:val="003E063F"/>
    <w:rsid w:val="003E0A06"/>
    <w:rsid w:val="003E0E01"/>
    <w:rsid w:val="003E2FE1"/>
    <w:rsid w:val="003E6745"/>
    <w:rsid w:val="003E7271"/>
    <w:rsid w:val="003F0928"/>
    <w:rsid w:val="003F1F51"/>
    <w:rsid w:val="003F509B"/>
    <w:rsid w:val="0040202D"/>
    <w:rsid w:val="0040474A"/>
    <w:rsid w:val="00406EEA"/>
    <w:rsid w:val="00407110"/>
    <w:rsid w:val="0040776C"/>
    <w:rsid w:val="00410E6E"/>
    <w:rsid w:val="00410FDF"/>
    <w:rsid w:val="0041264E"/>
    <w:rsid w:val="00412EE9"/>
    <w:rsid w:val="00412F58"/>
    <w:rsid w:val="00422516"/>
    <w:rsid w:val="004230A1"/>
    <w:rsid w:val="00426E0C"/>
    <w:rsid w:val="00430253"/>
    <w:rsid w:val="00432A57"/>
    <w:rsid w:val="00432DFB"/>
    <w:rsid w:val="004359A8"/>
    <w:rsid w:val="004366BD"/>
    <w:rsid w:val="00444C5C"/>
    <w:rsid w:val="00446808"/>
    <w:rsid w:val="00450165"/>
    <w:rsid w:val="00452700"/>
    <w:rsid w:val="004529C6"/>
    <w:rsid w:val="00455BC4"/>
    <w:rsid w:val="0045766D"/>
    <w:rsid w:val="00464901"/>
    <w:rsid w:val="00464B18"/>
    <w:rsid w:val="00465420"/>
    <w:rsid w:val="0046668D"/>
    <w:rsid w:val="00467A46"/>
    <w:rsid w:val="004704CE"/>
    <w:rsid w:val="00473502"/>
    <w:rsid w:val="00477DAA"/>
    <w:rsid w:val="004809D0"/>
    <w:rsid w:val="00480E59"/>
    <w:rsid w:val="00483397"/>
    <w:rsid w:val="0049176E"/>
    <w:rsid w:val="00494BB0"/>
    <w:rsid w:val="00495E99"/>
    <w:rsid w:val="004961DD"/>
    <w:rsid w:val="004A3C3C"/>
    <w:rsid w:val="004A6D95"/>
    <w:rsid w:val="004B055A"/>
    <w:rsid w:val="004B191B"/>
    <w:rsid w:val="004B21A2"/>
    <w:rsid w:val="004C140F"/>
    <w:rsid w:val="004C3919"/>
    <w:rsid w:val="004C42EC"/>
    <w:rsid w:val="004C47EC"/>
    <w:rsid w:val="004D1454"/>
    <w:rsid w:val="004D4711"/>
    <w:rsid w:val="004D79D3"/>
    <w:rsid w:val="004D7AE7"/>
    <w:rsid w:val="004D7B31"/>
    <w:rsid w:val="004E5754"/>
    <w:rsid w:val="004E672F"/>
    <w:rsid w:val="004F27D0"/>
    <w:rsid w:val="004F3494"/>
    <w:rsid w:val="004F6927"/>
    <w:rsid w:val="00500F49"/>
    <w:rsid w:val="0050323E"/>
    <w:rsid w:val="00506429"/>
    <w:rsid w:val="005072D5"/>
    <w:rsid w:val="00510E49"/>
    <w:rsid w:val="00515FCB"/>
    <w:rsid w:val="0051654E"/>
    <w:rsid w:val="005230B0"/>
    <w:rsid w:val="00523DEC"/>
    <w:rsid w:val="00525421"/>
    <w:rsid w:val="005271B4"/>
    <w:rsid w:val="00527AA5"/>
    <w:rsid w:val="0053107B"/>
    <w:rsid w:val="00531248"/>
    <w:rsid w:val="00532275"/>
    <w:rsid w:val="00532F1F"/>
    <w:rsid w:val="00534A06"/>
    <w:rsid w:val="00535A37"/>
    <w:rsid w:val="0054266E"/>
    <w:rsid w:val="005478D9"/>
    <w:rsid w:val="005509F1"/>
    <w:rsid w:val="00550EB1"/>
    <w:rsid w:val="00551215"/>
    <w:rsid w:val="00552E9B"/>
    <w:rsid w:val="00553420"/>
    <w:rsid w:val="00553506"/>
    <w:rsid w:val="00554E70"/>
    <w:rsid w:val="0056191F"/>
    <w:rsid w:val="00562095"/>
    <w:rsid w:val="0056382F"/>
    <w:rsid w:val="00563E73"/>
    <w:rsid w:val="005658A7"/>
    <w:rsid w:val="00567384"/>
    <w:rsid w:val="005700E4"/>
    <w:rsid w:val="0057084E"/>
    <w:rsid w:val="00571A17"/>
    <w:rsid w:val="0057227E"/>
    <w:rsid w:val="0057302C"/>
    <w:rsid w:val="00582DE8"/>
    <w:rsid w:val="00583226"/>
    <w:rsid w:val="00583464"/>
    <w:rsid w:val="00583863"/>
    <w:rsid w:val="005854D1"/>
    <w:rsid w:val="0059142A"/>
    <w:rsid w:val="00593784"/>
    <w:rsid w:val="00593C09"/>
    <w:rsid w:val="00596A8D"/>
    <w:rsid w:val="005A0117"/>
    <w:rsid w:val="005A2E90"/>
    <w:rsid w:val="005A7F65"/>
    <w:rsid w:val="005B06D5"/>
    <w:rsid w:val="005B0B2C"/>
    <w:rsid w:val="005B2DB4"/>
    <w:rsid w:val="005B45BB"/>
    <w:rsid w:val="005B518E"/>
    <w:rsid w:val="005B77C4"/>
    <w:rsid w:val="005C3B9F"/>
    <w:rsid w:val="005C7182"/>
    <w:rsid w:val="005C75BD"/>
    <w:rsid w:val="005D554D"/>
    <w:rsid w:val="005E1307"/>
    <w:rsid w:val="005E2B58"/>
    <w:rsid w:val="005E3431"/>
    <w:rsid w:val="005E5EA4"/>
    <w:rsid w:val="005E68D2"/>
    <w:rsid w:val="005E7049"/>
    <w:rsid w:val="005F0D9A"/>
    <w:rsid w:val="005F2BE0"/>
    <w:rsid w:val="005F3DBD"/>
    <w:rsid w:val="005F47A0"/>
    <w:rsid w:val="005F5F30"/>
    <w:rsid w:val="005F7A7B"/>
    <w:rsid w:val="0060232F"/>
    <w:rsid w:val="00603B08"/>
    <w:rsid w:val="00603D0B"/>
    <w:rsid w:val="00605D15"/>
    <w:rsid w:val="00610063"/>
    <w:rsid w:val="0061009B"/>
    <w:rsid w:val="0061094C"/>
    <w:rsid w:val="0061175E"/>
    <w:rsid w:val="006132E1"/>
    <w:rsid w:val="006137DE"/>
    <w:rsid w:val="006205BA"/>
    <w:rsid w:val="00622445"/>
    <w:rsid w:val="00622F56"/>
    <w:rsid w:val="00623C78"/>
    <w:rsid w:val="006258E5"/>
    <w:rsid w:val="006334DA"/>
    <w:rsid w:val="006336D7"/>
    <w:rsid w:val="00634506"/>
    <w:rsid w:val="006367A0"/>
    <w:rsid w:val="00637107"/>
    <w:rsid w:val="0064320B"/>
    <w:rsid w:val="00645A14"/>
    <w:rsid w:val="00652823"/>
    <w:rsid w:val="006538D2"/>
    <w:rsid w:val="00653FF5"/>
    <w:rsid w:val="00654836"/>
    <w:rsid w:val="0065734A"/>
    <w:rsid w:val="00662156"/>
    <w:rsid w:val="0066310D"/>
    <w:rsid w:val="0066386B"/>
    <w:rsid w:val="00664319"/>
    <w:rsid w:val="0066605A"/>
    <w:rsid w:val="00671191"/>
    <w:rsid w:val="00671E58"/>
    <w:rsid w:val="00674BD0"/>
    <w:rsid w:val="00692515"/>
    <w:rsid w:val="006956A3"/>
    <w:rsid w:val="00695E8C"/>
    <w:rsid w:val="006A2A24"/>
    <w:rsid w:val="006A3288"/>
    <w:rsid w:val="006A33DA"/>
    <w:rsid w:val="006A583B"/>
    <w:rsid w:val="006A6386"/>
    <w:rsid w:val="006A6FCB"/>
    <w:rsid w:val="006B0392"/>
    <w:rsid w:val="006B0AC0"/>
    <w:rsid w:val="006B2E9C"/>
    <w:rsid w:val="006B639D"/>
    <w:rsid w:val="006C0BB3"/>
    <w:rsid w:val="006C14E8"/>
    <w:rsid w:val="006C32E5"/>
    <w:rsid w:val="006C61E8"/>
    <w:rsid w:val="006C6AD1"/>
    <w:rsid w:val="006C6BD6"/>
    <w:rsid w:val="006C6FDF"/>
    <w:rsid w:val="006D33C2"/>
    <w:rsid w:val="006D35EA"/>
    <w:rsid w:val="006E29FD"/>
    <w:rsid w:val="006E6B1B"/>
    <w:rsid w:val="006E7564"/>
    <w:rsid w:val="006F0D1F"/>
    <w:rsid w:val="006F1B4C"/>
    <w:rsid w:val="006F2912"/>
    <w:rsid w:val="006F40E3"/>
    <w:rsid w:val="006F7BAA"/>
    <w:rsid w:val="0070667D"/>
    <w:rsid w:val="00706B49"/>
    <w:rsid w:val="00711BC5"/>
    <w:rsid w:val="00712096"/>
    <w:rsid w:val="00712390"/>
    <w:rsid w:val="00712939"/>
    <w:rsid w:val="0071614D"/>
    <w:rsid w:val="007162B4"/>
    <w:rsid w:val="0072576E"/>
    <w:rsid w:val="0072675D"/>
    <w:rsid w:val="0072756E"/>
    <w:rsid w:val="00727979"/>
    <w:rsid w:val="00731477"/>
    <w:rsid w:val="00737739"/>
    <w:rsid w:val="00740A30"/>
    <w:rsid w:val="00740C99"/>
    <w:rsid w:val="00754606"/>
    <w:rsid w:val="0075757C"/>
    <w:rsid w:val="007575EB"/>
    <w:rsid w:val="007576B9"/>
    <w:rsid w:val="00757A6E"/>
    <w:rsid w:val="007610A4"/>
    <w:rsid w:val="00761E25"/>
    <w:rsid w:val="00763DE3"/>
    <w:rsid w:val="00764054"/>
    <w:rsid w:val="00764862"/>
    <w:rsid w:val="00764F1C"/>
    <w:rsid w:val="00766A68"/>
    <w:rsid w:val="00767F02"/>
    <w:rsid w:val="007706EA"/>
    <w:rsid w:val="00774438"/>
    <w:rsid w:val="007746E6"/>
    <w:rsid w:val="00774872"/>
    <w:rsid w:val="00775AD0"/>
    <w:rsid w:val="007774DD"/>
    <w:rsid w:val="00781D14"/>
    <w:rsid w:val="007825FF"/>
    <w:rsid w:val="00783088"/>
    <w:rsid w:val="0078515F"/>
    <w:rsid w:val="007911B8"/>
    <w:rsid w:val="00791A47"/>
    <w:rsid w:val="00795750"/>
    <w:rsid w:val="00795C04"/>
    <w:rsid w:val="007A0A82"/>
    <w:rsid w:val="007A10A6"/>
    <w:rsid w:val="007A1364"/>
    <w:rsid w:val="007A15A9"/>
    <w:rsid w:val="007A1B5A"/>
    <w:rsid w:val="007A5183"/>
    <w:rsid w:val="007A6768"/>
    <w:rsid w:val="007A6854"/>
    <w:rsid w:val="007B03E6"/>
    <w:rsid w:val="007B472C"/>
    <w:rsid w:val="007B6114"/>
    <w:rsid w:val="007C3C60"/>
    <w:rsid w:val="007C6EEB"/>
    <w:rsid w:val="007C7D5B"/>
    <w:rsid w:val="007D0AA7"/>
    <w:rsid w:val="007D2A55"/>
    <w:rsid w:val="007D5318"/>
    <w:rsid w:val="007D555F"/>
    <w:rsid w:val="007E0E65"/>
    <w:rsid w:val="007E101E"/>
    <w:rsid w:val="007E2144"/>
    <w:rsid w:val="007E3F35"/>
    <w:rsid w:val="007E45C0"/>
    <w:rsid w:val="007E59C9"/>
    <w:rsid w:val="007E7887"/>
    <w:rsid w:val="007F0F08"/>
    <w:rsid w:val="007F2819"/>
    <w:rsid w:val="007F60E5"/>
    <w:rsid w:val="007F6641"/>
    <w:rsid w:val="00801FBF"/>
    <w:rsid w:val="0080545F"/>
    <w:rsid w:val="008149BB"/>
    <w:rsid w:val="008170B3"/>
    <w:rsid w:val="00827FC4"/>
    <w:rsid w:val="0083215A"/>
    <w:rsid w:val="008327F5"/>
    <w:rsid w:val="008355A1"/>
    <w:rsid w:val="008361A2"/>
    <w:rsid w:val="008363B0"/>
    <w:rsid w:val="0083668E"/>
    <w:rsid w:val="00836ADC"/>
    <w:rsid w:val="0083763C"/>
    <w:rsid w:val="00840DCA"/>
    <w:rsid w:val="00841E19"/>
    <w:rsid w:val="00842DF9"/>
    <w:rsid w:val="00842EA9"/>
    <w:rsid w:val="0084333A"/>
    <w:rsid w:val="00844E41"/>
    <w:rsid w:val="00844F73"/>
    <w:rsid w:val="00847CFA"/>
    <w:rsid w:val="00850489"/>
    <w:rsid w:val="00852918"/>
    <w:rsid w:val="008534F3"/>
    <w:rsid w:val="00853B07"/>
    <w:rsid w:val="008543C6"/>
    <w:rsid w:val="00854C83"/>
    <w:rsid w:val="008562B8"/>
    <w:rsid w:val="00860A4F"/>
    <w:rsid w:val="0086152F"/>
    <w:rsid w:val="00864AEC"/>
    <w:rsid w:val="008675F9"/>
    <w:rsid w:val="00870A50"/>
    <w:rsid w:val="00875E65"/>
    <w:rsid w:val="00876E4D"/>
    <w:rsid w:val="008820AD"/>
    <w:rsid w:val="00884CB4"/>
    <w:rsid w:val="00885015"/>
    <w:rsid w:val="008852FE"/>
    <w:rsid w:val="00890DEE"/>
    <w:rsid w:val="00891F86"/>
    <w:rsid w:val="00892DA7"/>
    <w:rsid w:val="00893B49"/>
    <w:rsid w:val="008940E3"/>
    <w:rsid w:val="00894A36"/>
    <w:rsid w:val="008A4A75"/>
    <w:rsid w:val="008A71AE"/>
    <w:rsid w:val="008B16E5"/>
    <w:rsid w:val="008B2EFE"/>
    <w:rsid w:val="008B6617"/>
    <w:rsid w:val="008C0720"/>
    <w:rsid w:val="008C1E21"/>
    <w:rsid w:val="008C2775"/>
    <w:rsid w:val="008C3B86"/>
    <w:rsid w:val="008C5499"/>
    <w:rsid w:val="008C5634"/>
    <w:rsid w:val="008C67D8"/>
    <w:rsid w:val="008D21BB"/>
    <w:rsid w:val="008D3A0D"/>
    <w:rsid w:val="008D5767"/>
    <w:rsid w:val="008D5BAE"/>
    <w:rsid w:val="008D7B4E"/>
    <w:rsid w:val="008E297E"/>
    <w:rsid w:val="008E2AAD"/>
    <w:rsid w:val="008E2B40"/>
    <w:rsid w:val="008E3388"/>
    <w:rsid w:val="008E34A0"/>
    <w:rsid w:val="008E4712"/>
    <w:rsid w:val="008E72A5"/>
    <w:rsid w:val="008F04E7"/>
    <w:rsid w:val="008F16E4"/>
    <w:rsid w:val="008F4F06"/>
    <w:rsid w:val="008F6ECB"/>
    <w:rsid w:val="00900098"/>
    <w:rsid w:val="00905AFA"/>
    <w:rsid w:val="00906FB3"/>
    <w:rsid w:val="00907166"/>
    <w:rsid w:val="0091605D"/>
    <w:rsid w:val="009168A9"/>
    <w:rsid w:val="009173E6"/>
    <w:rsid w:val="0091784C"/>
    <w:rsid w:val="00927605"/>
    <w:rsid w:val="00927639"/>
    <w:rsid w:val="00930821"/>
    <w:rsid w:val="0094106F"/>
    <w:rsid w:val="0094350A"/>
    <w:rsid w:val="009540A1"/>
    <w:rsid w:val="00955A83"/>
    <w:rsid w:val="00960EAA"/>
    <w:rsid w:val="0096358F"/>
    <w:rsid w:val="00963D50"/>
    <w:rsid w:val="0097121A"/>
    <w:rsid w:val="0097351D"/>
    <w:rsid w:val="00973D83"/>
    <w:rsid w:val="00977C39"/>
    <w:rsid w:val="00977DC0"/>
    <w:rsid w:val="009817DF"/>
    <w:rsid w:val="0098232C"/>
    <w:rsid w:val="00996A8F"/>
    <w:rsid w:val="009A07F8"/>
    <w:rsid w:val="009A09C2"/>
    <w:rsid w:val="009A0D4C"/>
    <w:rsid w:val="009A30BA"/>
    <w:rsid w:val="009A4815"/>
    <w:rsid w:val="009A4B8D"/>
    <w:rsid w:val="009A5060"/>
    <w:rsid w:val="009A5C8D"/>
    <w:rsid w:val="009B11EA"/>
    <w:rsid w:val="009B4534"/>
    <w:rsid w:val="009B54AE"/>
    <w:rsid w:val="009B5794"/>
    <w:rsid w:val="009B7AB7"/>
    <w:rsid w:val="009C05F6"/>
    <w:rsid w:val="009C32CB"/>
    <w:rsid w:val="009C580C"/>
    <w:rsid w:val="009C61DC"/>
    <w:rsid w:val="009C6669"/>
    <w:rsid w:val="009C6CD4"/>
    <w:rsid w:val="009D0137"/>
    <w:rsid w:val="009D0ECD"/>
    <w:rsid w:val="009D2B22"/>
    <w:rsid w:val="009D2F5B"/>
    <w:rsid w:val="009D472F"/>
    <w:rsid w:val="009D4855"/>
    <w:rsid w:val="009D6309"/>
    <w:rsid w:val="009D6AB7"/>
    <w:rsid w:val="009F1310"/>
    <w:rsid w:val="009F1360"/>
    <w:rsid w:val="009F14CE"/>
    <w:rsid w:val="009F7B64"/>
    <w:rsid w:val="00A01B6D"/>
    <w:rsid w:val="00A12CC2"/>
    <w:rsid w:val="00A13A1B"/>
    <w:rsid w:val="00A1773F"/>
    <w:rsid w:val="00A217B4"/>
    <w:rsid w:val="00A2498E"/>
    <w:rsid w:val="00A26CAE"/>
    <w:rsid w:val="00A304FE"/>
    <w:rsid w:val="00A30DB1"/>
    <w:rsid w:val="00A31F3A"/>
    <w:rsid w:val="00A33730"/>
    <w:rsid w:val="00A35ECE"/>
    <w:rsid w:val="00A37B3B"/>
    <w:rsid w:val="00A428C3"/>
    <w:rsid w:val="00A44F43"/>
    <w:rsid w:val="00A464A1"/>
    <w:rsid w:val="00A47921"/>
    <w:rsid w:val="00A536B6"/>
    <w:rsid w:val="00A541E9"/>
    <w:rsid w:val="00A56E1E"/>
    <w:rsid w:val="00A575CE"/>
    <w:rsid w:val="00A60D88"/>
    <w:rsid w:val="00A60DB9"/>
    <w:rsid w:val="00A651DE"/>
    <w:rsid w:val="00A67A38"/>
    <w:rsid w:val="00A7118F"/>
    <w:rsid w:val="00A71F35"/>
    <w:rsid w:val="00A743DE"/>
    <w:rsid w:val="00A75A96"/>
    <w:rsid w:val="00A77DE3"/>
    <w:rsid w:val="00A8144B"/>
    <w:rsid w:val="00A81EAF"/>
    <w:rsid w:val="00A9154C"/>
    <w:rsid w:val="00A91B1B"/>
    <w:rsid w:val="00A94F35"/>
    <w:rsid w:val="00A95C4D"/>
    <w:rsid w:val="00AA045A"/>
    <w:rsid w:val="00AA22DD"/>
    <w:rsid w:val="00AA5A83"/>
    <w:rsid w:val="00AA5D63"/>
    <w:rsid w:val="00AA5F3D"/>
    <w:rsid w:val="00AA76AF"/>
    <w:rsid w:val="00AA78EB"/>
    <w:rsid w:val="00AB016A"/>
    <w:rsid w:val="00AB0F21"/>
    <w:rsid w:val="00AB52FC"/>
    <w:rsid w:val="00AB551F"/>
    <w:rsid w:val="00AB5CDB"/>
    <w:rsid w:val="00AC0A4A"/>
    <w:rsid w:val="00AC4ED4"/>
    <w:rsid w:val="00AC5203"/>
    <w:rsid w:val="00AC7716"/>
    <w:rsid w:val="00AC7A77"/>
    <w:rsid w:val="00AD06DF"/>
    <w:rsid w:val="00AD079C"/>
    <w:rsid w:val="00AD14CB"/>
    <w:rsid w:val="00AD266F"/>
    <w:rsid w:val="00AD3953"/>
    <w:rsid w:val="00AD5369"/>
    <w:rsid w:val="00AD6475"/>
    <w:rsid w:val="00AE2276"/>
    <w:rsid w:val="00AE2AAB"/>
    <w:rsid w:val="00AE6773"/>
    <w:rsid w:val="00AF379A"/>
    <w:rsid w:val="00AF6A23"/>
    <w:rsid w:val="00AF6B69"/>
    <w:rsid w:val="00AF7B89"/>
    <w:rsid w:val="00B010EB"/>
    <w:rsid w:val="00B02179"/>
    <w:rsid w:val="00B03572"/>
    <w:rsid w:val="00B04009"/>
    <w:rsid w:val="00B045A5"/>
    <w:rsid w:val="00B0776D"/>
    <w:rsid w:val="00B13045"/>
    <w:rsid w:val="00B22D14"/>
    <w:rsid w:val="00B2324B"/>
    <w:rsid w:val="00B24928"/>
    <w:rsid w:val="00B30735"/>
    <w:rsid w:val="00B325A8"/>
    <w:rsid w:val="00B33D60"/>
    <w:rsid w:val="00B40049"/>
    <w:rsid w:val="00B41DA8"/>
    <w:rsid w:val="00B43BFE"/>
    <w:rsid w:val="00B44496"/>
    <w:rsid w:val="00B45AF8"/>
    <w:rsid w:val="00B505C9"/>
    <w:rsid w:val="00B51611"/>
    <w:rsid w:val="00B529B0"/>
    <w:rsid w:val="00B548F1"/>
    <w:rsid w:val="00B5639E"/>
    <w:rsid w:val="00B574DC"/>
    <w:rsid w:val="00B57685"/>
    <w:rsid w:val="00B623FB"/>
    <w:rsid w:val="00B639BF"/>
    <w:rsid w:val="00B63DF0"/>
    <w:rsid w:val="00B63DF1"/>
    <w:rsid w:val="00B64EF5"/>
    <w:rsid w:val="00B67618"/>
    <w:rsid w:val="00B70BF4"/>
    <w:rsid w:val="00B72FE8"/>
    <w:rsid w:val="00B76A10"/>
    <w:rsid w:val="00B85106"/>
    <w:rsid w:val="00B8710E"/>
    <w:rsid w:val="00B906E7"/>
    <w:rsid w:val="00B907D5"/>
    <w:rsid w:val="00B9433E"/>
    <w:rsid w:val="00B973EC"/>
    <w:rsid w:val="00BA3494"/>
    <w:rsid w:val="00BA389D"/>
    <w:rsid w:val="00BA5B12"/>
    <w:rsid w:val="00BB7887"/>
    <w:rsid w:val="00BC03CD"/>
    <w:rsid w:val="00BC13E8"/>
    <w:rsid w:val="00BC163B"/>
    <w:rsid w:val="00BC1753"/>
    <w:rsid w:val="00BC3645"/>
    <w:rsid w:val="00BC3F94"/>
    <w:rsid w:val="00BC6344"/>
    <w:rsid w:val="00BC7CA1"/>
    <w:rsid w:val="00BD15DD"/>
    <w:rsid w:val="00BD3A2A"/>
    <w:rsid w:val="00BD3D96"/>
    <w:rsid w:val="00BD43BE"/>
    <w:rsid w:val="00BD516F"/>
    <w:rsid w:val="00BE14E9"/>
    <w:rsid w:val="00BE6150"/>
    <w:rsid w:val="00BE70C4"/>
    <w:rsid w:val="00BE7203"/>
    <w:rsid w:val="00BF2D22"/>
    <w:rsid w:val="00BF32A3"/>
    <w:rsid w:val="00BF3F62"/>
    <w:rsid w:val="00BF40E8"/>
    <w:rsid w:val="00BF57AD"/>
    <w:rsid w:val="00BF70B7"/>
    <w:rsid w:val="00C00A7D"/>
    <w:rsid w:val="00C0359D"/>
    <w:rsid w:val="00C03B9C"/>
    <w:rsid w:val="00C03FE7"/>
    <w:rsid w:val="00C06CBE"/>
    <w:rsid w:val="00C118F9"/>
    <w:rsid w:val="00C143A3"/>
    <w:rsid w:val="00C143AE"/>
    <w:rsid w:val="00C20F24"/>
    <w:rsid w:val="00C30FC3"/>
    <w:rsid w:val="00C3217C"/>
    <w:rsid w:val="00C370D4"/>
    <w:rsid w:val="00C40EF6"/>
    <w:rsid w:val="00C41AB4"/>
    <w:rsid w:val="00C5102A"/>
    <w:rsid w:val="00C57E33"/>
    <w:rsid w:val="00C66317"/>
    <w:rsid w:val="00C73DA2"/>
    <w:rsid w:val="00C76F2D"/>
    <w:rsid w:val="00C82B68"/>
    <w:rsid w:val="00C855A6"/>
    <w:rsid w:val="00C85D93"/>
    <w:rsid w:val="00C86B49"/>
    <w:rsid w:val="00C86DB9"/>
    <w:rsid w:val="00C87850"/>
    <w:rsid w:val="00C9066F"/>
    <w:rsid w:val="00C940FD"/>
    <w:rsid w:val="00C94C79"/>
    <w:rsid w:val="00C95E1D"/>
    <w:rsid w:val="00C961C3"/>
    <w:rsid w:val="00CA473F"/>
    <w:rsid w:val="00CA4D29"/>
    <w:rsid w:val="00CA5558"/>
    <w:rsid w:val="00CA68D0"/>
    <w:rsid w:val="00CB0863"/>
    <w:rsid w:val="00CB0EFC"/>
    <w:rsid w:val="00CB1D50"/>
    <w:rsid w:val="00CB7F22"/>
    <w:rsid w:val="00CC092E"/>
    <w:rsid w:val="00CC0F14"/>
    <w:rsid w:val="00CC36EA"/>
    <w:rsid w:val="00CC377D"/>
    <w:rsid w:val="00CD06F8"/>
    <w:rsid w:val="00CD426C"/>
    <w:rsid w:val="00CD45A8"/>
    <w:rsid w:val="00CD4EE7"/>
    <w:rsid w:val="00CD6165"/>
    <w:rsid w:val="00CD632A"/>
    <w:rsid w:val="00CE7953"/>
    <w:rsid w:val="00CE7E2A"/>
    <w:rsid w:val="00CF0133"/>
    <w:rsid w:val="00CF1A23"/>
    <w:rsid w:val="00CF2080"/>
    <w:rsid w:val="00CF3FB3"/>
    <w:rsid w:val="00CF720E"/>
    <w:rsid w:val="00D05843"/>
    <w:rsid w:val="00D07433"/>
    <w:rsid w:val="00D07EEB"/>
    <w:rsid w:val="00D1361E"/>
    <w:rsid w:val="00D139C7"/>
    <w:rsid w:val="00D17067"/>
    <w:rsid w:val="00D2108F"/>
    <w:rsid w:val="00D231A8"/>
    <w:rsid w:val="00D2331A"/>
    <w:rsid w:val="00D31DAC"/>
    <w:rsid w:val="00D351FA"/>
    <w:rsid w:val="00D37A5B"/>
    <w:rsid w:val="00D42ACB"/>
    <w:rsid w:val="00D44D3E"/>
    <w:rsid w:val="00D456C8"/>
    <w:rsid w:val="00D45E80"/>
    <w:rsid w:val="00D460C0"/>
    <w:rsid w:val="00D50B94"/>
    <w:rsid w:val="00D50F75"/>
    <w:rsid w:val="00D565C7"/>
    <w:rsid w:val="00D56BAA"/>
    <w:rsid w:val="00D56E09"/>
    <w:rsid w:val="00D60E05"/>
    <w:rsid w:val="00D610C5"/>
    <w:rsid w:val="00D6153E"/>
    <w:rsid w:val="00D618A5"/>
    <w:rsid w:val="00D62AD6"/>
    <w:rsid w:val="00D6707E"/>
    <w:rsid w:val="00D70AC3"/>
    <w:rsid w:val="00D720D7"/>
    <w:rsid w:val="00D728EB"/>
    <w:rsid w:val="00D736AE"/>
    <w:rsid w:val="00D7600D"/>
    <w:rsid w:val="00D80AF5"/>
    <w:rsid w:val="00D810BA"/>
    <w:rsid w:val="00D84389"/>
    <w:rsid w:val="00D845E9"/>
    <w:rsid w:val="00D86A68"/>
    <w:rsid w:val="00D95614"/>
    <w:rsid w:val="00D95CF6"/>
    <w:rsid w:val="00D96F06"/>
    <w:rsid w:val="00DA3A6B"/>
    <w:rsid w:val="00DB0F30"/>
    <w:rsid w:val="00DB6058"/>
    <w:rsid w:val="00DB649C"/>
    <w:rsid w:val="00DC1A5D"/>
    <w:rsid w:val="00DD079E"/>
    <w:rsid w:val="00DD403D"/>
    <w:rsid w:val="00DD5E28"/>
    <w:rsid w:val="00DE11EC"/>
    <w:rsid w:val="00DE3DFA"/>
    <w:rsid w:val="00DE3FC0"/>
    <w:rsid w:val="00DF0844"/>
    <w:rsid w:val="00DF09E7"/>
    <w:rsid w:val="00DF1C09"/>
    <w:rsid w:val="00DF32D6"/>
    <w:rsid w:val="00DF3737"/>
    <w:rsid w:val="00DF54D4"/>
    <w:rsid w:val="00DF60CF"/>
    <w:rsid w:val="00E018AF"/>
    <w:rsid w:val="00E05AD8"/>
    <w:rsid w:val="00E11BBA"/>
    <w:rsid w:val="00E13C25"/>
    <w:rsid w:val="00E20074"/>
    <w:rsid w:val="00E20D7F"/>
    <w:rsid w:val="00E20E50"/>
    <w:rsid w:val="00E22159"/>
    <w:rsid w:val="00E251A3"/>
    <w:rsid w:val="00E25304"/>
    <w:rsid w:val="00E2534C"/>
    <w:rsid w:val="00E266DD"/>
    <w:rsid w:val="00E26AF2"/>
    <w:rsid w:val="00E273B2"/>
    <w:rsid w:val="00E301D9"/>
    <w:rsid w:val="00E324D2"/>
    <w:rsid w:val="00E32794"/>
    <w:rsid w:val="00E37B97"/>
    <w:rsid w:val="00E42177"/>
    <w:rsid w:val="00E50EA8"/>
    <w:rsid w:val="00E538BB"/>
    <w:rsid w:val="00E55805"/>
    <w:rsid w:val="00E55B54"/>
    <w:rsid w:val="00E61025"/>
    <w:rsid w:val="00E6323F"/>
    <w:rsid w:val="00E7090F"/>
    <w:rsid w:val="00E75050"/>
    <w:rsid w:val="00E75AE4"/>
    <w:rsid w:val="00E76180"/>
    <w:rsid w:val="00E860FB"/>
    <w:rsid w:val="00E87084"/>
    <w:rsid w:val="00E87B16"/>
    <w:rsid w:val="00E9023D"/>
    <w:rsid w:val="00E90DEC"/>
    <w:rsid w:val="00E91C19"/>
    <w:rsid w:val="00E92C2C"/>
    <w:rsid w:val="00EA0600"/>
    <w:rsid w:val="00EA14F8"/>
    <w:rsid w:val="00EA392D"/>
    <w:rsid w:val="00EA7127"/>
    <w:rsid w:val="00EB1149"/>
    <w:rsid w:val="00EB33DE"/>
    <w:rsid w:val="00EB5058"/>
    <w:rsid w:val="00EB62D3"/>
    <w:rsid w:val="00EB73F2"/>
    <w:rsid w:val="00EC23AB"/>
    <w:rsid w:val="00EC2596"/>
    <w:rsid w:val="00EC44B4"/>
    <w:rsid w:val="00EC7917"/>
    <w:rsid w:val="00ED0ADE"/>
    <w:rsid w:val="00ED147B"/>
    <w:rsid w:val="00ED20A7"/>
    <w:rsid w:val="00ED4A29"/>
    <w:rsid w:val="00ED777C"/>
    <w:rsid w:val="00EE3C6E"/>
    <w:rsid w:val="00EE7B4D"/>
    <w:rsid w:val="00EF2ECC"/>
    <w:rsid w:val="00EF497C"/>
    <w:rsid w:val="00EF4F4C"/>
    <w:rsid w:val="00F015ED"/>
    <w:rsid w:val="00F01E1D"/>
    <w:rsid w:val="00F113E5"/>
    <w:rsid w:val="00F13228"/>
    <w:rsid w:val="00F13500"/>
    <w:rsid w:val="00F15D9B"/>
    <w:rsid w:val="00F166CD"/>
    <w:rsid w:val="00F213CE"/>
    <w:rsid w:val="00F227ED"/>
    <w:rsid w:val="00F27070"/>
    <w:rsid w:val="00F27685"/>
    <w:rsid w:val="00F27705"/>
    <w:rsid w:val="00F30E31"/>
    <w:rsid w:val="00F30F44"/>
    <w:rsid w:val="00F31797"/>
    <w:rsid w:val="00F4172C"/>
    <w:rsid w:val="00F41FE0"/>
    <w:rsid w:val="00F47390"/>
    <w:rsid w:val="00F50524"/>
    <w:rsid w:val="00F51E8D"/>
    <w:rsid w:val="00F51F25"/>
    <w:rsid w:val="00F52E33"/>
    <w:rsid w:val="00F61883"/>
    <w:rsid w:val="00F61B09"/>
    <w:rsid w:val="00F62964"/>
    <w:rsid w:val="00F62A87"/>
    <w:rsid w:val="00F62F2A"/>
    <w:rsid w:val="00F65E95"/>
    <w:rsid w:val="00F66E88"/>
    <w:rsid w:val="00F706EA"/>
    <w:rsid w:val="00F72759"/>
    <w:rsid w:val="00F74B99"/>
    <w:rsid w:val="00F806CE"/>
    <w:rsid w:val="00F814A0"/>
    <w:rsid w:val="00F82792"/>
    <w:rsid w:val="00F82DF3"/>
    <w:rsid w:val="00F8323F"/>
    <w:rsid w:val="00F83AC0"/>
    <w:rsid w:val="00F85892"/>
    <w:rsid w:val="00F85C1D"/>
    <w:rsid w:val="00F85D7D"/>
    <w:rsid w:val="00F86DB3"/>
    <w:rsid w:val="00F92007"/>
    <w:rsid w:val="00F9228F"/>
    <w:rsid w:val="00F93ABD"/>
    <w:rsid w:val="00F9771F"/>
    <w:rsid w:val="00FA410C"/>
    <w:rsid w:val="00FA5226"/>
    <w:rsid w:val="00FB3E17"/>
    <w:rsid w:val="00FB6A5B"/>
    <w:rsid w:val="00FC65B3"/>
    <w:rsid w:val="00FC7FF7"/>
    <w:rsid w:val="00FD172A"/>
    <w:rsid w:val="00FD3D06"/>
    <w:rsid w:val="00FD4389"/>
    <w:rsid w:val="00FE5573"/>
    <w:rsid w:val="00FE6EC1"/>
    <w:rsid w:val="00FE6F1A"/>
    <w:rsid w:val="00FF1AE2"/>
    <w:rsid w:val="00FF29D7"/>
    <w:rsid w:val="00FF3493"/>
    <w:rsid w:val="00FF6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yellow">
      <v:fill color="yellow" on="f"/>
    </o:shapedefaults>
    <o:shapelayout v:ext="edit">
      <o:idmap v:ext="edit" data="1"/>
    </o:shapelayout>
  </w:shapeDefaults>
  <w:decimalSymbol w:val="."/>
  <w:listSeparator w:val=","/>
  <w14:docId w14:val="097F8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rFonts w:ascii="Arial" w:hAnsi="Arial"/>
      <w:sz w:val="24"/>
      <w:szCs w:val="24"/>
    </w:rPr>
  </w:style>
  <w:style w:type="paragraph" w:styleId="Heading1">
    <w:name w:val="heading 1"/>
    <w:aliases w:val="l1,L1,H1,Text Bos,1 ghost,g"/>
    <w:basedOn w:val="Normal"/>
    <w:next w:val="Normal"/>
    <w:qFormat/>
    <w:pPr>
      <w:keepNext/>
      <w:spacing w:before="120" w:after="80"/>
      <w:outlineLvl w:val="0"/>
    </w:pPr>
    <w:rPr>
      <w:rFonts w:cs="Arial"/>
      <w:b/>
      <w:bCs/>
      <w:sz w:val="28"/>
    </w:rPr>
  </w:style>
  <w:style w:type="paragraph" w:styleId="Heading2">
    <w:name w:val="heading 2"/>
    <w:aliases w:val="h2,H2,l2,L2,Text Box,2 headline,h,Header2"/>
    <w:basedOn w:val="Normal"/>
    <w:next w:val="Normal"/>
    <w:qFormat/>
    <w:pPr>
      <w:keepNext/>
      <w:spacing w:before="240" w:after="60"/>
      <w:outlineLvl w:val="1"/>
    </w:pPr>
    <w:rPr>
      <w:rFonts w:cs="Arial"/>
      <w:b/>
      <w:bCs/>
      <w:i/>
      <w:iCs/>
      <w:szCs w:val="28"/>
    </w:rPr>
  </w:style>
  <w:style w:type="paragraph" w:styleId="Heading3">
    <w:name w:val="heading 3"/>
    <w:aliases w:val="l3,L3,h3,H3,3 bullet,2,head3hdbk"/>
    <w:basedOn w:val="Normal"/>
    <w:next w:val="Normal"/>
    <w:qFormat/>
    <w:pPr>
      <w:keepNext/>
      <w:spacing w:before="240" w:after="60"/>
      <w:outlineLvl w:val="2"/>
    </w:pPr>
    <w:rPr>
      <w:rFonts w:cs="Arial"/>
      <w:b/>
      <w:bCs/>
      <w:szCs w:val="26"/>
    </w:rPr>
  </w:style>
  <w:style w:type="paragraph" w:styleId="Heading4">
    <w:name w:val="heading 4"/>
    <w:aliases w:val="h4,l4,L4,H4,4 dash,d,3,headhbk"/>
    <w:basedOn w:val="Normal"/>
    <w:next w:val="Normal"/>
    <w:autoRedefine/>
    <w:qFormat/>
    <w:pPr>
      <w:keepNext/>
      <w:spacing w:before="240" w:after="240"/>
      <w:jc w:val="both"/>
      <w:outlineLvl w:val="3"/>
    </w:pPr>
    <w:rPr>
      <w:b/>
      <w:color w:val="0000FF"/>
      <w:szCs w:val="20"/>
    </w:rPr>
  </w:style>
  <w:style w:type="paragraph" w:styleId="Heading5">
    <w:name w:val="heading 5"/>
    <w:aliases w:val="APPENDIX,h5,l5,H5,5 sub-bullet,4"/>
    <w:basedOn w:val="Normal"/>
    <w:next w:val="Normal"/>
    <w:autoRedefine/>
    <w:qFormat/>
    <w:pPr>
      <w:keepNext/>
      <w:spacing w:before="240" w:after="240"/>
      <w:jc w:val="both"/>
      <w:outlineLvl w:val="4"/>
    </w:pPr>
    <w:rPr>
      <w:b/>
      <w:color w:val="0000FF"/>
      <w:szCs w:val="20"/>
    </w:rPr>
  </w:style>
  <w:style w:type="paragraph" w:styleId="Heading6">
    <w:name w:val="heading 6"/>
    <w:aliases w:val="ATTACHMENT,h6,l6,H6,sub-dash,sd,5"/>
    <w:basedOn w:val="Normal"/>
    <w:next w:val="Normal"/>
    <w:qFormat/>
    <w:pPr>
      <w:keepNext/>
      <w:spacing w:before="240" w:after="240"/>
      <w:jc w:val="center"/>
      <w:outlineLvl w:val="5"/>
    </w:pPr>
    <w:rPr>
      <w:b/>
      <w:caps/>
      <w:szCs w:val="20"/>
    </w:rPr>
  </w:style>
  <w:style w:type="paragraph" w:styleId="Heading7">
    <w:name w:val="heading 7"/>
    <w:aliases w:val="h7,l7"/>
    <w:basedOn w:val="Normal"/>
    <w:next w:val="Normal"/>
    <w:qFormat/>
    <w:pPr>
      <w:keepNext/>
      <w:spacing w:before="240" w:after="240"/>
      <w:jc w:val="both"/>
      <w:outlineLvl w:val="6"/>
    </w:pPr>
    <w:rPr>
      <w:b/>
      <w:szCs w:val="20"/>
    </w:rPr>
  </w:style>
  <w:style w:type="paragraph" w:styleId="Heading8">
    <w:name w:val="heading 8"/>
    <w:aliases w:val="h8"/>
    <w:basedOn w:val="Normal"/>
    <w:next w:val="Normal"/>
    <w:qFormat/>
    <w:pPr>
      <w:spacing w:before="240"/>
      <w:jc w:val="both"/>
      <w:outlineLvl w:val="7"/>
    </w:pPr>
    <w:rPr>
      <w:b/>
      <w:szCs w:val="20"/>
    </w:rPr>
  </w:style>
  <w:style w:type="paragraph" w:styleId="Heading9">
    <w:name w:val="heading 9"/>
    <w:aliases w:val="h9"/>
    <w:basedOn w:val="Normal"/>
    <w:next w:val="Normal"/>
    <w:qFormat/>
    <w:pPr>
      <w:spacing w:before="240"/>
      <w:jc w:val="both"/>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100" w:beforeAutospacing="1" w:after="100" w:afterAutospacing="1"/>
    </w:pPr>
    <w:rPr>
      <w:rFonts w:cs="Arial"/>
      <w:sz w:val="22"/>
    </w:rPr>
  </w:style>
  <w:style w:type="paragraph" w:styleId="ListBullet">
    <w:name w:val="List Bullet"/>
    <w:basedOn w:val="Normal"/>
    <w:autoRedefine/>
    <w:pPr>
      <w:tabs>
        <w:tab w:val="left" w:pos="693"/>
        <w:tab w:val="center" w:pos="4680"/>
        <w:tab w:val="right" w:pos="9552"/>
      </w:tabs>
      <w:spacing w:before="80" w:after="80"/>
    </w:pPr>
    <w:rPr>
      <w:szCs w:val="2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rFonts w:cs="Arial"/>
      <w:sz w:val="22"/>
    </w:rPr>
  </w:style>
  <w:style w:type="paragraph" w:styleId="BalloonText">
    <w:name w:val="Balloon Text"/>
    <w:basedOn w:val="Normal"/>
    <w:semiHidden/>
    <w:rPr>
      <w:rFonts w:ascii="Tahoma" w:hAnsi="Tahoma" w:cs="Tahoma"/>
      <w:sz w:val="16"/>
      <w:szCs w:val="16"/>
    </w:rPr>
  </w:style>
  <w:style w:type="paragraph" w:customStyle="1" w:styleId="Bullets">
    <w:name w:val="Bullets"/>
    <w:basedOn w:val="Normal"/>
    <w:pPr>
      <w:numPr>
        <w:numId w:val="1"/>
      </w:numPr>
      <w:spacing w:before="40" w:after="40"/>
    </w:pPr>
    <w:rPr>
      <w:rFonts w:cs="Arial"/>
      <w:sz w:val="22"/>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agendaitem">
    <w:name w:val="agenda item"/>
    <w:basedOn w:val="Normal"/>
    <w:pPr>
      <w:numPr>
        <w:ilvl w:val="1"/>
        <w:numId w:val="2"/>
      </w:numPr>
    </w:pPr>
  </w:style>
  <w:style w:type="paragraph" w:styleId="BodyText3">
    <w:name w:val="Body Text 3"/>
    <w:basedOn w:val="Normal"/>
    <w:pPr>
      <w:jc w:val="right"/>
    </w:pPr>
    <w:rPr>
      <w:i/>
      <w:iCs/>
      <w:sz w:val="20"/>
    </w:rPr>
  </w:style>
  <w:style w:type="paragraph" w:styleId="BodyTextIndent">
    <w:name w:val="Body Text Indent"/>
    <w:basedOn w:val="Normal"/>
    <w:pPr>
      <w:spacing w:afterLines="40" w:after="96"/>
      <w:ind w:left="360"/>
    </w:pPr>
  </w:style>
  <w:style w:type="character" w:styleId="FollowedHyperlink">
    <w:name w:val="FollowedHyperlink"/>
    <w:rPr>
      <w:color w:val="800080"/>
      <w:u w:val="single"/>
    </w:rPr>
  </w:style>
  <w:style w:type="paragraph" w:customStyle="1" w:styleId="whs16">
    <w:name w:val="whs16"/>
    <w:basedOn w:val="Normal"/>
    <w:pPr>
      <w:spacing w:before="100" w:beforeAutospacing="1" w:after="100" w:afterAutospacing="1"/>
      <w:jc w:val="center"/>
    </w:pPr>
    <w:rPr>
      <w:rFonts w:ascii="Times New Roman" w:hAnsi="Times New Roman"/>
    </w:rPr>
  </w:style>
  <w:style w:type="paragraph" w:customStyle="1" w:styleId="whs12">
    <w:name w:val="whs12"/>
    <w:basedOn w:val="Normal"/>
    <w:pPr>
      <w:spacing w:before="100" w:beforeAutospacing="1" w:after="100" w:afterAutospacing="1"/>
      <w:jc w:val="center"/>
    </w:pPr>
    <w:rPr>
      <w:rFonts w:ascii="Times New Roman" w:hAnsi="Times New Roman"/>
      <w:b/>
      <w:bCs/>
    </w:rPr>
  </w:style>
  <w:style w:type="paragraph" w:customStyle="1" w:styleId="whs14">
    <w:name w:val="whs14"/>
    <w:basedOn w:val="Normal"/>
    <w:pPr>
      <w:spacing w:before="100" w:beforeAutospacing="1" w:after="100" w:afterAutospacing="1"/>
    </w:pPr>
    <w:rPr>
      <w:rFonts w:ascii="Times New Roman" w:hAnsi="Times New Roman"/>
      <w:b/>
      <w:bCs/>
    </w:rPr>
  </w:style>
  <w:style w:type="paragraph" w:customStyle="1" w:styleId="whs4">
    <w:name w:val="whs4"/>
    <w:basedOn w:val="Normal"/>
    <w:pPr>
      <w:spacing w:before="100" w:beforeAutospacing="1" w:after="100" w:afterAutospacing="1"/>
    </w:pPr>
    <w:rPr>
      <w:rFonts w:ascii="Times New Roman" w:hAnsi="Times New Roman"/>
      <w:color w:val="000000"/>
    </w:rPr>
  </w:style>
  <w:style w:type="paragraph" w:customStyle="1" w:styleId="whs10">
    <w:name w:val="whs10"/>
    <w:basedOn w:val="Normal"/>
    <w:pPr>
      <w:spacing w:before="100" w:beforeAutospacing="1" w:after="100" w:afterAutospacing="1"/>
    </w:pPr>
    <w:rPr>
      <w:rFonts w:ascii="Times New Roman" w:hAnsi="Times New Roman"/>
      <w:b/>
      <w:bCs/>
    </w:rPr>
  </w:style>
  <w:style w:type="paragraph" w:customStyle="1" w:styleId="whs13">
    <w:name w:val="whs13"/>
    <w:basedOn w:val="Normal"/>
    <w:pPr>
      <w:spacing w:before="100" w:beforeAutospacing="1" w:after="100" w:afterAutospacing="1"/>
      <w:jc w:val="center"/>
    </w:pPr>
    <w:rPr>
      <w:rFonts w:ascii="Times New Roman" w:hAnsi="Times New Roman"/>
    </w:rPr>
  </w:style>
  <w:style w:type="table" w:styleId="TableGrid">
    <w:name w:val="Table Grid"/>
    <w:basedOn w:val="TableNormal"/>
    <w:rsid w:val="006336D7"/>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0720"/>
    <w:pPr>
      <w:spacing w:after="200" w:line="276" w:lineRule="auto"/>
      <w:ind w:left="720"/>
      <w:contextualSpacing/>
    </w:pPr>
    <w:rPr>
      <w:rFonts w:ascii="Calibri" w:eastAsia="Calibri" w:hAnsi="Calibri"/>
      <w:sz w:val="22"/>
      <w:szCs w:val="22"/>
    </w:rPr>
  </w:style>
  <w:style w:type="character" w:customStyle="1" w:styleId="HeaderChar">
    <w:name w:val="Header Char"/>
    <w:link w:val="Header"/>
    <w:rsid w:val="00BD3A2A"/>
    <w:rPr>
      <w:rFonts w:ascii="Arial" w:hAnsi="Arial"/>
      <w:sz w:val="24"/>
      <w:szCs w:val="24"/>
    </w:rPr>
  </w:style>
  <w:style w:type="paragraph" w:customStyle="1" w:styleId="listparagraph0">
    <w:name w:val="listparagraph"/>
    <w:basedOn w:val="Normal"/>
    <w:rsid w:val="00506429"/>
    <w:pPr>
      <w:spacing w:after="200" w:line="276" w:lineRule="auto"/>
      <w:ind w:left="720"/>
    </w:pPr>
    <w:rPr>
      <w:rFonts w:ascii="Calibri" w:eastAsia="Calibri" w:hAnsi="Calibri"/>
      <w:sz w:val="22"/>
      <w:szCs w:val="22"/>
    </w:rPr>
  </w:style>
  <w:style w:type="character" w:customStyle="1" w:styleId="FooterChar">
    <w:name w:val="Footer Char"/>
    <w:link w:val="Footer"/>
    <w:uiPriority w:val="99"/>
    <w:rsid w:val="007A0A82"/>
    <w:rPr>
      <w:rFonts w:ascii="Arial" w:hAnsi="Arial"/>
      <w:sz w:val="24"/>
      <w:szCs w:val="24"/>
    </w:rPr>
  </w:style>
  <w:style w:type="paragraph" w:styleId="Title">
    <w:name w:val="Title"/>
    <w:basedOn w:val="Normal"/>
    <w:link w:val="TitleChar"/>
    <w:uiPriority w:val="99"/>
    <w:qFormat/>
    <w:rsid w:val="00B0776D"/>
    <w:pPr>
      <w:tabs>
        <w:tab w:val="left" w:pos="3024"/>
        <w:tab w:val="center" w:pos="4824"/>
        <w:tab w:val="right" w:pos="9648"/>
      </w:tabs>
      <w:spacing w:after="0"/>
      <w:jc w:val="center"/>
    </w:pPr>
    <w:rPr>
      <w:rFonts w:ascii="Times New Roman" w:hAnsi="Times New Roman"/>
      <w:b/>
      <w:sz w:val="36"/>
      <w:szCs w:val="20"/>
    </w:rPr>
  </w:style>
  <w:style w:type="character" w:customStyle="1" w:styleId="TitleChar">
    <w:name w:val="Title Char"/>
    <w:link w:val="Title"/>
    <w:uiPriority w:val="99"/>
    <w:rsid w:val="00B0776D"/>
    <w:rPr>
      <w:b/>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rFonts w:ascii="Arial" w:hAnsi="Arial"/>
      <w:sz w:val="24"/>
      <w:szCs w:val="24"/>
    </w:rPr>
  </w:style>
  <w:style w:type="paragraph" w:styleId="Heading1">
    <w:name w:val="heading 1"/>
    <w:aliases w:val="l1,L1,H1,Text Bos,1 ghost,g"/>
    <w:basedOn w:val="Normal"/>
    <w:next w:val="Normal"/>
    <w:qFormat/>
    <w:pPr>
      <w:keepNext/>
      <w:spacing w:before="120" w:after="80"/>
      <w:outlineLvl w:val="0"/>
    </w:pPr>
    <w:rPr>
      <w:rFonts w:cs="Arial"/>
      <w:b/>
      <w:bCs/>
      <w:sz w:val="28"/>
    </w:rPr>
  </w:style>
  <w:style w:type="paragraph" w:styleId="Heading2">
    <w:name w:val="heading 2"/>
    <w:aliases w:val="h2,H2,l2,L2,Text Box,2 headline,h,Header2"/>
    <w:basedOn w:val="Normal"/>
    <w:next w:val="Normal"/>
    <w:qFormat/>
    <w:pPr>
      <w:keepNext/>
      <w:spacing w:before="240" w:after="60"/>
      <w:outlineLvl w:val="1"/>
    </w:pPr>
    <w:rPr>
      <w:rFonts w:cs="Arial"/>
      <w:b/>
      <w:bCs/>
      <w:i/>
      <w:iCs/>
      <w:szCs w:val="28"/>
    </w:rPr>
  </w:style>
  <w:style w:type="paragraph" w:styleId="Heading3">
    <w:name w:val="heading 3"/>
    <w:aliases w:val="l3,L3,h3,H3,3 bullet,2,head3hdbk"/>
    <w:basedOn w:val="Normal"/>
    <w:next w:val="Normal"/>
    <w:qFormat/>
    <w:pPr>
      <w:keepNext/>
      <w:spacing w:before="240" w:after="60"/>
      <w:outlineLvl w:val="2"/>
    </w:pPr>
    <w:rPr>
      <w:rFonts w:cs="Arial"/>
      <w:b/>
      <w:bCs/>
      <w:szCs w:val="26"/>
    </w:rPr>
  </w:style>
  <w:style w:type="paragraph" w:styleId="Heading4">
    <w:name w:val="heading 4"/>
    <w:aliases w:val="h4,l4,L4,H4,4 dash,d,3,headhbk"/>
    <w:basedOn w:val="Normal"/>
    <w:next w:val="Normal"/>
    <w:autoRedefine/>
    <w:qFormat/>
    <w:pPr>
      <w:keepNext/>
      <w:spacing w:before="240" w:after="240"/>
      <w:jc w:val="both"/>
      <w:outlineLvl w:val="3"/>
    </w:pPr>
    <w:rPr>
      <w:b/>
      <w:color w:val="0000FF"/>
      <w:szCs w:val="20"/>
    </w:rPr>
  </w:style>
  <w:style w:type="paragraph" w:styleId="Heading5">
    <w:name w:val="heading 5"/>
    <w:aliases w:val="APPENDIX,h5,l5,H5,5 sub-bullet,4"/>
    <w:basedOn w:val="Normal"/>
    <w:next w:val="Normal"/>
    <w:autoRedefine/>
    <w:qFormat/>
    <w:pPr>
      <w:keepNext/>
      <w:spacing w:before="240" w:after="240"/>
      <w:jc w:val="both"/>
      <w:outlineLvl w:val="4"/>
    </w:pPr>
    <w:rPr>
      <w:b/>
      <w:color w:val="0000FF"/>
      <w:szCs w:val="20"/>
    </w:rPr>
  </w:style>
  <w:style w:type="paragraph" w:styleId="Heading6">
    <w:name w:val="heading 6"/>
    <w:aliases w:val="ATTACHMENT,h6,l6,H6,sub-dash,sd,5"/>
    <w:basedOn w:val="Normal"/>
    <w:next w:val="Normal"/>
    <w:qFormat/>
    <w:pPr>
      <w:keepNext/>
      <w:spacing w:before="240" w:after="240"/>
      <w:jc w:val="center"/>
      <w:outlineLvl w:val="5"/>
    </w:pPr>
    <w:rPr>
      <w:b/>
      <w:caps/>
      <w:szCs w:val="20"/>
    </w:rPr>
  </w:style>
  <w:style w:type="paragraph" w:styleId="Heading7">
    <w:name w:val="heading 7"/>
    <w:aliases w:val="h7,l7"/>
    <w:basedOn w:val="Normal"/>
    <w:next w:val="Normal"/>
    <w:qFormat/>
    <w:pPr>
      <w:keepNext/>
      <w:spacing w:before="240" w:after="240"/>
      <w:jc w:val="both"/>
      <w:outlineLvl w:val="6"/>
    </w:pPr>
    <w:rPr>
      <w:b/>
      <w:szCs w:val="20"/>
    </w:rPr>
  </w:style>
  <w:style w:type="paragraph" w:styleId="Heading8">
    <w:name w:val="heading 8"/>
    <w:aliases w:val="h8"/>
    <w:basedOn w:val="Normal"/>
    <w:next w:val="Normal"/>
    <w:qFormat/>
    <w:pPr>
      <w:spacing w:before="240"/>
      <w:jc w:val="both"/>
      <w:outlineLvl w:val="7"/>
    </w:pPr>
    <w:rPr>
      <w:b/>
      <w:szCs w:val="20"/>
    </w:rPr>
  </w:style>
  <w:style w:type="paragraph" w:styleId="Heading9">
    <w:name w:val="heading 9"/>
    <w:aliases w:val="h9"/>
    <w:basedOn w:val="Normal"/>
    <w:next w:val="Normal"/>
    <w:qFormat/>
    <w:pPr>
      <w:spacing w:before="240"/>
      <w:jc w:val="both"/>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100" w:beforeAutospacing="1" w:after="100" w:afterAutospacing="1"/>
    </w:pPr>
    <w:rPr>
      <w:rFonts w:cs="Arial"/>
      <w:sz w:val="22"/>
    </w:rPr>
  </w:style>
  <w:style w:type="paragraph" w:styleId="ListBullet">
    <w:name w:val="List Bullet"/>
    <w:basedOn w:val="Normal"/>
    <w:autoRedefine/>
    <w:pPr>
      <w:tabs>
        <w:tab w:val="left" w:pos="693"/>
        <w:tab w:val="center" w:pos="4680"/>
        <w:tab w:val="right" w:pos="9552"/>
      </w:tabs>
      <w:spacing w:before="80" w:after="80"/>
    </w:pPr>
    <w:rPr>
      <w:szCs w:val="2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rFonts w:cs="Arial"/>
      <w:sz w:val="22"/>
    </w:rPr>
  </w:style>
  <w:style w:type="paragraph" w:styleId="BalloonText">
    <w:name w:val="Balloon Text"/>
    <w:basedOn w:val="Normal"/>
    <w:semiHidden/>
    <w:rPr>
      <w:rFonts w:ascii="Tahoma" w:hAnsi="Tahoma" w:cs="Tahoma"/>
      <w:sz w:val="16"/>
      <w:szCs w:val="16"/>
    </w:rPr>
  </w:style>
  <w:style w:type="paragraph" w:customStyle="1" w:styleId="Bullets">
    <w:name w:val="Bullets"/>
    <w:basedOn w:val="Normal"/>
    <w:pPr>
      <w:numPr>
        <w:numId w:val="1"/>
      </w:numPr>
      <w:spacing w:before="40" w:after="40"/>
    </w:pPr>
    <w:rPr>
      <w:rFonts w:cs="Arial"/>
      <w:sz w:val="22"/>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agendaitem">
    <w:name w:val="agenda item"/>
    <w:basedOn w:val="Normal"/>
    <w:pPr>
      <w:numPr>
        <w:ilvl w:val="1"/>
        <w:numId w:val="2"/>
      </w:numPr>
    </w:pPr>
  </w:style>
  <w:style w:type="paragraph" w:styleId="BodyText3">
    <w:name w:val="Body Text 3"/>
    <w:basedOn w:val="Normal"/>
    <w:pPr>
      <w:jc w:val="right"/>
    </w:pPr>
    <w:rPr>
      <w:i/>
      <w:iCs/>
      <w:sz w:val="20"/>
    </w:rPr>
  </w:style>
  <w:style w:type="paragraph" w:styleId="BodyTextIndent">
    <w:name w:val="Body Text Indent"/>
    <w:basedOn w:val="Normal"/>
    <w:pPr>
      <w:spacing w:afterLines="40" w:after="96"/>
      <w:ind w:left="360"/>
    </w:pPr>
  </w:style>
  <w:style w:type="character" w:styleId="FollowedHyperlink">
    <w:name w:val="FollowedHyperlink"/>
    <w:rPr>
      <w:color w:val="800080"/>
      <w:u w:val="single"/>
    </w:rPr>
  </w:style>
  <w:style w:type="paragraph" w:customStyle="1" w:styleId="whs16">
    <w:name w:val="whs16"/>
    <w:basedOn w:val="Normal"/>
    <w:pPr>
      <w:spacing w:before="100" w:beforeAutospacing="1" w:after="100" w:afterAutospacing="1"/>
      <w:jc w:val="center"/>
    </w:pPr>
    <w:rPr>
      <w:rFonts w:ascii="Times New Roman" w:hAnsi="Times New Roman"/>
    </w:rPr>
  </w:style>
  <w:style w:type="paragraph" w:customStyle="1" w:styleId="whs12">
    <w:name w:val="whs12"/>
    <w:basedOn w:val="Normal"/>
    <w:pPr>
      <w:spacing w:before="100" w:beforeAutospacing="1" w:after="100" w:afterAutospacing="1"/>
      <w:jc w:val="center"/>
    </w:pPr>
    <w:rPr>
      <w:rFonts w:ascii="Times New Roman" w:hAnsi="Times New Roman"/>
      <w:b/>
      <w:bCs/>
    </w:rPr>
  </w:style>
  <w:style w:type="paragraph" w:customStyle="1" w:styleId="whs14">
    <w:name w:val="whs14"/>
    <w:basedOn w:val="Normal"/>
    <w:pPr>
      <w:spacing w:before="100" w:beforeAutospacing="1" w:after="100" w:afterAutospacing="1"/>
    </w:pPr>
    <w:rPr>
      <w:rFonts w:ascii="Times New Roman" w:hAnsi="Times New Roman"/>
      <w:b/>
      <w:bCs/>
    </w:rPr>
  </w:style>
  <w:style w:type="paragraph" w:customStyle="1" w:styleId="whs4">
    <w:name w:val="whs4"/>
    <w:basedOn w:val="Normal"/>
    <w:pPr>
      <w:spacing w:before="100" w:beforeAutospacing="1" w:after="100" w:afterAutospacing="1"/>
    </w:pPr>
    <w:rPr>
      <w:rFonts w:ascii="Times New Roman" w:hAnsi="Times New Roman"/>
      <w:color w:val="000000"/>
    </w:rPr>
  </w:style>
  <w:style w:type="paragraph" w:customStyle="1" w:styleId="whs10">
    <w:name w:val="whs10"/>
    <w:basedOn w:val="Normal"/>
    <w:pPr>
      <w:spacing w:before="100" w:beforeAutospacing="1" w:after="100" w:afterAutospacing="1"/>
    </w:pPr>
    <w:rPr>
      <w:rFonts w:ascii="Times New Roman" w:hAnsi="Times New Roman"/>
      <w:b/>
      <w:bCs/>
    </w:rPr>
  </w:style>
  <w:style w:type="paragraph" w:customStyle="1" w:styleId="whs13">
    <w:name w:val="whs13"/>
    <w:basedOn w:val="Normal"/>
    <w:pPr>
      <w:spacing w:before="100" w:beforeAutospacing="1" w:after="100" w:afterAutospacing="1"/>
      <w:jc w:val="center"/>
    </w:pPr>
    <w:rPr>
      <w:rFonts w:ascii="Times New Roman" w:hAnsi="Times New Roman"/>
    </w:rPr>
  </w:style>
  <w:style w:type="table" w:styleId="TableGrid">
    <w:name w:val="Table Grid"/>
    <w:basedOn w:val="TableNormal"/>
    <w:rsid w:val="006336D7"/>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0720"/>
    <w:pPr>
      <w:spacing w:after="200" w:line="276" w:lineRule="auto"/>
      <w:ind w:left="720"/>
      <w:contextualSpacing/>
    </w:pPr>
    <w:rPr>
      <w:rFonts w:ascii="Calibri" w:eastAsia="Calibri" w:hAnsi="Calibri"/>
      <w:sz w:val="22"/>
      <w:szCs w:val="22"/>
    </w:rPr>
  </w:style>
  <w:style w:type="character" w:customStyle="1" w:styleId="HeaderChar">
    <w:name w:val="Header Char"/>
    <w:link w:val="Header"/>
    <w:rsid w:val="00BD3A2A"/>
    <w:rPr>
      <w:rFonts w:ascii="Arial" w:hAnsi="Arial"/>
      <w:sz w:val="24"/>
      <w:szCs w:val="24"/>
    </w:rPr>
  </w:style>
  <w:style w:type="paragraph" w:customStyle="1" w:styleId="listparagraph0">
    <w:name w:val="listparagraph"/>
    <w:basedOn w:val="Normal"/>
    <w:rsid w:val="00506429"/>
    <w:pPr>
      <w:spacing w:after="200" w:line="276" w:lineRule="auto"/>
      <w:ind w:left="720"/>
    </w:pPr>
    <w:rPr>
      <w:rFonts w:ascii="Calibri" w:eastAsia="Calibri" w:hAnsi="Calibri"/>
      <w:sz w:val="22"/>
      <w:szCs w:val="22"/>
    </w:rPr>
  </w:style>
  <w:style w:type="character" w:customStyle="1" w:styleId="FooterChar">
    <w:name w:val="Footer Char"/>
    <w:link w:val="Footer"/>
    <w:uiPriority w:val="99"/>
    <w:rsid w:val="007A0A82"/>
    <w:rPr>
      <w:rFonts w:ascii="Arial" w:hAnsi="Arial"/>
      <w:sz w:val="24"/>
      <w:szCs w:val="24"/>
    </w:rPr>
  </w:style>
  <w:style w:type="paragraph" w:styleId="Title">
    <w:name w:val="Title"/>
    <w:basedOn w:val="Normal"/>
    <w:link w:val="TitleChar"/>
    <w:uiPriority w:val="99"/>
    <w:qFormat/>
    <w:rsid w:val="00B0776D"/>
    <w:pPr>
      <w:tabs>
        <w:tab w:val="left" w:pos="3024"/>
        <w:tab w:val="center" w:pos="4824"/>
        <w:tab w:val="right" w:pos="9648"/>
      </w:tabs>
      <w:spacing w:after="0"/>
      <w:jc w:val="center"/>
    </w:pPr>
    <w:rPr>
      <w:rFonts w:ascii="Times New Roman" w:hAnsi="Times New Roman"/>
      <w:b/>
      <w:sz w:val="36"/>
      <w:szCs w:val="20"/>
    </w:rPr>
  </w:style>
  <w:style w:type="character" w:customStyle="1" w:styleId="TitleChar">
    <w:name w:val="Title Char"/>
    <w:link w:val="Title"/>
    <w:uiPriority w:val="99"/>
    <w:rsid w:val="00B0776D"/>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03677">
      <w:bodyDiv w:val="1"/>
      <w:marLeft w:val="0"/>
      <w:marRight w:val="0"/>
      <w:marTop w:val="0"/>
      <w:marBottom w:val="0"/>
      <w:divBdr>
        <w:top w:val="none" w:sz="0" w:space="0" w:color="auto"/>
        <w:left w:val="none" w:sz="0" w:space="0" w:color="auto"/>
        <w:bottom w:val="none" w:sz="0" w:space="0" w:color="auto"/>
        <w:right w:val="none" w:sz="0" w:space="0" w:color="auto"/>
      </w:divBdr>
    </w:div>
    <w:div w:id="138502528">
      <w:bodyDiv w:val="1"/>
      <w:marLeft w:val="0"/>
      <w:marRight w:val="0"/>
      <w:marTop w:val="0"/>
      <w:marBottom w:val="0"/>
      <w:divBdr>
        <w:top w:val="none" w:sz="0" w:space="0" w:color="auto"/>
        <w:left w:val="none" w:sz="0" w:space="0" w:color="auto"/>
        <w:bottom w:val="none" w:sz="0" w:space="0" w:color="auto"/>
        <w:right w:val="none" w:sz="0" w:space="0" w:color="auto"/>
      </w:divBdr>
    </w:div>
    <w:div w:id="150872042">
      <w:bodyDiv w:val="1"/>
      <w:marLeft w:val="0"/>
      <w:marRight w:val="0"/>
      <w:marTop w:val="0"/>
      <w:marBottom w:val="0"/>
      <w:divBdr>
        <w:top w:val="none" w:sz="0" w:space="0" w:color="auto"/>
        <w:left w:val="none" w:sz="0" w:space="0" w:color="auto"/>
        <w:bottom w:val="none" w:sz="0" w:space="0" w:color="auto"/>
        <w:right w:val="none" w:sz="0" w:space="0" w:color="auto"/>
      </w:divBdr>
    </w:div>
    <w:div w:id="187305719">
      <w:bodyDiv w:val="1"/>
      <w:marLeft w:val="0"/>
      <w:marRight w:val="0"/>
      <w:marTop w:val="0"/>
      <w:marBottom w:val="0"/>
      <w:divBdr>
        <w:top w:val="none" w:sz="0" w:space="0" w:color="auto"/>
        <w:left w:val="none" w:sz="0" w:space="0" w:color="auto"/>
        <w:bottom w:val="none" w:sz="0" w:space="0" w:color="auto"/>
        <w:right w:val="none" w:sz="0" w:space="0" w:color="auto"/>
      </w:divBdr>
    </w:div>
    <w:div w:id="275715519">
      <w:bodyDiv w:val="1"/>
      <w:marLeft w:val="0"/>
      <w:marRight w:val="0"/>
      <w:marTop w:val="0"/>
      <w:marBottom w:val="0"/>
      <w:divBdr>
        <w:top w:val="none" w:sz="0" w:space="0" w:color="auto"/>
        <w:left w:val="none" w:sz="0" w:space="0" w:color="auto"/>
        <w:bottom w:val="none" w:sz="0" w:space="0" w:color="auto"/>
        <w:right w:val="none" w:sz="0" w:space="0" w:color="auto"/>
      </w:divBdr>
    </w:div>
    <w:div w:id="302081340">
      <w:bodyDiv w:val="1"/>
      <w:marLeft w:val="0"/>
      <w:marRight w:val="0"/>
      <w:marTop w:val="0"/>
      <w:marBottom w:val="0"/>
      <w:divBdr>
        <w:top w:val="none" w:sz="0" w:space="0" w:color="auto"/>
        <w:left w:val="none" w:sz="0" w:space="0" w:color="auto"/>
        <w:bottom w:val="none" w:sz="0" w:space="0" w:color="auto"/>
        <w:right w:val="none" w:sz="0" w:space="0" w:color="auto"/>
      </w:divBdr>
    </w:div>
    <w:div w:id="436145813">
      <w:bodyDiv w:val="1"/>
      <w:marLeft w:val="0"/>
      <w:marRight w:val="0"/>
      <w:marTop w:val="0"/>
      <w:marBottom w:val="0"/>
      <w:divBdr>
        <w:top w:val="none" w:sz="0" w:space="0" w:color="auto"/>
        <w:left w:val="none" w:sz="0" w:space="0" w:color="auto"/>
        <w:bottom w:val="none" w:sz="0" w:space="0" w:color="auto"/>
        <w:right w:val="none" w:sz="0" w:space="0" w:color="auto"/>
      </w:divBdr>
    </w:div>
    <w:div w:id="448088562">
      <w:bodyDiv w:val="1"/>
      <w:marLeft w:val="0"/>
      <w:marRight w:val="0"/>
      <w:marTop w:val="0"/>
      <w:marBottom w:val="0"/>
      <w:divBdr>
        <w:top w:val="none" w:sz="0" w:space="0" w:color="auto"/>
        <w:left w:val="none" w:sz="0" w:space="0" w:color="auto"/>
        <w:bottom w:val="none" w:sz="0" w:space="0" w:color="auto"/>
        <w:right w:val="none" w:sz="0" w:space="0" w:color="auto"/>
      </w:divBdr>
    </w:div>
    <w:div w:id="468130039">
      <w:bodyDiv w:val="1"/>
      <w:marLeft w:val="0"/>
      <w:marRight w:val="0"/>
      <w:marTop w:val="0"/>
      <w:marBottom w:val="0"/>
      <w:divBdr>
        <w:top w:val="none" w:sz="0" w:space="0" w:color="auto"/>
        <w:left w:val="none" w:sz="0" w:space="0" w:color="auto"/>
        <w:bottom w:val="none" w:sz="0" w:space="0" w:color="auto"/>
        <w:right w:val="none" w:sz="0" w:space="0" w:color="auto"/>
      </w:divBdr>
    </w:div>
    <w:div w:id="684284019">
      <w:bodyDiv w:val="1"/>
      <w:marLeft w:val="0"/>
      <w:marRight w:val="0"/>
      <w:marTop w:val="0"/>
      <w:marBottom w:val="0"/>
      <w:divBdr>
        <w:top w:val="none" w:sz="0" w:space="0" w:color="auto"/>
        <w:left w:val="none" w:sz="0" w:space="0" w:color="auto"/>
        <w:bottom w:val="none" w:sz="0" w:space="0" w:color="auto"/>
        <w:right w:val="none" w:sz="0" w:space="0" w:color="auto"/>
      </w:divBdr>
    </w:div>
    <w:div w:id="804739006">
      <w:bodyDiv w:val="1"/>
      <w:marLeft w:val="0"/>
      <w:marRight w:val="0"/>
      <w:marTop w:val="0"/>
      <w:marBottom w:val="0"/>
      <w:divBdr>
        <w:top w:val="none" w:sz="0" w:space="0" w:color="auto"/>
        <w:left w:val="none" w:sz="0" w:space="0" w:color="auto"/>
        <w:bottom w:val="none" w:sz="0" w:space="0" w:color="auto"/>
        <w:right w:val="none" w:sz="0" w:space="0" w:color="auto"/>
      </w:divBdr>
    </w:div>
    <w:div w:id="937054913">
      <w:bodyDiv w:val="1"/>
      <w:marLeft w:val="0"/>
      <w:marRight w:val="0"/>
      <w:marTop w:val="0"/>
      <w:marBottom w:val="0"/>
      <w:divBdr>
        <w:top w:val="none" w:sz="0" w:space="0" w:color="auto"/>
        <w:left w:val="none" w:sz="0" w:space="0" w:color="auto"/>
        <w:bottom w:val="none" w:sz="0" w:space="0" w:color="auto"/>
        <w:right w:val="none" w:sz="0" w:space="0" w:color="auto"/>
      </w:divBdr>
    </w:div>
    <w:div w:id="1068455290">
      <w:bodyDiv w:val="1"/>
      <w:marLeft w:val="0"/>
      <w:marRight w:val="0"/>
      <w:marTop w:val="0"/>
      <w:marBottom w:val="0"/>
      <w:divBdr>
        <w:top w:val="none" w:sz="0" w:space="0" w:color="auto"/>
        <w:left w:val="none" w:sz="0" w:space="0" w:color="auto"/>
        <w:bottom w:val="none" w:sz="0" w:space="0" w:color="auto"/>
        <w:right w:val="none" w:sz="0" w:space="0" w:color="auto"/>
      </w:divBdr>
    </w:div>
    <w:div w:id="1352605461">
      <w:bodyDiv w:val="1"/>
      <w:marLeft w:val="0"/>
      <w:marRight w:val="0"/>
      <w:marTop w:val="0"/>
      <w:marBottom w:val="0"/>
      <w:divBdr>
        <w:top w:val="none" w:sz="0" w:space="0" w:color="auto"/>
        <w:left w:val="none" w:sz="0" w:space="0" w:color="auto"/>
        <w:bottom w:val="none" w:sz="0" w:space="0" w:color="auto"/>
        <w:right w:val="none" w:sz="0" w:space="0" w:color="auto"/>
      </w:divBdr>
    </w:div>
    <w:div w:id="1417046856">
      <w:bodyDiv w:val="1"/>
      <w:marLeft w:val="0"/>
      <w:marRight w:val="0"/>
      <w:marTop w:val="0"/>
      <w:marBottom w:val="0"/>
      <w:divBdr>
        <w:top w:val="none" w:sz="0" w:space="0" w:color="auto"/>
        <w:left w:val="none" w:sz="0" w:space="0" w:color="auto"/>
        <w:bottom w:val="none" w:sz="0" w:space="0" w:color="auto"/>
        <w:right w:val="none" w:sz="0" w:space="0" w:color="auto"/>
      </w:divBdr>
    </w:div>
    <w:div w:id="1515076248">
      <w:bodyDiv w:val="1"/>
      <w:marLeft w:val="0"/>
      <w:marRight w:val="0"/>
      <w:marTop w:val="0"/>
      <w:marBottom w:val="0"/>
      <w:divBdr>
        <w:top w:val="none" w:sz="0" w:space="0" w:color="auto"/>
        <w:left w:val="none" w:sz="0" w:space="0" w:color="auto"/>
        <w:bottom w:val="none" w:sz="0" w:space="0" w:color="auto"/>
        <w:right w:val="none" w:sz="0" w:space="0" w:color="auto"/>
      </w:divBdr>
    </w:div>
    <w:div w:id="1522357129">
      <w:bodyDiv w:val="1"/>
      <w:marLeft w:val="0"/>
      <w:marRight w:val="0"/>
      <w:marTop w:val="0"/>
      <w:marBottom w:val="0"/>
      <w:divBdr>
        <w:top w:val="none" w:sz="0" w:space="0" w:color="auto"/>
        <w:left w:val="none" w:sz="0" w:space="0" w:color="auto"/>
        <w:bottom w:val="none" w:sz="0" w:space="0" w:color="auto"/>
        <w:right w:val="none" w:sz="0" w:space="0" w:color="auto"/>
      </w:divBdr>
    </w:div>
    <w:div w:id="1685789929">
      <w:bodyDiv w:val="1"/>
      <w:marLeft w:val="0"/>
      <w:marRight w:val="0"/>
      <w:marTop w:val="0"/>
      <w:marBottom w:val="0"/>
      <w:divBdr>
        <w:top w:val="none" w:sz="0" w:space="0" w:color="auto"/>
        <w:left w:val="none" w:sz="0" w:space="0" w:color="auto"/>
        <w:bottom w:val="none" w:sz="0" w:space="0" w:color="auto"/>
        <w:right w:val="none" w:sz="0" w:space="0" w:color="auto"/>
      </w:divBdr>
    </w:div>
    <w:div w:id="1798403317">
      <w:bodyDiv w:val="1"/>
      <w:marLeft w:val="0"/>
      <w:marRight w:val="0"/>
      <w:marTop w:val="0"/>
      <w:marBottom w:val="0"/>
      <w:divBdr>
        <w:top w:val="none" w:sz="0" w:space="0" w:color="auto"/>
        <w:left w:val="none" w:sz="0" w:space="0" w:color="auto"/>
        <w:bottom w:val="none" w:sz="0" w:space="0" w:color="auto"/>
        <w:right w:val="none" w:sz="0" w:space="0" w:color="auto"/>
      </w:divBdr>
    </w:div>
    <w:div w:id="1812551989">
      <w:bodyDiv w:val="1"/>
      <w:marLeft w:val="0"/>
      <w:marRight w:val="0"/>
      <w:marTop w:val="0"/>
      <w:marBottom w:val="0"/>
      <w:divBdr>
        <w:top w:val="none" w:sz="0" w:space="0" w:color="auto"/>
        <w:left w:val="none" w:sz="0" w:space="0" w:color="auto"/>
        <w:bottom w:val="none" w:sz="0" w:space="0" w:color="auto"/>
        <w:right w:val="none" w:sz="0" w:space="0" w:color="auto"/>
      </w:divBdr>
    </w:div>
    <w:div w:id="1909463783">
      <w:bodyDiv w:val="1"/>
      <w:marLeft w:val="0"/>
      <w:marRight w:val="0"/>
      <w:marTop w:val="0"/>
      <w:marBottom w:val="0"/>
      <w:divBdr>
        <w:top w:val="none" w:sz="0" w:space="0" w:color="auto"/>
        <w:left w:val="none" w:sz="0" w:space="0" w:color="auto"/>
        <w:bottom w:val="none" w:sz="0" w:space="0" w:color="auto"/>
        <w:right w:val="none" w:sz="0" w:space="0" w:color="auto"/>
      </w:divBdr>
    </w:div>
    <w:div w:id="208444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B3A22-36A7-4336-B992-9602A39E5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4</Pages>
  <Words>1264</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Automated Commercial Environment (ACE) and International Trade Data System (ITDS)</vt:lpstr>
    </vt:vector>
  </TitlesOfParts>
  <Company>KPMG</Company>
  <LinksUpToDate>false</LinksUpToDate>
  <CharactersWithSpaces>8459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Automated Commercial Environment (ACE) and International Trade Data System (ITDS)</dc:title>
  <dc:creator>Mariya Kehoe</dc:creator>
  <cp:lastModifiedBy>saiello</cp:lastModifiedBy>
  <cp:revision>2</cp:revision>
  <cp:lastPrinted>2015-01-14T12:29:00Z</cp:lastPrinted>
  <dcterms:created xsi:type="dcterms:W3CDTF">2015-09-10T16:11:00Z</dcterms:created>
  <dcterms:modified xsi:type="dcterms:W3CDTF">2015-09-10T16:11:00Z</dcterms:modified>
</cp:coreProperties>
</file>