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A9" w:rsidRPr="00C1111E" w:rsidRDefault="003C2702" w:rsidP="00686CA9">
      <w:pPr>
        <w:ind w:left="720"/>
        <w:rPr>
          <w:rFonts w:ascii="Times" w:hAnsi="Times" w:cs="Arial"/>
          <w:b/>
          <w:sz w:val="20"/>
          <w:szCs w:val="20"/>
        </w:rPr>
      </w:pPr>
      <w:bookmarkStart w:id="0" w:name="_GoBack"/>
      <w:bookmarkEnd w:id="0"/>
      <w:r>
        <w:rPr>
          <w:rFonts w:ascii="Garamond" w:hAnsi="Garamond" w:cs="Arial"/>
          <w:b/>
          <w:noProof/>
          <w:color w:val="FF0000"/>
          <w:sz w:val="20"/>
          <w:szCs w:val="20"/>
        </w:rPr>
        <w:drawing>
          <wp:anchor distT="0" distB="0" distL="114300" distR="114300" simplePos="0" relativeHeight="251655168" behindDoc="0" locked="0" layoutInCell="1" allowOverlap="1">
            <wp:simplePos x="0" y="0"/>
            <wp:positionH relativeFrom="column">
              <wp:posOffset>-457200</wp:posOffset>
            </wp:positionH>
            <wp:positionV relativeFrom="paragraph">
              <wp:posOffset>-114300</wp:posOffset>
            </wp:positionV>
            <wp:extent cx="1275080" cy="685800"/>
            <wp:effectExtent l="0" t="0" r="1270" b="0"/>
            <wp:wrapSquare wrapText="r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50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CA9" w:rsidRPr="000F0F28">
        <w:rPr>
          <w:rFonts w:ascii="Garamond" w:hAnsi="Garamond" w:cs="Arial"/>
          <w:b/>
          <w:sz w:val="20"/>
          <w:szCs w:val="20"/>
        </w:rPr>
        <w:t xml:space="preserve">               </w:t>
      </w:r>
      <w:r w:rsidR="00C91820">
        <w:rPr>
          <w:rFonts w:ascii="Garamond" w:hAnsi="Garamond" w:cs="Arial"/>
          <w:b/>
          <w:sz w:val="20"/>
          <w:szCs w:val="20"/>
        </w:rPr>
        <w:t xml:space="preserve">          </w:t>
      </w:r>
      <w:r w:rsidR="0063423C" w:rsidRPr="00C1111E">
        <w:rPr>
          <w:rFonts w:ascii="Times" w:hAnsi="Times" w:cs="Arial"/>
          <w:b/>
          <w:sz w:val="20"/>
          <w:szCs w:val="20"/>
        </w:rPr>
        <w:t xml:space="preserve">THE INTERNATIONAL TRADE CLUB OF </w:t>
      </w:r>
      <w:smartTag w:uri="urn:schemas-microsoft-com:office:smarttags" w:element="City">
        <w:smartTag w:uri="urn:schemas-microsoft-com:office:smarttags" w:element="place">
          <w:r w:rsidR="0063423C" w:rsidRPr="00C1111E">
            <w:rPr>
              <w:rFonts w:ascii="Times" w:hAnsi="Times" w:cs="Arial"/>
              <w:b/>
              <w:sz w:val="20"/>
              <w:szCs w:val="20"/>
            </w:rPr>
            <w:t>CHICAGO</w:t>
          </w:r>
        </w:smartTag>
      </w:smartTag>
    </w:p>
    <w:p w:rsidR="0063423C" w:rsidRPr="00C1111E" w:rsidRDefault="00686CA9" w:rsidP="00686CA9">
      <w:pPr>
        <w:ind w:left="720"/>
        <w:rPr>
          <w:rFonts w:ascii="Times" w:hAnsi="Times" w:cs="Arial"/>
          <w:b/>
          <w:sz w:val="20"/>
          <w:szCs w:val="20"/>
        </w:rPr>
      </w:pPr>
      <w:r w:rsidRPr="00C1111E">
        <w:rPr>
          <w:rFonts w:ascii="Times" w:hAnsi="Times" w:cs="Arial"/>
          <w:b/>
          <w:sz w:val="20"/>
          <w:szCs w:val="20"/>
        </w:rPr>
        <w:t xml:space="preserve">                          </w:t>
      </w:r>
      <w:r w:rsidR="00C91820">
        <w:rPr>
          <w:rFonts w:ascii="Times" w:hAnsi="Times" w:cs="Arial"/>
          <w:b/>
          <w:sz w:val="20"/>
          <w:szCs w:val="20"/>
        </w:rPr>
        <w:t xml:space="preserve">    </w:t>
      </w:r>
      <w:r w:rsidR="00AE5C49" w:rsidRPr="00C1111E">
        <w:rPr>
          <w:rFonts w:ascii="Times" w:hAnsi="Times" w:cs="Arial"/>
          <w:b/>
          <w:sz w:val="20"/>
          <w:szCs w:val="20"/>
        </w:rPr>
        <w:t xml:space="preserve"> </w:t>
      </w:r>
      <w:r w:rsidR="00C91820">
        <w:rPr>
          <w:rFonts w:ascii="Times" w:hAnsi="Times" w:cs="Arial"/>
          <w:b/>
          <w:sz w:val="20"/>
          <w:szCs w:val="20"/>
        </w:rPr>
        <w:t xml:space="preserve">   </w:t>
      </w:r>
      <w:r w:rsidR="0063423C" w:rsidRPr="00C1111E">
        <w:rPr>
          <w:rFonts w:ascii="Times" w:hAnsi="Times" w:cs="Arial"/>
          <w:b/>
          <w:sz w:val="20"/>
          <w:szCs w:val="20"/>
        </w:rPr>
        <w:t>IMPORT</w:t>
      </w:r>
      <w:r w:rsidR="00CD13CF">
        <w:rPr>
          <w:rFonts w:ascii="Times" w:hAnsi="Times" w:cs="Arial"/>
          <w:b/>
          <w:sz w:val="20"/>
          <w:szCs w:val="20"/>
        </w:rPr>
        <w:t>/EXPORT</w:t>
      </w:r>
      <w:r w:rsidR="0063423C" w:rsidRPr="00C1111E">
        <w:rPr>
          <w:rFonts w:ascii="Times" w:hAnsi="Times" w:cs="Arial"/>
          <w:b/>
          <w:sz w:val="20"/>
          <w:szCs w:val="20"/>
        </w:rPr>
        <w:t xml:space="preserve"> WORKSHOP</w:t>
      </w:r>
      <w:r w:rsidR="00F47E0B" w:rsidRPr="00C1111E">
        <w:rPr>
          <w:rFonts w:ascii="Times" w:hAnsi="Times" w:cs="Arial"/>
          <w:b/>
          <w:sz w:val="20"/>
          <w:szCs w:val="20"/>
        </w:rPr>
        <w:t xml:space="preserve"> S</w:t>
      </w:r>
      <w:r w:rsidR="0063423C" w:rsidRPr="00C1111E">
        <w:rPr>
          <w:rFonts w:ascii="Times" w:hAnsi="Times" w:cs="Arial"/>
          <w:b/>
          <w:sz w:val="20"/>
          <w:szCs w:val="20"/>
        </w:rPr>
        <w:t>ERIES</w:t>
      </w:r>
    </w:p>
    <w:p w:rsidR="006F6F02" w:rsidRDefault="00AA5681" w:rsidP="00C91820">
      <w:pPr>
        <w:ind w:left="-720" w:firstLine="720"/>
        <w:rPr>
          <w:rFonts w:ascii="Garamond" w:hAnsi="Garamond"/>
        </w:rPr>
      </w:pPr>
      <w:r>
        <w:rPr>
          <w:rFonts w:ascii="Garamond" w:hAnsi="Garamond"/>
        </w:rPr>
        <w:t xml:space="preserve">    </w:t>
      </w:r>
      <w:r>
        <w:rPr>
          <w:rFonts w:ascii="Garamond" w:hAnsi="Garamond"/>
        </w:rPr>
        <w:tab/>
      </w:r>
      <w:r>
        <w:rPr>
          <w:rFonts w:ascii="Garamond" w:hAnsi="Garamond"/>
        </w:rPr>
        <w:tab/>
        <w:t xml:space="preserve">    </w:t>
      </w:r>
      <w:r w:rsidR="00C91820">
        <w:rPr>
          <w:rFonts w:ascii="Garamond" w:hAnsi="Garamond"/>
        </w:rPr>
        <w:t xml:space="preserve">         </w:t>
      </w:r>
      <w:r w:rsidR="0019602B" w:rsidRPr="000F0F28">
        <w:rPr>
          <w:rFonts w:ascii="Garamond" w:hAnsi="Garamond"/>
        </w:rPr>
        <w:t>Presents</w:t>
      </w:r>
    </w:p>
    <w:p w:rsidR="006F6F02" w:rsidRPr="006F6F02" w:rsidRDefault="00577ADC" w:rsidP="006F6F02">
      <w:pPr>
        <w:rPr>
          <w:rFonts w:ascii="Garamond" w:hAnsi="Garamond"/>
          <w:b/>
          <w:color w:val="FF0000"/>
        </w:rPr>
      </w:pPr>
      <w:r>
        <w:rPr>
          <w:rFonts w:ascii="Garamond" w:hAnsi="Garamond"/>
          <w:b/>
          <w:color w:val="FF0000"/>
        </w:rPr>
        <w:t>Customs Compliance Case Studies: Common Predicaments and Pitfalls</w:t>
      </w:r>
    </w:p>
    <w:p w:rsidR="00560C3D" w:rsidRPr="00917A28" w:rsidRDefault="00C24997" w:rsidP="0038061A">
      <w:pPr>
        <w:ind w:left="-720" w:firstLine="720"/>
        <w:rPr>
          <w:rFonts w:ascii="Garamond" w:hAnsi="Garamond"/>
          <w:sz w:val="22"/>
          <w:szCs w:val="22"/>
          <w:u w:val="single"/>
        </w:rPr>
      </w:pPr>
      <w:r w:rsidRPr="00917A28">
        <w:rPr>
          <w:rFonts w:ascii="Garamond" w:hAnsi="Garamond"/>
          <w:b/>
          <w:sz w:val="22"/>
          <w:szCs w:val="22"/>
        </w:rPr>
        <w:tab/>
      </w:r>
      <w:r w:rsidRPr="00917A28">
        <w:rPr>
          <w:rFonts w:ascii="Garamond" w:hAnsi="Garamond"/>
          <w:b/>
          <w:sz w:val="22"/>
          <w:szCs w:val="22"/>
        </w:rPr>
        <w:tab/>
      </w:r>
      <w:r w:rsidRPr="00917A28">
        <w:rPr>
          <w:rFonts w:ascii="Garamond" w:hAnsi="Garamond"/>
          <w:b/>
          <w:sz w:val="22"/>
          <w:szCs w:val="22"/>
        </w:rPr>
        <w:tab/>
      </w:r>
      <w:r w:rsidR="004E28D5" w:rsidRPr="00917A28">
        <w:rPr>
          <w:rFonts w:ascii="Garamond" w:hAnsi="Garamond"/>
          <w:b/>
          <w:sz w:val="22"/>
          <w:szCs w:val="22"/>
        </w:rPr>
        <w:t xml:space="preserve"> </w:t>
      </w:r>
      <w:r w:rsidR="00F01CE0" w:rsidRPr="00917A28">
        <w:rPr>
          <w:rFonts w:ascii="Garamond" w:hAnsi="Garamond"/>
          <w:b/>
          <w:sz w:val="22"/>
          <w:szCs w:val="22"/>
        </w:rPr>
        <w:t xml:space="preserve">        </w:t>
      </w:r>
      <w:r w:rsidR="00686CA9" w:rsidRPr="00917A28">
        <w:rPr>
          <w:rFonts w:ascii="Garamond" w:hAnsi="Garamond"/>
          <w:sz w:val="22"/>
          <w:szCs w:val="22"/>
        </w:rPr>
        <w:t xml:space="preserve"> </w:t>
      </w:r>
      <w:r w:rsidR="0038061A" w:rsidRPr="00917A28">
        <w:rPr>
          <w:rFonts w:ascii="Garamond" w:hAnsi="Garamond"/>
          <w:sz w:val="22"/>
          <w:szCs w:val="22"/>
        </w:rPr>
        <w:tab/>
      </w:r>
      <w:r w:rsidR="00C75F2B">
        <w:rPr>
          <w:rFonts w:ascii="Garamond" w:hAnsi="Garamond"/>
          <w:sz w:val="22"/>
          <w:szCs w:val="22"/>
        </w:rPr>
        <w:tab/>
      </w:r>
      <w:r w:rsidR="00577ADC">
        <w:rPr>
          <w:rFonts w:ascii="Garamond" w:hAnsi="Garamond"/>
          <w:sz w:val="22"/>
          <w:szCs w:val="22"/>
          <w:u w:val="single"/>
        </w:rPr>
        <w:t>Tues</w:t>
      </w:r>
      <w:r w:rsidR="00560C3D" w:rsidRPr="00917A28">
        <w:rPr>
          <w:rFonts w:ascii="Garamond" w:hAnsi="Garamond"/>
          <w:sz w:val="22"/>
          <w:szCs w:val="22"/>
          <w:u w:val="single"/>
        </w:rPr>
        <w:t xml:space="preserve">day, </w:t>
      </w:r>
      <w:r w:rsidR="00577ADC">
        <w:rPr>
          <w:rFonts w:ascii="Garamond" w:hAnsi="Garamond"/>
          <w:sz w:val="22"/>
          <w:szCs w:val="22"/>
          <w:u w:val="single"/>
        </w:rPr>
        <w:t>September 29</w:t>
      </w:r>
      <w:r w:rsidR="00E2375B">
        <w:rPr>
          <w:rFonts w:ascii="Garamond" w:hAnsi="Garamond"/>
          <w:sz w:val="22"/>
          <w:szCs w:val="22"/>
          <w:u w:val="single"/>
        </w:rPr>
        <w:t>,</w:t>
      </w:r>
      <w:r w:rsidR="00AF240D" w:rsidRPr="00917A28">
        <w:rPr>
          <w:rFonts w:ascii="Garamond" w:hAnsi="Garamond"/>
          <w:sz w:val="22"/>
          <w:szCs w:val="22"/>
          <w:u w:val="single"/>
        </w:rPr>
        <w:t xml:space="preserve"> 201</w:t>
      </w:r>
      <w:r w:rsidR="009A007C">
        <w:rPr>
          <w:rFonts w:ascii="Garamond" w:hAnsi="Garamond"/>
          <w:sz w:val="22"/>
          <w:szCs w:val="22"/>
          <w:u w:val="single"/>
        </w:rPr>
        <w:t>5</w:t>
      </w:r>
    </w:p>
    <w:p w:rsidR="00560C3D" w:rsidRDefault="00FA2E75" w:rsidP="00F01CE0">
      <w:pPr>
        <w:ind w:left="2880" w:firstLine="720"/>
        <w:rPr>
          <w:rFonts w:ascii="Garamond" w:hAnsi="Garamond"/>
          <w:sz w:val="22"/>
          <w:szCs w:val="22"/>
        </w:rPr>
      </w:pPr>
      <w:r w:rsidRPr="00917A28">
        <w:rPr>
          <w:rFonts w:ascii="Garamond" w:hAnsi="Garamond"/>
          <w:sz w:val="22"/>
          <w:szCs w:val="22"/>
        </w:rPr>
        <w:t xml:space="preserve"> </w:t>
      </w:r>
      <w:r w:rsidR="000A5A34">
        <w:rPr>
          <w:rFonts w:ascii="Garamond" w:hAnsi="Garamond"/>
          <w:sz w:val="22"/>
          <w:szCs w:val="22"/>
        </w:rPr>
        <w:t xml:space="preserve">   </w:t>
      </w:r>
      <w:r w:rsidR="007B0F05" w:rsidRPr="00917A28">
        <w:rPr>
          <w:rFonts w:ascii="Garamond" w:hAnsi="Garamond"/>
          <w:sz w:val="22"/>
          <w:szCs w:val="22"/>
        </w:rPr>
        <w:t>9</w:t>
      </w:r>
      <w:r w:rsidR="00560C3D" w:rsidRPr="00917A28">
        <w:rPr>
          <w:rFonts w:ascii="Garamond" w:hAnsi="Garamond"/>
          <w:sz w:val="22"/>
          <w:szCs w:val="22"/>
        </w:rPr>
        <w:t>:00</w:t>
      </w:r>
      <w:r w:rsidR="004743BC" w:rsidRPr="00917A28">
        <w:rPr>
          <w:rFonts w:ascii="Garamond" w:hAnsi="Garamond"/>
          <w:sz w:val="22"/>
          <w:szCs w:val="22"/>
        </w:rPr>
        <w:t xml:space="preserve"> a</w:t>
      </w:r>
      <w:r w:rsidR="00560C3D" w:rsidRPr="00917A28">
        <w:rPr>
          <w:rFonts w:ascii="Garamond" w:hAnsi="Garamond"/>
          <w:sz w:val="22"/>
          <w:szCs w:val="22"/>
        </w:rPr>
        <w:t>.m. to 1</w:t>
      </w:r>
      <w:r w:rsidR="007B0F05" w:rsidRPr="00917A28">
        <w:rPr>
          <w:rFonts w:ascii="Garamond" w:hAnsi="Garamond"/>
          <w:sz w:val="22"/>
          <w:szCs w:val="22"/>
        </w:rPr>
        <w:t>2</w:t>
      </w:r>
      <w:r w:rsidR="00560C3D" w:rsidRPr="00917A28">
        <w:rPr>
          <w:rFonts w:ascii="Garamond" w:hAnsi="Garamond"/>
          <w:sz w:val="22"/>
          <w:szCs w:val="22"/>
        </w:rPr>
        <w:t xml:space="preserve">:00 </w:t>
      </w:r>
      <w:r w:rsidR="007B0F05" w:rsidRPr="00917A28">
        <w:rPr>
          <w:rFonts w:ascii="Garamond" w:hAnsi="Garamond"/>
          <w:sz w:val="22"/>
          <w:szCs w:val="22"/>
        </w:rPr>
        <w:t>p</w:t>
      </w:r>
      <w:r w:rsidR="00560C3D" w:rsidRPr="00917A28">
        <w:rPr>
          <w:rFonts w:ascii="Garamond" w:hAnsi="Garamond"/>
          <w:sz w:val="22"/>
          <w:szCs w:val="22"/>
        </w:rPr>
        <w:t>.m.</w:t>
      </w:r>
    </w:p>
    <w:p w:rsidR="006F6F02" w:rsidRDefault="006F6F02" w:rsidP="00F01CE0">
      <w:pPr>
        <w:ind w:left="2880" w:firstLine="720"/>
        <w:rPr>
          <w:rFonts w:ascii="Garamond" w:hAnsi="Garamond"/>
          <w:sz w:val="22"/>
          <w:szCs w:val="22"/>
        </w:rPr>
      </w:pPr>
    </w:p>
    <w:p w:rsidR="006F6F02" w:rsidRPr="006F6F02" w:rsidRDefault="00577ADC" w:rsidP="006F6F02">
      <w:pPr>
        <w:rPr>
          <w:rFonts w:ascii="Garamond" w:hAnsi="Garamond"/>
          <w:sz w:val="22"/>
          <w:szCs w:val="22"/>
        </w:rPr>
      </w:pPr>
      <w:r>
        <w:rPr>
          <w:rFonts w:ascii="Garamond" w:hAnsi="Garamond"/>
          <w:sz w:val="22"/>
          <w:szCs w:val="22"/>
        </w:rPr>
        <w:t>This workshop will cover a wide variety of the most common compliance legal challenges and predicaments faced by in-house compliance personnel. Particularly difficult and yet common factual situations will be identified and described in detail and a framework will be discussed and developed with the input of attendees for dealing with each factual scenario. Common problems encountered on the route to solving the problems faced will also be discussed.</w:t>
      </w:r>
    </w:p>
    <w:p w:rsidR="009F2719" w:rsidRPr="00C75F2B" w:rsidRDefault="009F2719" w:rsidP="00686CA9">
      <w:pPr>
        <w:jc w:val="center"/>
        <w:rPr>
          <w:rFonts w:ascii="Garamond" w:hAnsi="Garamond"/>
          <w:sz w:val="22"/>
          <w:szCs w:val="22"/>
        </w:rPr>
      </w:pPr>
    </w:p>
    <w:p w:rsidR="00541327" w:rsidRPr="00C75F2B" w:rsidRDefault="00541327" w:rsidP="0019602B">
      <w:pPr>
        <w:numPr>
          <w:ilvl w:val="0"/>
          <w:numId w:val="2"/>
        </w:numPr>
        <w:rPr>
          <w:rFonts w:ascii="Garamond" w:hAnsi="Garamond"/>
          <w:sz w:val="22"/>
          <w:szCs w:val="22"/>
        </w:rPr>
        <w:sectPr w:rsidR="00541327" w:rsidRPr="00C75F2B" w:rsidSect="00560C3D">
          <w:pgSz w:w="12240" w:h="15840"/>
          <w:pgMar w:top="720" w:right="1800" w:bottom="720" w:left="1080" w:header="720" w:footer="720" w:gutter="0"/>
          <w:cols w:space="720"/>
          <w:docGrid w:linePitch="360"/>
        </w:sectPr>
      </w:pPr>
    </w:p>
    <w:p w:rsidR="0019602B" w:rsidRPr="00C75F2B" w:rsidRDefault="00577ADC" w:rsidP="0019602B">
      <w:pPr>
        <w:numPr>
          <w:ilvl w:val="0"/>
          <w:numId w:val="2"/>
        </w:numPr>
        <w:rPr>
          <w:rFonts w:ascii="Garamond" w:hAnsi="Garamond"/>
          <w:sz w:val="22"/>
          <w:szCs w:val="22"/>
        </w:rPr>
      </w:pPr>
      <w:r w:rsidRPr="00C75F2B">
        <w:rPr>
          <w:rFonts w:ascii="Garamond" w:hAnsi="Garamond"/>
          <w:sz w:val="22"/>
          <w:szCs w:val="22"/>
        </w:rPr>
        <w:lastRenderedPageBreak/>
        <w:t>The profit</w:t>
      </w:r>
      <w:r w:rsidR="00FB3CFA">
        <w:rPr>
          <w:rFonts w:ascii="Garamond" w:hAnsi="Garamond"/>
          <w:sz w:val="22"/>
          <w:szCs w:val="22"/>
        </w:rPr>
        <w:t>-</w:t>
      </w:r>
      <w:r w:rsidRPr="00C75F2B">
        <w:rPr>
          <w:rFonts w:ascii="Garamond" w:hAnsi="Garamond"/>
          <w:sz w:val="22"/>
          <w:szCs w:val="22"/>
        </w:rPr>
        <w:t xml:space="preserve">destroying classification </w:t>
      </w:r>
      <w:r w:rsidR="00933B2C">
        <w:rPr>
          <w:rFonts w:ascii="Garamond" w:hAnsi="Garamond"/>
          <w:sz w:val="22"/>
          <w:szCs w:val="22"/>
        </w:rPr>
        <w:t>error</w:t>
      </w:r>
    </w:p>
    <w:p w:rsidR="00541327" w:rsidRPr="00C75F2B" w:rsidRDefault="00577ADC" w:rsidP="00CE0437">
      <w:pPr>
        <w:numPr>
          <w:ilvl w:val="0"/>
          <w:numId w:val="2"/>
        </w:numPr>
        <w:rPr>
          <w:rFonts w:ascii="Garamond" w:hAnsi="Garamond"/>
          <w:sz w:val="22"/>
          <w:szCs w:val="22"/>
        </w:rPr>
      </w:pPr>
      <w:r w:rsidRPr="00C75F2B">
        <w:rPr>
          <w:rFonts w:ascii="Garamond" w:hAnsi="Garamond"/>
          <w:sz w:val="22"/>
          <w:szCs w:val="22"/>
        </w:rPr>
        <w:t xml:space="preserve">The massive undiscovered antidumping and/or </w:t>
      </w:r>
      <w:r w:rsidR="00FB3CFA">
        <w:rPr>
          <w:rFonts w:ascii="Garamond" w:hAnsi="Garamond"/>
          <w:sz w:val="22"/>
          <w:szCs w:val="22"/>
        </w:rPr>
        <w:t>countervailing</w:t>
      </w:r>
      <w:r w:rsidR="00357A52" w:rsidRPr="00C75F2B">
        <w:rPr>
          <w:rFonts w:ascii="Garamond" w:hAnsi="Garamond"/>
          <w:sz w:val="22"/>
          <w:szCs w:val="22"/>
        </w:rPr>
        <w:t xml:space="preserve"> duty liability</w:t>
      </w:r>
    </w:p>
    <w:p w:rsidR="00676970" w:rsidRDefault="00357A52" w:rsidP="00CE0437">
      <w:pPr>
        <w:numPr>
          <w:ilvl w:val="0"/>
          <w:numId w:val="2"/>
        </w:numPr>
        <w:rPr>
          <w:rFonts w:ascii="Garamond" w:hAnsi="Garamond"/>
          <w:sz w:val="22"/>
          <w:szCs w:val="22"/>
        </w:rPr>
      </w:pPr>
      <w:r w:rsidRPr="00C75F2B">
        <w:rPr>
          <w:rFonts w:ascii="Garamond" w:hAnsi="Garamond"/>
          <w:sz w:val="22"/>
          <w:szCs w:val="22"/>
        </w:rPr>
        <w:t>Repeated CF-28s and Detentions</w:t>
      </w:r>
    </w:p>
    <w:p w:rsidR="00FB3CFA" w:rsidRPr="00C75F2B" w:rsidRDefault="00FB3CFA" w:rsidP="00CE0437">
      <w:pPr>
        <w:numPr>
          <w:ilvl w:val="0"/>
          <w:numId w:val="2"/>
        </w:numPr>
        <w:rPr>
          <w:rFonts w:ascii="Garamond" w:hAnsi="Garamond"/>
          <w:sz w:val="22"/>
          <w:szCs w:val="22"/>
        </w:rPr>
      </w:pPr>
      <w:r>
        <w:rPr>
          <w:rFonts w:ascii="Garamond" w:hAnsi="Garamond"/>
          <w:sz w:val="22"/>
          <w:szCs w:val="22"/>
        </w:rPr>
        <w:t>The unsupportable NAFTA claim</w:t>
      </w:r>
    </w:p>
    <w:p w:rsidR="00357A52" w:rsidRPr="00C75F2B" w:rsidRDefault="00357A52" w:rsidP="00357A52">
      <w:pPr>
        <w:ind w:left="360"/>
        <w:rPr>
          <w:rFonts w:ascii="Garamond" w:hAnsi="Garamond"/>
          <w:sz w:val="22"/>
          <w:szCs w:val="22"/>
        </w:rPr>
      </w:pPr>
    </w:p>
    <w:p w:rsidR="00CF3F0C" w:rsidRPr="00C75F2B" w:rsidRDefault="00CF3F0C" w:rsidP="00CF3F0C">
      <w:pPr>
        <w:ind w:left="360"/>
        <w:rPr>
          <w:rFonts w:ascii="Garamond" w:hAnsi="Garamond"/>
          <w:sz w:val="22"/>
          <w:szCs w:val="22"/>
        </w:rPr>
      </w:pPr>
    </w:p>
    <w:p w:rsidR="001A6142" w:rsidRPr="00C75F2B" w:rsidRDefault="00357A52" w:rsidP="001A6142">
      <w:pPr>
        <w:numPr>
          <w:ilvl w:val="0"/>
          <w:numId w:val="3"/>
        </w:numPr>
        <w:rPr>
          <w:rFonts w:ascii="Garamond" w:hAnsi="Garamond"/>
          <w:sz w:val="22"/>
          <w:szCs w:val="22"/>
        </w:rPr>
      </w:pPr>
      <w:r w:rsidRPr="00C75F2B">
        <w:rPr>
          <w:rFonts w:ascii="Garamond" w:hAnsi="Garamond"/>
          <w:sz w:val="22"/>
          <w:szCs w:val="22"/>
        </w:rPr>
        <w:lastRenderedPageBreak/>
        <w:t>Related party sales where transaction value does not apply</w:t>
      </w:r>
    </w:p>
    <w:p w:rsidR="006F6F02" w:rsidRPr="00C75F2B" w:rsidRDefault="00357A52" w:rsidP="006F6F02">
      <w:pPr>
        <w:numPr>
          <w:ilvl w:val="0"/>
          <w:numId w:val="3"/>
        </w:numPr>
        <w:rPr>
          <w:rFonts w:ascii="Garamond" w:hAnsi="Garamond"/>
          <w:sz w:val="22"/>
          <w:szCs w:val="22"/>
        </w:rPr>
      </w:pPr>
      <w:r w:rsidRPr="00C75F2B">
        <w:rPr>
          <w:rFonts w:ascii="Garamond" w:hAnsi="Garamond"/>
          <w:sz w:val="22"/>
          <w:szCs w:val="22"/>
        </w:rPr>
        <w:t>Classification and valuation of prototypes</w:t>
      </w:r>
    </w:p>
    <w:p w:rsidR="00676970" w:rsidRDefault="00357A52" w:rsidP="00676970">
      <w:pPr>
        <w:numPr>
          <w:ilvl w:val="0"/>
          <w:numId w:val="3"/>
        </w:numPr>
        <w:rPr>
          <w:rFonts w:ascii="Garamond" w:hAnsi="Garamond"/>
          <w:sz w:val="22"/>
          <w:szCs w:val="22"/>
        </w:rPr>
      </w:pPr>
      <w:r w:rsidRPr="00C75F2B">
        <w:rPr>
          <w:rFonts w:ascii="Garamond" w:hAnsi="Garamond"/>
          <w:sz w:val="22"/>
          <w:szCs w:val="22"/>
        </w:rPr>
        <w:t>The notice of investigation for undeclared assists</w:t>
      </w:r>
    </w:p>
    <w:p w:rsidR="00FB3CFA" w:rsidRPr="00C75F2B" w:rsidRDefault="00FB3CFA" w:rsidP="00676970">
      <w:pPr>
        <w:numPr>
          <w:ilvl w:val="0"/>
          <w:numId w:val="3"/>
        </w:numPr>
        <w:rPr>
          <w:rFonts w:ascii="Garamond" w:hAnsi="Garamond"/>
          <w:sz w:val="22"/>
          <w:szCs w:val="22"/>
        </w:rPr>
      </w:pPr>
      <w:r>
        <w:rPr>
          <w:rFonts w:ascii="Garamond" w:hAnsi="Garamond"/>
          <w:sz w:val="22"/>
          <w:szCs w:val="22"/>
        </w:rPr>
        <w:t>The un-announced visit by CBP</w:t>
      </w:r>
    </w:p>
    <w:p w:rsidR="00676970" w:rsidRPr="001A6142" w:rsidRDefault="00676970" w:rsidP="00676970">
      <w:pPr>
        <w:numPr>
          <w:ilvl w:val="0"/>
          <w:numId w:val="3"/>
        </w:numPr>
        <w:rPr>
          <w:sz w:val="22"/>
          <w:szCs w:val="22"/>
        </w:rPr>
        <w:sectPr w:rsidR="00676970" w:rsidRPr="001A6142" w:rsidSect="00541327">
          <w:type w:val="continuous"/>
          <w:pgSz w:w="12240" w:h="15840"/>
          <w:pgMar w:top="720" w:right="1800" w:bottom="720" w:left="1080" w:header="720" w:footer="720" w:gutter="0"/>
          <w:cols w:num="2" w:space="720" w:equalWidth="0">
            <w:col w:w="4320" w:space="720"/>
            <w:col w:w="4320"/>
          </w:cols>
          <w:docGrid w:linePitch="360"/>
        </w:sectPr>
      </w:pPr>
    </w:p>
    <w:p w:rsidR="008F1E64" w:rsidRPr="00357A52" w:rsidRDefault="003720F9" w:rsidP="00A475C1">
      <w:pPr>
        <w:rPr>
          <w:sz w:val="22"/>
          <w:szCs w:val="22"/>
        </w:rPr>
      </w:pPr>
      <w:r w:rsidRPr="00357A52">
        <w:rPr>
          <w:b/>
          <w:sz w:val="22"/>
          <w:szCs w:val="22"/>
          <w:u w:val="single"/>
        </w:rPr>
        <w:lastRenderedPageBreak/>
        <w:t>Location:</w:t>
      </w:r>
      <w:r w:rsidRPr="00357A52">
        <w:rPr>
          <w:b/>
          <w:sz w:val="22"/>
          <w:szCs w:val="22"/>
        </w:rPr>
        <w:t xml:space="preserve"> </w:t>
      </w:r>
      <w:r w:rsidR="008F1E64" w:rsidRPr="00357A52">
        <w:rPr>
          <w:b/>
          <w:sz w:val="22"/>
          <w:szCs w:val="22"/>
        </w:rPr>
        <w:t xml:space="preserve"> </w:t>
      </w:r>
      <w:r w:rsidRPr="00357A52">
        <w:rPr>
          <w:b/>
          <w:sz w:val="22"/>
          <w:szCs w:val="22"/>
        </w:rPr>
        <w:t xml:space="preserve"> </w:t>
      </w:r>
      <w:r w:rsidR="009B7623" w:rsidRPr="00357A52">
        <w:rPr>
          <w:b/>
          <w:sz w:val="22"/>
          <w:szCs w:val="22"/>
        </w:rPr>
        <w:t xml:space="preserve"> </w:t>
      </w:r>
      <w:r w:rsidR="009A007C" w:rsidRPr="00357A52">
        <w:rPr>
          <w:b/>
          <w:sz w:val="22"/>
          <w:szCs w:val="22"/>
        </w:rPr>
        <w:t xml:space="preserve"> </w:t>
      </w:r>
      <w:r w:rsidR="00873A10" w:rsidRPr="00357A52">
        <w:rPr>
          <w:b/>
          <w:sz w:val="22"/>
          <w:szCs w:val="22"/>
        </w:rPr>
        <w:t xml:space="preserve">   </w:t>
      </w:r>
      <w:r w:rsidR="00357A52">
        <w:rPr>
          <w:b/>
          <w:sz w:val="22"/>
          <w:szCs w:val="22"/>
        </w:rPr>
        <w:t xml:space="preserve">     </w:t>
      </w:r>
      <w:smartTag w:uri="urn:schemas-microsoft-com:office:smarttags" w:element="place">
        <w:smartTag w:uri="urn:schemas-microsoft-com:office:smarttags" w:element="PlaceName">
          <w:r w:rsidR="007B0F05" w:rsidRPr="00357A52">
            <w:rPr>
              <w:b/>
              <w:sz w:val="22"/>
              <w:szCs w:val="22"/>
            </w:rPr>
            <w:t>DePaul</w:t>
          </w:r>
        </w:smartTag>
        <w:r w:rsidR="007B0F05" w:rsidRPr="00357A52">
          <w:rPr>
            <w:b/>
            <w:sz w:val="22"/>
            <w:szCs w:val="22"/>
          </w:rPr>
          <w:t xml:space="preserve"> </w:t>
        </w:r>
        <w:smartTag w:uri="urn:schemas-microsoft-com:office:smarttags" w:element="PlaceType">
          <w:r w:rsidR="007B0F05" w:rsidRPr="00357A52">
            <w:rPr>
              <w:b/>
              <w:sz w:val="22"/>
              <w:szCs w:val="22"/>
            </w:rPr>
            <w:t>University</w:t>
          </w:r>
        </w:smartTag>
      </w:smartTag>
      <w:r w:rsidR="007B0F05" w:rsidRPr="00357A52">
        <w:rPr>
          <w:b/>
          <w:sz w:val="22"/>
          <w:szCs w:val="22"/>
        </w:rPr>
        <w:t>, O’Hare Campus</w:t>
      </w:r>
      <w:r w:rsidRPr="00357A52">
        <w:rPr>
          <w:b/>
          <w:sz w:val="22"/>
          <w:szCs w:val="22"/>
        </w:rPr>
        <w:t xml:space="preserve">, </w:t>
      </w:r>
      <w:r w:rsidRPr="00357A52">
        <w:rPr>
          <w:sz w:val="22"/>
          <w:szCs w:val="22"/>
        </w:rPr>
        <w:t>8</w:t>
      </w:r>
      <w:r w:rsidR="007B0F05" w:rsidRPr="00357A52">
        <w:rPr>
          <w:sz w:val="22"/>
          <w:szCs w:val="22"/>
        </w:rPr>
        <w:t>7</w:t>
      </w:r>
      <w:r w:rsidR="00702791" w:rsidRPr="00357A52">
        <w:rPr>
          <w:sz w:val="22"/>
          <w:szCs w:val="22"/>
        </w:rPr>
        <w:t>7</w:t>
      </w:r>
      <w:r w:rsidR="007B0F05" w:rsidRPr="00357A52">
        <w:rPr>
          <w:sz w:val="22"/>
          <w:szCs w:val="22"/>
        </w:rPr>
        <w:t>0</w:t>
      </w:r>
      <w:r w:rsidRPr="00357A52">
        <w:rPr>
          <w:sz w:val="22"/>
          <w:szCs w:val="22"/>
        </w:rPr>
        <w:t xml:space="preserve"> W. </w:t>
      </w:r>
      <w:r w:rsidR="007B0F05" w:rsidRPr="00357A52">
        <w:rPr>
          <w:sz w:val="22"/>
          <w:szCs w:val="22"/>
        </w:rPr>
        <w:t xml:space="preserve"> </w:t>
      </w:r>
      <w:smartTag w:uri="urn:schemas-microsoft-com:office:smarttags" w:element="address">
        <w:smartTag w:uri="urn:schemas-microsoft-com:office:smarttags" w:element="Street">
          <w:r w:rsidR="007B0F05" w:rsidRPr="00357A52">
            <w:rPr>
              <w:sz w:val="22"/>
              <w:szCs w:val="22"/>
            </w:rPr>
            <w:t>Bryn Mawr Ave.</w:t>
          </w:r>
        </w:smartTag>
        <w:r w:rsidR="007B0F05" w:rsidRPr="00357A52">
          <w:rPr>
            <w:sz w:val="22"/>
            <w:szCs w:val="22"/>
          </w:rPr>
          <w:t xml:space="preserve"> </w:t>
        </w:r>
        <w:smartTag w:uri="urn:schemas-microsoft-com:office:smarttags" w:element="City">
          <w:r w:rsidR="007B0F05" w:rsidRPr="00357A52">
            <w:rPr>
              <w:sz w:val="22"/>
              <w:szCs w:val="22"/>
            </w:rPr>
            <w:t>Chicago</w:t>
          </w:r>
        </w:smartTag>
        <w:r w:rsidR="007B0F05" w:rsidRPr="00357A52">
          <w:rPr>
            <w:sz w:val="22"/>
            <w:szCs w:val="22"/>
          </w:rPr>
          <w:t xml:space="preserve">, </w:t>
        </w:r>
        <w:smartTag w:uri="urn:schemas-microsoft-com:office:smarttags" w:element="State">
          <w:r w:rsidR="007B0F05" w:rsidRPr="00357A52">
            <w:rPr>
              <w:sz w:val="22"/>
              <w:szCs w:val="22"/>
            </w:rPr>
            <w:t>IL</w:t>
          </w:r>
        </w:smartTag>
      </w:smartTag>
      <w:r w:rsidR="007B0F05" w:rsidRPr="00357A52">
        <w:rPr>
          <w:sz w:val="22"/>
          <w:szCs w:val="22"/>
        </w:rPr>
        <w:t xml:space="preserve"> </w:t>
      </w:r>
    </w:p>
    <w:p w:rsidR="006F6F02" w:rsidRPr="00357A52" w:rsidRDefault="00A475C1" w:rsidP="006F6F02">
      <w:pPr>
        <w:rPr>
          <w:sz w:val="22"/>
          <w:szCs w:val="22"/>
        </w:rPr>
      </w:pPr>
      <w:r w:rsidRPr="00357A52">
        <w:rPr>
          <w:b/>
          <w:sz w:val="22"/>
          <w:szCs w:val="22"/>
          <w:u w:val="single"/>
        </w:rPr>
        <w:t>Speake</w:t>
      </w:r>
      <w:r w:rsidR="00D03B00" w:rsidRPr="00357A52">
        <w:rPr>
          <w:b/>
          <w:sz w:val="22"/>
          <w:szCs w:val="22"/>
          <w:u w:val="single"/>
        </w:rPr>
        <w:t>r</w:t>
      </w:r>
      <w:r w:rsidR="009A007C" w:rsidRPr="00357A52">
        <w:rPr>
          <w:b/>
          <w:sz w:val="22"/>
          <w:szCs w:val="22"/>
          <w:u w:val="single"/>
        </w:rPr>
        <w:t>s</w:t>
      </w:r>
      <w:r w:rsidR="008F1E64" w:rsidRPr="00357A52">
        <w:rPr>
          <w:b/>
          <w:sz w:val="22"/>
          <w:szCs w:val="22"/>
          <w:u w:val="single"/>
        </w:rPr>
        <w:t>:</w:t>
      </w:r>
      <w:r w:rsidR="009B7623" w:rsidRPr="00357A52">
        <w:rPr>
          <w:b/>
          <w:sz w:val="22"/>
          <w:szCs w:val="22"/>
        </w:rPr>
        <w:t xml:space="preserve">   </w:t>
      </w:r>
      <w:r w:rsidR="00D03B00" w:rsidRPr="00357A52">
        <w:rPr>
          <w:b/>
          <w:sz w:val="22"/>
          <w:szCs w:val="22"/>
        </w:rPr>
        <w:t xml:space="preserve"> </w:t>
      </w:r>
      <w:r w:rsidR="009A007C" w:rsidRPr="00357A52">
        <w:rPr>
          <w:b/>
          <w:sz w:val="22"/>
          <w:szCs w:val="22"/>
        </w:rPr>
        <w:t xml:space="preserve"> </w:t>
      </w:r>
      <w:r w:rsidR="00873A10" w:rsidRPr="00357A52">
        <w:rPr>
          <w:b/>
          <w:sz w:val="22"/>
          <w:szCs w:val="22"/>
        </w:rPr>
        <w:t xml:space="preserve">  </w:t>
      </w:r>
      <w:r w:rsidR="00357A52">
        <w:rPr>
          <w:b/>
          <w:sz w:val="22"/>
          <w:szCs w:val="22"/>
        </w:rPr>
        <w:t xml:space="preserve">      </w:t>
      </w:r>
      <w:r w:rsidR="00357A52" w:rsidRPr="00357A52">
        <w:rPr>
          <w:b/>
          <w:sz w:val="22"/>
          <w:szCs w:val="22"/>
        </w:rPr>
        <w:t>Brian F. Walsh</w:t>
      </w:r>
      <w:r w:rsidR="006F6F02" w:rsidRPr="00357A52">
        <w:rPr>
          <w:b/>
          <w:sz w:val="22"/>
          <w:szCs w:val="22"/>
        </w:rPr>
        <w:t>,</w:t>
      </w:r>
      <w:r w:rsidR="006F6F02" w:rsidRPr="00357A52">
        <w:rPr>
          <w:sz w:val="22"/>
          <w:szCs w:val="22"/>
        </w:rPr>
        <w:t xml:space="preserve"> </w:t>
      </w:r>
      <w:r w:rsidR="00357A52" w:rsidRPr="00357A52">
        <w:rPr>
          <w:sz w:val="22"/>
          <w:szCs w:val="22"/>
        </w:rPr>
        <w:t>Barnes, Richardson &amp; Colburn LLP</w:t>
      </w:r>
      <w:r w:rsidR="006F6F02" w:rsidRPr="00357A52">
        <w:rPr>
          <w:sz w:val="22"/>
          <w:szCs w:val="22"/>
        </w:rPr>
        <w:t xml:space="preserve">, </w:t>
      </w:r>
      <w:smartTag w:uri="urn:schemas-microsoft-com:office:smarttags" w:element="place">
        <w:smartTag w:uri="urn:schemas-microsoft-com:office:smarttags" w:element="City">
          <w:r w:rsidR="006F6F02" w:rsidRPr="00357A52">
            <w:rPr>
              <w:sz w:val="22"/>
              <w:szCs w:val="22"/>
            </w:rPr>
            <w:t>Chicago</w:t>
          </w:r>
        </w:smartTag>
        <w:r w:rsidR="006F6F02" w:rsidRPr="00357A52">
          <w:rPr>
            <w:sz w:val="22"/>
            <w:szCs w:val="22"/>
          </w:rPr>
          <w:t xml:space="preserve">, </w:t>
        </w:r>
        <w:smartTag w:uri="urn:schemas-microsoft-com:office:smarttags" w:element="State">
          <w:r w:rsidR="00357A52" w:rsidRPr="00357A52">
            <w:rPr>
              <w:sz w:val="22"/>
              <w:szCs w:val="22"/>
            </w:rPr>
            <w:t>IL</w:t>
          </w:r>
        </w:smartTag>
      </w:smartTag>
    </w:p>
    <w:p w:rsidR="006F6F02" w:rsidRPr="00357A52" w:rsidRDefault="00357A52" w:rsidP="006F6F02">
      <w:pPr>
        <w:ind w:left="1170"/>
        <w:rPr>
          <w:sz w:val="22"/>
          <w:szCs w:val="22"/>
        </w:rPr>
      </w:pPr>
      <w:r w:rsidRPr="00357A52">
        <w:rPr>
          <w:b/>
          <w:sz w:val="22"/>
          <w:szCs w:val="22"/>
        </w:rPr>
        <w:t xml:space="preserve"> </w:t>
      </w:r>
      <w:r>
        <w:rPr>
          <w:b/>
          <w:sz w:val="22"/>
          <w:szCs w:val="22"/>
        </w:rPr>
        <w:t xml:space="preserve">        </w:t>
      </w:r>
      <w:r w:rsidRPr="00357A52">
        <w:rPr>
          <w:b/>
          <w:sz w:val="22"/>
          <w:szCs w:val="22"/>
        </w:rPr>
        <w:t>David G. Forgue</w:t>
      </w:r>
      <w:r w:rsidR="006F6F02" w:rsidRPr="00357A52">
        <w:rPr>
          <w:b/>
          <w:sz w:val="22"/>
          <w:szCs w:val="22"/>
        </w:rPr>
        <w:t xml:space="preserve">, </w:t>
      </w:r>
      <w:r w:rsidRPr="00357A52">
        <w:rPr>
          <w:sz w:val="22"/>
          <w:szCs w:val="22"/>
        </w:rPr>
        <w:t>Barnes, Richardson &amp; Colburn</w:t>
      </w:r>
      <w:r>
        <w:rPr>
          <w:sz w:val="22"/>
          <w:szCs w:val="22"/>
        </w:rPr>
        <w:t xml:space="preserve"> LLP</w:t>
      </w:r>
      <w:r w:rsidR="00CF3F0C" w:rsidRPr="00357A52">
        <w:rPr>
          <w:sz w:val="22"/>
          <w:szCs w:val="22"/>
        </w:rPr>
        <w:t xml:space="preserve">, </w:t>
      </w:r>
      <w:smartTag w:uri="urn:schemas-microsoft-com:office:smarttags" w:element="place">
        <w:smartTag w:uri="urn:schemas-microsoft-com:office:smarttags" w:element="City">
          <w:r w:rsidR="00CF3F0C" w:rsidRPr="00357A52">
            <w:rPr>
              <w:sz w:val="22"/>
              <w:szCs w:val="22"/>
            </w:rPr>
            <w:t>Chicago</w:t>
          </w:r>
        </w:smartTag>
        <w:r w:rsidR="006F6F02" w:rsidRPr="00357A52">
          <w:rPr>
            <w:sz w:val="22"/>
            <w:szCs w:val="22"/>
          </w:rPr>
          <w:t xml:space="preserve">, </w:t>
        </w:r>
        <w:smartTag w:uri="urn:schemas-microsoft-com:office:smarttags" w:element="State">
          <w:r w:rsidR="006F6F02" w:rsidRPr="00357A52">
            <w:rPr>
              <w:sz w:val="22"/>
              <w:szCs w:val="22"/>
            </w:rPr>
            <w:t>IL</w:t>
          </w:r>
        </w:smartTag>
      </w:smartTag>
    </w:p>
    <w:p w:rsidR="00A475C1" w:rsidRPr="00E2375B" w:rsidRDefault="00A475C1" w:rsidP="00A475C1">
      <w:pPr>
        <w:rPr>
          <w:sz w:val="20"/>
          <w:szCs w:val="20"/>
        </w:rPr>
      </w:pPr>
      <w:r w:rsidRPr="00357A52">
        <w:rPr>
          <w:b/>
          <w:sz w:val="22"/>
          <w:szCs w:val="22"/>
          <w:u w:val="single"/>
        </w:rPr>
        <w:t>Program Chair:</w:t>
      </w:r>
      <w:r w:rsidRPr="00357A52">
        <w:rPr>
          <w:b/>
          <w:sz w:val="22"/>
          <w:szCs w:val="22"/>
        </w:rPr>
        <w:t xml:space="preserve">  </w:t>
      </w:r>
      <w:r w:rsidR="00357A52">
        <w:rPr>
          <w:b/>
          <w:sz w:val="22"/>
          <w:szCs w:val="22"/>
        </w:rPr>
        <w:t xml:space="preserve"> </w:t>
      </w:r>
      <w:r w:rsidR="004E28D5" w:rsidRPr="00357A52">
        <w:rPr>
          <w:b/>
          <w:sz w:val="22"/>
          <w:szCs w:val="22"/>
        </w:rPr>
        <w:t xml:space="preserve">Brian F. Walsh, </w:t>
      </w:r>
      <w:r w:rsidRPr="00357A52">
        <w:rPr>
          <w:sz w:val="22"/>
          <w:szCs w:val="22"/>
        </w:rPr>
        <w:t>Barnes, Richardson &amp; Colburn</w:t>
      </w:r>
      <w:r w:rsidR="00890AC4" w:rsidRPr="00357A52">
        <w:rPr>
          <w:sz w:val="22"/>
          <w:szCs w:val="22"/>
        </w:rPr>
        <w:t>, LLP</w:t>
      </w:r>
      <w:r w:rsidRPr="00E2375B">
        <w:rPr>
          <w:b/>
          <w:sz w:val="20"/>
          <w:szCs w:val="20"/>
        </w:rPr>
        <w:tab/>
      </w:r>
    </w:p>
    <w:p w:rsidR="003E5888" w:rsidRPr="00E2375B" w:rsidRDefault="003E5888" w:rsidP="001C0C4C">
      <w:pPr>
        <w:ind w:left="360"/>
        <w:rPr>
          <w:color w:val="FF00FF"/>
          <w:sz w:val="20"/>
          <w:szCs w:val="20"/>
        </w:rPr>
        <w:sectPr w:rsidR="003E5888" w:rsidRPr="00E2375B" w:rsidSect="00872326">
          <w:type w:val="continuous"/>
          <w:pgSz w:w="12240" w:h="15840"/>
          <w:pgMar w:top="720" w:right="1800" w:bottom="576" w:left="1080" w:header="720" w:footer="720" w:gutter="0"/>
          <w:cols w:space="720"/>
          <w:docGrid w:linePitch="360"/>
        </w:sectPr>
      </w:pPr>
    </w:p>
    <w:p w:rsidR="00BE0EAB" w:rsidRPr="00E2375B" w:rsidRDefault="00BE0EAB" w:rsidP="00226DA9">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b/>
          <w:color w:val="000000"/>
          <w:spacing w:val="-3"/>
          <w:sz w:val="20"/>
          <w:szCs w:val="20"/>
          <w:u w:val="single"/>
        </w:rPr>
      </w:pPr>
    </w:p>
    <w:p w:rsidR="00E2375B" w:rsidRPr="00E2375B"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color w:val="000000"/>
          <w:spacing w:val="-3"/>
          <w:sz w:val="20"/>
          <w:szCs w:val="20"/>
        </w:rPr>
      </w:pPr>
      <w:r w:rsidRPr="00E2375B">
        <w:rPr>
          <w:b/>
          <w:color w:val="000000"/>
          <w:spacing w:val="-3"/>
          <w:sz w:val="20"/>
          <w:szCs w:val="20"/>
          <w:u w:val="single"/>
        </w:rPr>
        <w:t>A fee of $60 will be charged for ITCC members and $95 for non-members</w:t>
      </w:r>
      <w:r w:rsidRPr="00E2375B">
        <w:rPr>
          <w:color w:val="000000"/>
          <w:spacing w:val="-3"/>
          <w:sz w:val="20"/>
          <w:szCs w:val="20"/>
          <w:u w:val="single"/>
        </w:rPr>
        <w:t>.</w:t>
      </w:r>
      <w:r w:rsidRPr="00E2375B">
        <w:rPr>
          <w:color w:val="000000"/>
          <w:spacing w:val="-3"/>
          <w:sz w:val="20"/>
          <w:szCs w:val="20"/>
        </w:rPr>
        <w:t xml:space="preserve">  The DePaul O’Hare campus facility is located at the intersection of </w:t>
      </w:r>
      <w:smartTag w:uri="urn:schemas-microsoft-com:office:smarttags" w:element="Street">
        <w:smartTag w:uri="urn:schemas-microsoft-com:office:smarttags" w:element="address">
          <w:r w:rsidRPr="00E2375B">
            <w:rPr>
              <w:color w:val="000000"/>
              <w:spacing w:val="-3"/>
              <w:sz w:val="20"/>
              <w:szCs w:val="20"/>
            </w:rPr>
            <w:t>East River Road</w:t>
          </w:r>
        </w:smartTag>
      </w:smartTag>
      <w:r w:rsidRPr="00E2375B">
        <w:rPr>
          <w:color w:val="000000"/>
          <w:spacing w:val="-3"/>
          <w:sz w:val="20"/>
          <w:szCs w:val="20"/>
        </w:rPr>
        <w:t xml:space="preserve"> and </w:t>
      </w:r>
      <w:smartTag w:uri="urn:schemas-microsoft-com:office:smarttags" w:element="Street">
        <w:smartTag w:uri="urn:schemas-microsoft-com:office:smarttags" w:element="address">
          <w:r w:rsidRPr="00E2375B">
            <w:rPr>
              <w:color w:val="000000"/>
              <w:spacing w:val="-3"/>
              <w:sz w:val="20"/>
              <w:szCs w:val="20"/>
            </w:rPr>
            <w:t>West Bryn Mawr Avenue</w:t>
          </w:r>
        </w:smartTag>
      </w:smartTag>
      <w:r w:rsidRPr="00E2375B">
        <w:rPr>
          <w:color w:val="000000"/>
          <w:spacing w:val="-3"/>
          <w:sz w:val="20"/>
          <w:szCs w:val="20"/>
        </w:rPr>
        <w:t>;</w:t>
      </w:r>
      <w:r w:rsidR="00023319">
        <w:rPr>
          <w:color w:val="000000"/>
          <w:spacing w:val="-3"/>
          <w:sz w:val="20"/>
          <w:szCs w:val="20"/>
        </w:rPr>
        <w:t xml:space="preserve"> </w:t>
      </w:r>
      <w:r w:rsidRPr="00E2375B">
        <w:rPr>
          <w:color w:val="000000"/>
          <w:spacing w:val="-3"/>
          <w:sz w:val="20"/>
          <w:szCs w:val="20"/>
        </w:rPr>
        <w:t>directions to the facility are attached to this email. The International Trade Club of Chicago (ITCC) is a not-for-profit organization and all proceeds are used solely to cover the cost of ITCC activities. The ITCC appreciates the efforts of the volunteer speakers.</w:t>
      </w:r>
    </w:p>
    <w:p w:rsidR="00E2375B" w:rsidRPr="00E2375B"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color w:val="000000"/>
          <w:spacing w:val="-3"/>
          <w:sz w:val="20"/>
          <w:szCs w:val="20"/>
        </w:rPr>
      </w:pPr>
    </w:p>
    <w:p w:rsidR="00E2375B" w:rsidRPr="00E2375B" w:rsidRDefault="003C2702" w:rsidP="00E2375B">
      <w:pPr>
        <w:rPr>
          <w:color w:val="000000"/>
          <w:sz w:val="20"/>
          <w:szCs w:val="20"/>
          <w:u w:val="single"/>
        </w:rPr>
      </w:pPr>
      <w:r>
        <w:rPr>
          <w:b/>
          <w:noProof/>
          <w:spacing w:val="-3"/>
          <w:sz w:val="20"/>
          <w:szCs w:val="20"/>
          <w:u w:val="single"/>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253365</wp:posOffset>
                </wp:positionV>
                <wp:extent cx="800100" cy="914400"/>
                <wp:effectExtent l="0" t="0" r="0" b="381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3C2702" w:rsidP="00E2375B">
                            <w:r>
                              <w:rPr>
                                <w:b/>
                                <w:noProof/>
                                <w:spacing w:val="-3"/>
                                <w:sz w:val="20"/>
                                <w:szCs w:val="20"/>
                                <w:u w:val="single"/>
                              </w:rPr>
                              <w:drawing>
                                <wp:inline distT="0" distB="0" distL="0" distR="0">
                                  <wp:extent cx="609600" cy="762000"/>
                                  <wp:effectExtent l="0" t="0" r="0" b="0"/>
                                  <wp:docPr id="1" name="Picture 1" descr="NEI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 Log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9pt;margin-top:19.95pt;width:6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" filled="f" stroked="f">
                <v:textbox>
                  <w:txbxContent>
                    <w:p w:rsidR="00E2375B" w:rsidRDefault="003C2702" w:rsidP="00E2375B">
                      <w:r>
                        <w:rPr>
                          <w:b/>
                          <w:noProof/>
                          <w:spacing w:val="-3"/>
                          <w:sz w:val="20"/>
                          <w:szCs w:val="20"/>
                          <w:u w:val="single"/>
                        </w:rPr>
                        <w:drawing>
                          <wp:inline distT="0" distB="0" distL="0" distR="0">
                            <wp:extent cx="609600" cy="762000"/>
                            <wp:effectExtent l="0" t="0" r="0" b="0"/>
                            <wp:docPr id="1" name="Picture 1" descr="NEI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 Log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xbxContent>
                </v:textbox>
              </v:shape>
            </w:pict>
          </mc:Fallback>
        </mc:AlternateContent>
      </w:r>
      <w:r w:rsidR="00E2375B" w:rsidRPr="00E2375B">
        <w:rPr>
          <w:b/>
          <w:bCs/>
          <w:color w:val="000000"/>
          <w:sz w:val="20"/>
          <w:szCs w:val="20"/>
          <w:u w:val="single"/>
        </w:rPr>
        <w:t>*NEW - This seminar is also available via LIVE WEBINAR</w:t>
      </w:r>
      <w:r w:rsidR="00E2375B" w:rsidRPr="00E2375B">
        <w:rPr>
          <w:color w:val="000000"/>
          <w:sz w:val="20"/>
          <w:szCs w:val="20"/>
          <w:u w:val="single"/>
        </w:rPr>
        <w:t xml:space="preserve">. </w:t>
      </w:r>
      <w:r w:rsidR="00E2375B" w:rsidRPr="00E2375B">
        <w:rPr>
          <w:b/>
          <w:bCs/>
          <w:color w:val="000000"/>
          <w:sz w:val="20"/>
          <w:szCs w:val="20"/>
          <w:u w:val="single"/>
        </w:rPr>
        <w:t xml:space="preserve">A fee of $125 will be charged for webinar participation.* Click </w:t>
      </w:r>
      <w:hyperlink r:id="rId8" w:history="1">
        <w:r w:rsidR="00E2375B" w:rsidRPr="00E2375B">
          <w:rPr>
            <w:rStyle w:val="Hyperlink"/>
            <w:sz w:val="20"/>
            <w:szCs w:val="20"/>
          </w:rPr>
          <w:t>http://www.itcc.org/eventshow.asp?event_id=636&amp;</w:t>
        </w:r>
      </w:hyperlink>
      <w:r w:rsidR="00E2375B" w:rsidRPr="00E2375B">
        <w:rPr>
          <w:b/>
          <w:bCs/>
          <w:color w:val="000000"/>
          <w:sz w:val="20"/>
          <w:szCs w:val="20"/>
          <w:u w:val="single"/>
        </w:rPr>
        <w:t xml:space="preserve"> to sign up for the webinar.</w:t>
      </w:r>
    </w:p>
    <w:p w:rsidR="00E2375B" w:rsidRPr="00E2375B" w:rsidRDefault="003C2702"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both"/>
        <w:rPr>
          <w:b/>
          <w:sz w:val="20"/>
          <w:szCs w:val="20"/>
        </w:rPr>
      </w:pPr>
      <w:r>
        <w:rPr>
          <w:b/>
          <w:noProof/>
          <w:spacing w:val="-3"/>
          <w:sz w:val="20"/>
          <w:szCs w:val="20"/>
          <w:u w:val="single"/>
        </w:rPr>
        <mc:AlternateContent>
          <mc:Choice Requires="wps">
            <w:drawing>
              <wp:anchor distT="0" distB="0" distL="114300" distR="114300" simplePos="0" relativeHeight="251656192" behindDoc="0" locked="0" layoutInCell="1" allowOverlap="1">
                <wp:simplePos x="0" y="0"/>
                <wp:positionH relativeFrom="column">
                  <wp:posOffset>571500</wp:posOffset>
                </wp:positionH>
                <wp:positionV relativeFrom="paragraph">
                  <wp:posOffset>95250</wp:posOffset>
                </wp:positionV>
                <wp:extent cx="6057900" cy="1163320"/>
                <wp:effectExtent l="0" t="0" r="0" b="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Pr="00325685"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center"/>
                              <w:rPr>
                                <w:color w:val="000080"/>
                                <w:sz w:val="20"/>
                                <w:szCs w:val="20"/>
                                <w:u w:val="single"/>
                              </w:rPr>
                            </w:pPr>
                            <w:r w:rsidRPr="00325685">
                              <w:rPr>
                                <w:b/>
                                <w:color w:val="000080"/>
                                <w:sz w:val="20"/>
                                <w:szCs w:val="20"/>
                                <w:u w:val="single"/>
                              </w:rPr>
                              <w:t>CONTINUING EDUCATION CREDIT</w:t>
                            </w:r>
                          </w:p>
                          <w:p w:rsidR="00E2375B" w:rsidRPr="00CF3F0C" w:rsidRDefault="00E2375B" w:rsidP="00E23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
                                <w:spacing w:val="-3"/>
                                <w:sz w:val="18"/>
                                <w:szCs w:val="18"/>
                                <w:u w:val="single"/>
                              </w:rPr>
                            </w:pPr>
                            <w:r w:rsidRPr="00CF3F0C">
                              <w:rPr>
                                <w:b/>
                                <w:spacing w:val="-3"/>
                                <w:sz w:val="18"/>
                                <w:szCs w:val="18"/>
                              </w:rPr>
                              <w:t>ATTENTION CERTIFIED CUSTOMS SPECIALISTS</w:t>
                            </w:r>
                            <w:r w:rsidR="00C97A1E" w:rsidRPr="00CF3F0C">
                              <w:rPr>
                                <w:b/>
                                <w:spacing w:val="-3"/>
                                <w:sz w:val="18"/>
                                <w:szCs w:val="18"/>
                              </w:rPr>
                              <w:t xml:space="preserve"> and ATTORNEYS</w:t>
                            </w:r>
                            <w:r w:rsidRPr="00CF3F0C">
                              <w:rPr>
                                <w:spacing w:val="-3"/>
                                <w:sz w:val="18"/>
                                <w:szCs w:val="18"/>
                              </w:rPr>
                              <w:t xml:space="preserve">: This program is approved by the </w:t>
                            </w:r>
                            <w:smartTag w:uri="urn:schemas-microsoft-com:office:smarttags" w:element="PersonName">
                              <w:r w:rsidRPr="00CF3F0C">
                                <w:rPr>
                                  <w:spacing w:val="-3"/>
                                  <w:sz w:val="18"/>
                                  <w:szCs w:val="18"/>
                                </w:rPr>
                                <w:t>NCBFAA</w:t>
                              </w:r>
                            </w:smartTag>
                            <w:r w:rsidRPr="00CF3F0C">
                              <w:rPr>
                                <w:spacing w:val="-3"/>
                                <w:sz w:val="18"/>
                                <w:szCs w:val="18"/>
                              </w:rPr>
                              <w:t xml:space="preserve"> for 3 CCS continuing education points</w:t>
                            </w:r>
                            <w:r w:rsidR="00873A10" w:rsidRPr="00CF3F0C">
                              <w:rPr>
                                <w:spacing w:val="-3"/>
                                <w:sz w:val="18"/>
                                <w:szCs w:val="18"/>
                              </w:rPr>
                              <w:t>. Please inform us of your NEI ID number at the time of registration.</w:t>
                            </w:r>
                            <w:r w:rsidRPr="00CF3F0C">
                              <w:rPr>
                                <w:spacing w:val="-3"/>
                                <w:sz w:val="18"/>
                                <w:szCs w:val="18"/>
                              </w:rPr>
                              <w:t xml:space="preserve"> </w:t>
                            </w:r>
                            <w:r w:rsidR="001A6142" w:rsidRPr="00CF3F0C">
                              <w:rPr>
                                <w:spacing w:val="-3"/>
                                <w:sz w:val="18"/>
                                <w:szCs w:val="18"/>
                              </w:rPr>
                              <w:t xml:space="preserve"> In addition, the Import Workshop Series is designated as a CLE provider by the </w:t>
                            </w:r>
                            <w:r w:rsidR="001A6142" w:rsidRPr="00CF3F0C">
                              <w:rPr>
                                <w:b/>
                                <w:spacing w:val="-3"/>
                                <w:sz w:val="18"/>
                                <w:szCs w:val="18"/>
                              </w:rPr>
                              <w:t>Minimum Continuing Legal Education Board of the Supreme Court of Illinois</w:t>
                            </w:r>
                            <w:r w:rsidR="001A6142" w:rsidRPr="00CF3F0C">
                              <w:rPr>
                                <w:spacing w:val="-3"/>
                                <w:sz w:val="18"/>
                                <w:szCs w:val="18"/>
                              </w:rPr>
                              <w:t xml:space="preserve">. This program will provide three hours of credit. The ITCC will seek CLE approval for its programs from other states upon request. A $50 supplement will be charged attorneys to cover costs, including Supreme Court fees. </w:t>
                            </w:r>
                            <w:r w:rsidRPr="00CF3F0C">
                              <w:rPr>
                                <w:b/>
                                <w:spacing w:val="-3"/>
                                <w:sz w:val="18"/>
                                <w:szCs w:val="18"/>
                                <w:u w:val="single"/>
                              </w:rPr>
                              <w:t xml:space="preserve">Please indicate </w:t>
                            </w:r>
                            <w:r w:rsidR="00873A10" w:rsidRPr="00CF3F0C">
                              <w:rPr>
                                <w:b/>
                                <w:spacing w:val="-3"/>
                                <w:sz w:val="18"/>
                                <w:szCs w:val="18"/>
                                <w:u w:val="single"/>
                              </w:rPr>
                              <w:t>if a</w:t>
                            </w:r>
                            <w:r w:rsidRPr="00CF3F0C">
                              <w:rPr>
                                <w:b/>
                                <w:spacing w:val="-3"/>
                                <w:sz w:val="18"/>
                                <w:szCs w:val="18"/>
                                <w:u w:val="single"/>
                              </w:rPr>
                              <w:t xml:space="preserve"> certificate of attendance is desired when you make your reservation.</w:t>
                            </w:r>
                          </w:p>
                          <w:p w:rsidR="00E2375B" w:rsidRDefault="00E2375B" w:rsidP="00E2375B">
                            <w:pPr>
                              <w:ind w:left="-180"/>
                            </w:pPr>
                          </w:p>
                          <w:p w:rsidR="00E2375B" w:rsidRPr="00375323" w:rsidRDefault="00E2375B" w:rsidP="00E2375B">
                            <w:pPr>
                              <w:ind w:left="-18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45pt;margin-top:7.5pt;width:477pt;height:9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PfuwIAAMM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" filled="f" stroked="f">
                <v:textbox>
                  <w:txbxContent>
                    <w:p w:rsidR="00E2375B" w:rsidRPr="00325685" w:rsidRDefault="00E2375B" w:rsidP="00E2375B">
                      <w:pPr>
                        <w:widowControl w:val="0"/>
                        <w:tabs>
                          <w:tab w:val="left" w:pos="0"/>
                          <w:tab w:val="left" w:pos="360"/>
                          <w:tab w:val="left" w:pos="1440"/>
                          <w:tab w:val="left" w:pos="2160"/>
                          <w:tab w:val="left" w:pos="2880"/>
                          <w:tab w:val="left" w:pos="3600"/>
                          <w:tab w:val="left" w:pos="4320"/>
                          <w:tab w:val="left" w:pos="5040"/>
                          <w:tab w:val="left" w:pos="5940"/>
                          <w:tab w:val="left" w:pos="6480"/>
                          <w:tab w:val="left" w:pos="7200"/>
                          <w:tab w:val="left" w:pos="7920"/>
                          <w:tab w:val="left" w:pos="8640"/>
                          <w:tab w:val="left" w:pos="9360"/>
                          <w:tab w:val="left" w:pos="10080"/>
                        </w:tabs>
                        <w:jc w:val="center"/>
                        <w:rPr>
                          <w:color w:val="000080"/>
                          <w:sz w:val="20"/>
                          <w:szCs w:val="20"/>
                          <w:u w:val="single"/>
                        </w:rPr>
                      </w:pPr>
                      <w:r w:rsidRPr="00325685">
                        <w:rPr>
                          <w:b/>
                          <w:color w:val="000080"/>
                          <w:sz w:val="20"/>
                          <w:szCs w:val="20"/>
                          <w:u w:val="single"/>
                        </w:rPr>
                        <w:t>CONTINUING EDUCATION CREDIT</w:t>
                      </w:r>
                    </w:p>
                    <w:p w:rsidR="00E2375B" w:rsidRPr="00CF3F0C" w:rsidRDefault="00E2375B" w:rsidP="00E23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
                          <w:spacing w:val="-3"/>
                          <w:sz w:val="18"/>
                          <w:szCs w:val="18"/>
                          <w:u w:val="single"/>
                        </w:rPr>
                      </w:pPr>
                      <w:r w:rsidRPr="00CF3F0C">
                        <w:rPr>
                          <w:b/>
                          <w:spacing w:val="-3"/>
                          <w:sz w:val="18"/>
                          <w:szCs w:val="18"/>
                        </w:rPr>
                        <w:t>ATTENTION CERTIFIED CUSTOMS SPECIALISTS</w:t>
                      </w:r>
                      <w:r w:rsidR="00C97A1E" w:rsidRPr="00CF3F0C">
                        <w:rPr>
                          <w:b/>
                          <w:spacing w:val="-3"/>
                          <w:sz w:val="18"/>
                          <w:szCs w:val="18"/>
                        </w:rPr>
                        <w:t xml:space="preserve"> and ATTORNEYS</w:t>
                      </w:r>
                      <w:r w:rsidRPr="00CF3F0C">
                        <w:rPr>
                          <w:spacing w:val="-3"/>
                          <w:sz w:val="18"/>
                          <w:szCs w:val="18"/>
                        </w:rPr>
                        <w:t xml:space="preserve">: This program is approved by the </w:t>
                      </w:r>
                      <w:smartTag w:uri="urn:schemas-microsoft-com:office:smarttags" w:element="PersonName">
                        <w:r w:rsidRPr="00CF3F0C">
                          <w:rPr>
                            <w:spacing w:val="-3"/>
                            <w:sz w:val="18"/>
                            <w:szCs w:val="18"/>
                          </w:rPr>
                          <w:t>NCBFAA</w:t>
                        </w:r>
                      </w:smartTag>
                      <w:r w:rsidRPr="00CF3F0C">
                        <w:rPr>
                          <w:spacing w:val="-3"/>
                          <w:sz w:val="18"/>
                          <w:szCs w:val="18"/>
                        </w:rPr>
                        <w:t xml:space="preserve"> for 3 CCS continuing education points</w:t>
                      </w:r>
                      <w:r w:rsidR="00873A10" w:rsidRPr="00CF3F0C">
                        <w:rPr>
                          <w:spacing w:val="-3"/>
                          <w:sz w:val="18"/>
                          <w:szCs w:val="18"/>
                        </w:rPr>
                        <w:t>. Please inform us of your NEI ID number at the time of registration.</w:t>
                      </w:r>
                      <w:r w:rsidRPr="00CF3F0C">
                        <w:rPr>
                          <w:spacing w:val="-3"/>
                          <w:sz w:val="18"/>
                          <w:szCs w:val="18"/>
                        </w:rPr>
                        <w:t xml:space="preserve"> </w:t>
                      </w:r>
                      <w:r w:rsidR="001A6142" w:rsidRPr="00CF3F0C">
                        <w:rPr>
                          <w:spacing w:val="-3"/>
                          <w:sz w:val="18"/>
                          <w:szCs w:val="18"/>
                        </w:rPr>
                        <w:t xml:space="preserve"> In addition, the Import Workshop Series is designated as a CLE provider by the </w:t>
                      </w:r>
                      <w:r w:rsidR="001A6142" w:rsidRPr="00CF3F0C">
                        <w:rPr>
                          <w:b/>
                          <w:spacing w:val="-3"/>
                          <w:sz w:val="18"/>
                          <w:szCs w:val="18"/>
                        </w:rPr>
                        <w:t>Minimum Continuing Legal Education Board of the Supreme Court of Illinois</w:t>
                      </w:r>
                      <w:r w:rsidR="001A6142" w:rsidRPr="00CF3F0C">
                        <w:rPr>
                          <w:spacing w:val="-3"/>
                          <w:sz w:val="18"/>
                          <w:szCs w:val="18"/>
                        </w:rPr>
                        <w:t xml:space="preserve">. This program will provide three hours of credit. The ITCC will seek CLE approval for its programs from other states upon request. A $50 supplement will be charged attorneys to cover costs, including Supreme Court fees. </w:t>
                      </w:r>
                      <w:r w:rsidRPr="00CF3F0C">
                        <w:rPr>
                          <w:b/>
                          <w:spacing w:val="-3"/>
                          <w:sz w:val="18"/>
                          <w:szCs w:val="18"/>
                          <w:u w:val="single"/>
                        </w:rPr>
                        <w:t xml:space="preserve">Please indicate </w:t>
                      </w:r>
                      <w:r w:rsidR="00873A10" w:rsidRPr="00CF3F0C">
                        <w:rPr>
                          <w:b/>
                          <w:spacing w:val="-3"/>
                          <w:sz w:val="18"/>
                          <w:szCs w:val="18"/>
                          <w:u w:val="single"/>
                        </w:rPr>
                        <w:t>if a</w:t>
                      </w:r>
                      <w:r w:rsidRPr="00CF3F0C">
                        <w:rPr>
                          <w:b/>
                          <w:spacing w:val="-3"/>
                          <w:sz w:val="18"/>
                          <w:szCs w:val="18"/>
                          <w:u w:val="single"/>
                        </w:rPr>
                        <w:t xml:space="preserve"> certificate of attendance is desired when you make your reservation.</w:t>
                      </w:r>
                    </w:p>
                    <w:p w:rsidR="00E2375B" w:rsidRDefault="00E2375B" w:rsidP="00E2375B">
                      <w:pPr>
                        <w:ind w:left="-180"/>
                      </w:pPr>
                    </w:p>
                    <w:p w:rsidR="00E2375B" w:rsidRPr="00375323" w:rsidRDefault="00E2375B" w:rsidP="00E2375B">
                      <w:pPr>
                        <w:ind w:left="-180"/>
                        <w:rPr>
                          <w:sz w:val="22"/>
                          <w:szCs w:val="22"/>
                        </w:rPr>
                      </w:pPr>
                    </w:p>
                  </w:txbxContent>
                </v:textbox>
              </v:shape>
            </w:pict>
          </mc:Fallback>
        </mc:AlternateContent>
      </w:r>
    </w:p>
    <w:p w:rsidR="00E2375B" w:rsidRPr="00E2375B" w:rsidRDefault="00E2375B" w:rsidP="00E23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
          <w:spacing w:val="-3"/>
          <w:sz w:val="20"/>
          <w:szCs w:val="20"/>
          <w:u w:val="single"/>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E2375B" w:rsidRP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b/>
          <w:color w:val="000000"/>
          <w:sz w:val="20"/>
          <w:szCs w:val="20"/>
        </w:rPr>
      </w:pPr>
    </w:p>
    <w:p w:rsidR="001A6142" w:rsidRDefault="001A6142"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b/>
          <w:bCs/>
          <w:color w:val="000000"/>
          <w:sz w:val="20"/>
          <w:szCs w:val="20"/>
        </w:rPr>
      </w:pPr>
    </w:p>
    <w:p w:rsidR="001A6142" w:rsidRDefault="001A6142"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b/>
          <w:bCs/>
          <w:color w:val="000000"/>
          <w:sz w:val="20"/>
          <w:szCs w:val="20"/>
        </w:rPr>
      </w:pPr>
    </w:p>
    <w:p w:rsidR="001A6142" w:rsidRDefault="001A6142"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b/>
          <w:bCs/>
          <w:color w:val="000000"/>
          <w:sz w:val="20"/>
          <w:szCs w:val="20"/>
        </w:rPr>
      </w:pPr>
    </w:p>
    <w:p w:rsidR="00E2375B" w:rsidRDefault="00E2375B" w:rsidP="00E237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80" w:right="-720"/>
        <w:rPr>
          <w:color w:val="000000"/>
          <w:sz w:val="20"/>
          <w:szCs w:val="20"/>
        </w:rPr>
      </w:pPr>
      <w:r w:rsidRPr="00E2375B">
        <w:rPr>
          <w:b/>
          <w:bCs/>
          <w:color w:val="000000"/>
          <w:sz w:val="20"/>
          <w:szCs w:val="20"/>
        </w:rPr>
        <w:t xml:space="preserve">NOW REGISTER AND PAY ONLINE at </w:t>
      </w:r>
      <w:r w:rsidRPr="00E2375B">
        <w:rPr>
          <w:b/>
          <w:bCs/>
          <w:color w:val="0000FF"/>
          <w:sz w:val="20"/>
          <w:szCs w:val="20"/>
        </w:rPr>
        <w:t>http://www.</w:t>
      </w:r>
      <w:smartTag w:uri="urn:schemas-microsoft-com:office:smarttags" w:element="PersonName">
        <w:r w:rsidRPr="00E2375B">
          <w:rPr>
            <w:b/>
            <w:bCs/>
            <w:color w:val="0000FF"/>
            <w:sz w:val="20"/>
            <w:szCs w:val="20"/>
          </w:rPr>
          <w:t>itcc</w:t>
        </w:r>
      </w:smartTag>
      <w:r w:rsidRPr="00E2375B">
        <w:rPr>
          <w:b/>
          <w:bCs/>
          <w:color w:val="0000FF"/>
          <w:sz w:val="20"/>
          <w:szCs w:val="20"/>
        </w:rPr>
        <w:t xml:space="preserve">.org </w:t>
      </w:r>
      <w:r w:rsidRPr="00E2375B">
        <w:rPr>
          <w:b/>
          <w:bCs/>
          <w:color w:val="000000"/>
          <w:sz w:val="20"/>
          <w:szCs w:val="20"/>
        </w:rPr>
        <w:t xml:space="preserve">and select appropriate date/workshop or webinar on homepage. </w:t>
      </w:r>
      <w:r w:rsidRPr="00E2375B">
        <w:rPr>
          <w:b/>
          <w:color w:val="000000"/>
          <w:sz w:val="20"/>
          <w:szCs w:val="20"/>
        </w:rPr>
        <w:t>Paypal accepted</w:t>
      </w:r>
      <w:r w:rsidRPr="00E2375B">
        <w:rPr>
          <w:color w:val="000000"/>
          <w:sz w:val="20"/>
          <w:szCs w:val="20"/>
        </w:rPr>
        <w:t xml:space="preserve"> OR RESPOND VIA E-MAIL TO </w:t>
      </w:r>
      <w:smartTag w:uri="urn:schemas-microsoft-com:office:smarttags" w:element="PersonName">
        <w:r w:rsidRPr="00E2375B">
          <w:rPr>
            <w:color w:val="000080"/>
            <w:sz w:val="20"/>
            <w:szCs w:val="20"/>
            <w:u w:val="single"/>
          </w:rPr>
          <w:t>itcc</w:t>
        </w:r>
      </w:smartTag>
      <w:r w:rsidRPr="00E2375B">
        <w:rPr>
          <w:color w:val="000080"/>
          <w:sz w:val="20"/>
          <w:szCs w:val="20"/>
          <w:u w:val="single"/>
        </w:rPr>
        <w:t>@brc-chi.com</w:t>
      </w:r>
      <w:r w:rsidRPr="00E2375B">
        <w:rPr>
          <w:color w:val="000000"/>
          <w:sz w:val="20"/>
          <w:szCs w:val="20"/>
        </w:rPr>
        <w:t xml:space="preserve"> OR FAX THIS FORM TO (312) 565-1782 OR RETURN THIS FORM WITH CHECK, </w:t>
      </w:r>
      <w:r w:rsidRPr="00E2375B">
        <w:rPr>
          <w:b/>
          <w:color w:val="000000"/>
          <w:sz w:val="20"/>
          <w:szCs w:val="20"/>
        </w:rPr>
        <w:t xml:space="preserve">PAYABLE TO INTERNATIONAL TRADE CLUB OF CHICAGO </w:t>
      </w:r>
      <w:r w:rsidRPr="00E2375B">
        <w:rPr>
          <w:color w:val="000000"/>
          <w:sz w:val="20"/>
          <w:szCs w:val="20"/>
        </w:rPr>
        <w:t xml:space="preserve">c/o </w:t>
      </w:r>
      <w:smartTag w:uri="urn:schemas-microsoft-com:office:smarttags" w:element="address">
        <w:smartTag w:uri="urn:schemas-microsoft-com:office:smarttags" w:element="Street">
          <w:r w:rsidRPr="00E2375B">
            <w:rPr>
              <w:color w:val="000000"/>
              <w:sz w:val="20"/>
              <w:szCs w:val="20"/>
            </w:rPr>
            <w:t>303 E. Wacker Drive</w:t>
          </w:r>
          <w:r w:rsidR="00873A10">
            <w:rPr>
              <w:color w:val="000000"/>
              <w:sz w:val="20"/>
              <w:szCs w:val="20"/>
            </w:rPr>
            <w:t>,</w:t>
          </w:r>
          <w:r w:rsidRPr="00E2375B">
            <w:rPr>
              <w:color w:val="000000"/>
              <w:sz w:val="20"/>
              <w:szCs w:val="20"/>
            </w:rPr>
            <w:t xml:space="preserve"> #1020</w:t>
          </w:r>
        </w:smartTag>
        <w:r w:rsidR="00873A10">
          <w:rPr>
            <w:color w:val="000000"/>
            <w:sz w:val="20"/>
            <w:szCs w:val="20"/>
          </w:rPr>
          <w:t>,</w:t>
        </w:r>
        <w:r w:rsidRPr="00E2375B">
          <w:rPr>
            <w:color w:val="000000"/>
            <w:sz w:val="20"/>
            <w:szCs w:val="20"/>
          </w:rPr>
          <w:t xml:space="preserve"> </w:t>
        </w:r>
        <w:smartTag w:uri="urn:schemas-microsoft-com:office:smarttags" w:element="City">
          <w:r w:rsidRPr="00E2375B">
            <w:rPr>
              <w:color w:val="000000"/>
              <w:sz w:val="20"/>
              <w:szCs w:val="20"/>
            </w:rPr>
            <w:t>CHICAGO</w:t>
          </w:r>
        </w:smartTag>
        <w:r w:rsidRPr="00E2375B">
          <w:rPr>
            <w:color w:val="000000"/>
            <w:sz w:val="20"/>
            <w:szCs w:val="20"/>
          </w:rPr>
          <w:t xml:space="preserve">, </w:t>
        </w:r>
        <w:smartTag w:uri="urn:schemas-microsoft-com:office:smarttags" w:element="State">
          <w:r w:rsidRPr="00E2375B">
            <w:rPr>
              <w:color w:val="000000"/>
              <w:sz w:val="20"/>
              <w:szCs w:val="20"/>
            </w:rPr>
            <w:t>IL</w:t>
          </w:r>
        </w:smartTag>
        <w:r w:rsidRPr="00E2375B">
          <w:rPr>
            <w:color w:val="000000"/>
            <w:sz w:val="20"/>
            <w:szCs w:val="20"/>
          </w:rPr>
          <w:t xml:space="preserve">  </w:t>
        </w:r>
        <w:smartTag w:uri="urn:schemas-microsoft-com:office:smarttags" w:element="PostalCode">
          <w:r w:rsidRPr="00E2375B">
            <w:rPr>
              <w:color w:val="000000"/>
              <w:sz w:val="20"/>
              <w:szCs w:val="20"/>
            </w:rPr>
            <w:t>60601</w:t>
          </w:r>
        </w:smartTag>
      </w:smartTag>
      <w:r w:rsidRPr="00E2375B">
        <w:rPr>
          <w:color w:val="000000"/>
          <w:sz w:val="20"/>
          <w:szCs w:val="20"/>
        </w:rPr>
        <w:t>.</w:t>
      </w:r>
    </w:p>
    <w:p w:rsidR="004F66E1" w:rsidRDefault="003C2702" w:rsidP="009F6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720"/>
        <w:rPr>
          <w:color w:val="000000"/>
          <w:spacing w:val="-3"/>
          <w:sz w:val="20"/>
          <w:szCs w:val="20"/>
        </w:rPr>
      </w:pPr>
      <w:r>
        <w:rPr>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12065</wp:posOffset>
                </wp:positionV>
                <wp:extent cx="1828800" cy="2162175"/>
                <wp:effectExtent l="0" t="254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E2375B" w:rsidP="00E2375B">
                            <w:pPr>
                              <w:rPr>
                                <w:sz w:val="18"/>
                                <w:szCs w:val="18"/>
                              </w:rPr>
                            </w:pPr>
                          </w:p>
                          <w:p w:rsidR="00E2375B"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w:t>
                            </w:r>
                            <w:r w:rsidRPr="000F4EB6">
                              <w:rPr>
                                <w:sz w:val="18"/>
                                <w:szCs w:val="18"/>
                              </w:rPr>
                              <w:t>Attendance Certificate</w:t>
                            </w:r>
                          </w:p>
                          <w:p w:rsidR="00E2375B" w:rsidRDefault="00E2375B" w:rsidP="00E2375B">
                            <w:pPr>
                              <w:rPr>
                                <w:sz w:val="18"/>
                                <w:szCs w:val="18"/>
                              </w:rPr>
                            </w:pPr>
                          </w:p>
                          <w:p w:rsidR="00E2375B"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CCS Credit</w:t>
                            </w:r>
                          </w:p>
                          <w:p w:rsidR="001A6142" w:rsidRDefault="001A6142" w:rsidP="00E2375B">
                            <w:pPr>
                              <w:rPr>
                                <w:sz w:val="18"/>
                                <w:szCs w:val="18"/>
                              </w:rPr>
                            </w:pPr>
                          </w:p>
                          <w:p w:rsidR="001A6142" w:rsidRPr="000F4EB6" w:rsidRDefault="001A6142"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CLE Certificate</w:t>
                            </w:r>
                          </w:p>
                          <w:p w:rsidR="00E2375B" w:rsidRDefault="00E2375B" w:rsidP="00E2375B">
                            <w:pPr>
                              <w:rPr>
                                <w:sz w:val="18"/>
                                <w:szCs w:val="18"/>
                              </w:rPr>
                            </w:pPr>
                            <w:r>
                              <w:rPr>
                                <w:sz w:val="18"/>
                                <w:szCs w:val="18"/>
                              </w:rPr>
                              <w:tab/>
                            </w:r>
                          </w:p>
                          <w:p w:rsidR="00E2375B"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Payment Enclosed</w:t>
                            </w:r>
                          </w:p>
                          <w:p w:rsidR="00E2375B" w:rsidRDefault="00E2375B" w:rsidP="00E2375B">
                            <w:pPr>
                              <w:rPr>
                                <w:sz w:val="18"/>
                                <w:szCs w:val="18"/>
                              </w:rPr>
                            </w:pPr>
                          </w:p>
                          <w:p w:rsidR="00E2375B" w:rsidRPr="000F4EB6"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w:t>
                            </w:r>
                            <w:r w:rsidRPr="000F4EB6">
                              <w:rPr>
                                <w:sz w:val="18"/>
                                <w:szCs w:val="18"/>
                              </w:rPr>
                              <w:t>Is Being Mailed</w:t>
                            </w:r>
                          </w:p>
                          <w:p w:rsidR="00E2375B" w:rsidRDefault="00E2375B" w:rsidP="00E2375B">
                            <w:pPr>
                              <w:rPr>
                                <w:sz w:val="18"/>
                                <w:szCs w:val="18"/>
                              </w:rPr>
                            </w:pPr>
                          </w:p>
                          <w:p w:rsidR="00E2375B" w:rsidRPr="005C197C"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w:t>
                            </w:r>
                            <w:r w:rsidRPr="000F4EB6">
                              <w:rPr>
                                <w:sz w:val="18"/>
                                <w:szCs w:val="18"/>
                              </w:rPr>
                              <w:t>Will</w:t>
                            </w:r>
                            <w:r>
                              <w:rPr>
                                <w:sz w:val="18"/>
                                <w:szCs w:val="18"/>
                              </w:rPr>
                              <w:t xml:space="preserve"> Pay at Door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margin-left:414pt;margin-top:.95pt;width:2in;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" filled="f" stroked="f">
                <v:textbox>
                  <w:txbxContent>
                    <w:p w:rsidR="00E2375B" w:rsidRDefault="00E2375B" w:rsidP="00E2375B">
                      <w:pPr>
                        <w:rPr>
                          <w:sz w:val="18"/>
                          <w:szCs w:val="18"/>
                        </w:rPr>
                      </w:pPr>
                    </w:p>
                    <w:p w:rsidR="00E2375B"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w:t>
                      </w:r>
                      <w:r w:rsidRPr="000F4EB6">
                        <w:rPr>
                          <w:sz w:val="18"/>
                          <w:szCs w:val="18"/>
                        </w:rPr>
                        <w:t>Attendance Certificate</w:t>
                      </w:r>
                    </w:p>
                    <w:p w:rsidR="00E2375B" w:rsidRDefault="00E2375B" w:rsidP="00E2375B">
                      <w:pPr>
                        <w:rPr>
                          <w:sz w:val="18"/>
                          <w:szCs w:val="18"/>
                        </w:rPr>
                      </w:pPr>
                    </w:p>
                    <w:p w:rsidR="00E2375B"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CCS Credit</w:t>
                      </w:r>
                    </w:p>
                    <w:p w:rsidR="001A6142" w:rsidRDefault="001A6142" w:rsidP="00E2375B">
                      <w:pPr>
                        <w:rPr>
                          <w:sz w:val="18"/>
                          <w:szCs w:val="18"/>
                        </w:rPr>
                      </w:pPr>
                    </w:p>
                    <w:p w:rsidR="001A6142" w:rsidRPr="000F4EB6" w:rsidRDefault="001A6142"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CLE Certificate</w:t>
                      </w:r>
                    </w:p>
                    <w:p w:rsidR="00E2375B" w:rsidRDefault="00E2375B" w:rsidP="00E2375B">
                      <w:pPr>
                        <w:rPr>
                          <w:sz w:val="18"/>
                          <w:szCs w:val="18"/>
                        </w:rPr>
                      </w:pPr>
                      <w:r>
                        <w:rPr>
                          <w:sz w:val="18"/>
                          <w:szCs w:val="18"/>
                        </w:rPr>
                        <w:tab/>
                      </w:r>
                    </w:p>
                    <w:p w:rsidR="00E2375B"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Payment Enclosed</w:t>
                      </w:r>
                    </w:p>
                    <w:p w:rsidR="00E2375B" w:rsidRDefault="00E2375B" w:rsidP="00E2375B">
                      <w:pPr>
                        <w:rPr>
                          <w:sz w:val="18"/>
                          <w:szCs w:val="18"/>
                        </w:rPr>
                      </w:pPr>
                    </w:p>
                    <w:p w:rsidR="00E2375B" w:rsidRPr="000F4EB6"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w:t>
                      </w:r>
                      <w:r w:rsidRPr="000F4EB6">
                        <w:rPr>
                          <w:sz w:val="18"/>
                          <w:szCs w:val="18"/>
                        </w:rPr>
                        <w:t>Is Being Mailed</w:t>
                      </w:r>
                    </w:p>
                    <w:p w:rsidR="00E2375B" w:rsidRDefault="00E2375B" w:rsidP="00E2375B">
                      <w:pPr>
                        <w:rPr>
                          <w:sz w:val="18"/>
                          <w:szCs w:val="18"/>
                        </w:rPr>
                      </w:pPr>
                    </w:p>
                    <w:p w:rsidR="00E2375B" w:rsidRPr="005C197C" w:rsidRDefault="00E2375B" w:rsidP="00E2375B">
                      <w:pPr>
                        <w:rPr>
                          <w:sz w:val="18"/>
                          <w:szCs w:val="18"/>
                        </w:rPr>
                      </w:pPr>
                      <w:r>
                        <w:rPr>
                          <w:sz w:val="18"/>
                          <w:szCs w:val="18"/>
                        </w:rPr>
                        <w:t xml:space="preserve">  </w:t>
                      </w:r>
                      <w:r w:rsidR="003C2702">
                        <w:rPr>
                          <w:noProof/>
                          <w:sz w:val="18"/>
                          <w:szCs w:val="18"/>
                        </w:rPr>
                        <w:drawing>
                          <wp:inline distT="0" distB="0" distL="0" distR="0">
                            <wp:extent cx="1905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sz w:val="18"/>
                          <w:szCs w:val="18"/>
                        </w:rPr>
                        <w:t xml:space="preserve">  </w:t>
                      </w:r>
                      <w:r w:rsidRPr="000F4EB6">
                        <w:rPr>
                          <w:sz w:val="18"/>
                          <w:szCs w:val="18"/>
                        </w:rPr>
                        <w:t>Will</w:t>
                      </w:r>
                      <w:r>
                        <w:rPr>
                          <w:sz w:val="18"/>
                          <w:szCs w:val="18"/>
                        </w:rPr>
                        <w:t xml:space="preserve"> Pay at Door</w:t>
                      </w:r>
                    </w:p>
                  </w:txbxContent>
                </v:textbox>
              </v:shape>
            </w:pict>
          </mc:Fallback>
        </mc:AlternateContent>
      </w:r>
      <w:r w:rsidR="004F66E1" w:rsidRPr="00E2375B">
        <w:rPr>
          <w:color w:val="000000"/>
          <w:spacing w:val="-3"/>
          <w:sz w:val="20"/>
          <w:szCs w:val="20"/>
        </w:rPr>
        <w:t xml:space="preserve"> - - - - - - - - - - - - - - - - - - - - - - - - - - - - - - - - - - - - - - - - - - - - - - - - - - - - - - - - - - - - - - - - - - - - - - - - - - - - - - - - - - - - - - - - - - - - - - - - - - - </w:t>
      </w:r>
    </w:p>
    <w:p w:rsidR="00E2375B" w:rsidRPr="00DC3BDE" w:rsidRDefault="00E2375B" w:rsidP="00E2375B">
      <w:pPr>
        <w:keepLines/>
        <w:widowControl w:val="0"/>
        <w:tabs>
          <w:tab w:val="left" w:pos="-85"/>
          <w:tab w:val="center" w:pos="4685"/>
          <w:tab w:val="left" w:pos="5045"/>
          <w:tab w:val="left" w:pos="5765"/>
          <w:tab w:val="left" w:pos="6485"/>
          <w:tab w:val="left" w:pos="7205"/>
          <w:tab w:val="left" w:pos="7925"/>
          <w:tab w:val="left" w:pos="8645"/>
          <w:tab w:val="left" w:pos="9365"/>
          <w:tab w:val="left" w:pos="10085"/>
        </w:tabs>
        <w:spacing w:line="258" w:lineRule="exact"/>
        <w:ind w:left="-85" w:right="720"/>
        <w:jc w:val="both"/>
        <w:rPr>
          <w:i/>
          <w:color w:val="000000"/>
          <w:spacing w:val="-3"/>
          <w:sz w:val="20"/>
          <w:szCs w:val="20"/>
        </w:rPr>
      </w:pPr>
      <w:r w:rsidRPr="00DC3BDE">
        <w:rPr>
          <w:b/>
          <w:i/>
          <w:color w:val="000000"/>
          <w:spacing w:val="-3"/>
          <w:sz w:val="20"/>
          <w:szCs w:val="20"/>
        </w:rPr>
        <w:t xml:space="preserve">TO ADD OTHERS TO OUR MAILING LIST, PLEASE SEND AN E-MAIL TO:  </w:t>
      </w:r>
      <w:smartTag w:uri="urn:schemas-microsoft-com:office:smarttags" w:element="PersonName">
        <w:r w:rsidRPr="00DC3BDE">
          <w:rPr>
            <w:b/>
            <w:i/>
            <w:color w:val="000080"/>
            <w:sz w:val="20"/>
            <w:szCs w:val="20"/>
            <w:u w:val="single"/>
          </w:rPr>
          <w:t>itcc</w:t>
        </w:r>
      </w:smartTag>
      <w:r w:rsidRPr="00DC3BDE">
        <w:rPr>
          <w:b/>
          <w:i/>
          <w:color w:val="000080"/>
          <w:sz w:val="20"/>
          <w:szCs w:val="20"/>
          <w:u w:val="single"/>
        </w:rPr>
        <w:t>@brc-chi.com</w:t>
      </w:r>
    </w:p>
    <w:p w:rsidR="00E2375B" w:rsidRPr="00DC3BDE" w:rsidRDefault="00E2375B" w:rsidP="00E2375B">
      <w:pPr>
        <w:keepLines/>
        <w:widowControl w:val="0"/>
        <w:tabs>
          <w:tab w:val="left" w:pos="-85"/>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9898"/>
          <w:tab w:val="left" w:pos="10081"/>
        </w:tabs>
        <w:spacing w:before="120" w:line="228" w:lineRule="exact"/>
        <w:ind w:left="-85" w:right="720"/>
        <w:jc w:val="both"/>
        <w:rPr>
          <w:color w:val="000000"/>
          <w:spacing w:val="-4"/>
          <w:sz w:val="20"/>
          <w:szCs w:val="20"/>
        </w:rPr>
      </w:pPr>
      <w:r w:rsidRPr="00DC3BDE">
        <w:rPr>
          <w:color w:val="000000"/>
          <w:spacing w:val="-4"/>
          <w:sz w:val="20"/>
          <w:szCs w:val="20"/>
        </w:rPr>
        <w:t xml:space="preserve">Please make _____ reservation(s) for the </w:t>
      </w:r>
      <w:r w:rsidR="00357A52">
        <w:rPr>
          <w:color w:val="000000"/>
          <w:spacing w:val="-4"/>
          <w:sz w:val="20"/>
          <w:szCs w:val="20"/>
        </w:rPr>
        <w:t>September 29</w:t>
      </w:r>
      <w:r w:rsidR="009A007C">
        <w:rPr>
          <w:color w:val="000000"/>
          <w:spacing w:val="-4"/>
          <w:sz w:val="20"/>
          <w:szCs w:val="20"/>
        </w:rPr>
        <w:t>, 2015</w:t>
      </w:r>
      <w:r w:rsidRPr="00DC3BDE">
        <w:rPr>
          <w:color w:val="000000"/>
          <w:spacing w:val="-4"/>
          <w:sz w:val="20"/>
          <w:szCs w:val="20"/>
        </w:rPr>
        <w:t xml:space="preserve"> Import</w:t>
      </w:r>
      <w:r w:rsidR="009A007C">
        <w:rPr>
          <w:color w:val="000000"/>
          <w:spacing w:val="-4"/>
          <w:sz w:val="20"/>
          <w:szCs w:val="20"/>
        </w:rPr>
        <w:t>/Export</w:t>
      </w:r>
      <w:r w:rsidRPr="00DC3BDE">
        <w:rPr>
          <w:color w:val="000000"/>
          <w:spacing w:val="-4"/>
          <w:sz w:val="20"/>
          <w:szCs w:val="20"/>
        </w:rPr>
        <w:t xml:space="preserve"> Workshop.    </w:t>
      </w:r>
      <w:r w:rsidRPr="00DC3BDE">
        <w:rPr>
          <w:color w:val="000000"/>
          <w:spacing w:val="-4"/>
          <w:sz w:val="20"/>
          <w:szCs w:val="20"/>
        </w:rPr>
        <w:tab/>
      </w:r>
      <w:r w:rsidRPr="00DC3BDE">
        <w:rPr>
          <w:color w:val="000000"/>
          <w:spacing w:val="-4"/>
          <w:sz w:val="20"/>
          <w:szCs w:val="20"/>
        </w:rPr>
        <w:tab/>
      </w:r>
      <w:r w:rsidRPr="00DC3BDE">
        <w:rPr>
          <w:color w:val="000000"/>
          <w:spacing w:val="-4"/>
          <w:sz w:val="20"/>
          <w:szCs w:val="20"/>
        </w:rPr>
        <w:tab/>
      </w:r>
    </w:p>
    <w:p w:rsidR="00E2375B" w:rsidRPr="00DC3BDE" w:rsidRDefault="00E2375B"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pacing w:val="-4"/>
          <w:sz w:val="20"/>
          <w:szCs w:val="20"/>
        </w:rPr>
      </w:pP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sidRPr="006F6F02">
        <w:rPr>
          <w:color w:val="000000"/>
          <w:sz w:val="18"/>
          <w:szCs w:val="18"/>
        </w:rPr>
        <w:t>NAME: ________________________________________________________________________</w:t>
      </w:r>
      <w:r w:rsidRPr="006F6F02">
        <w:rPr>
          <w:color w:val="000000"/>
          <w:sz w:val="18"/>
          <w:szCs w:val="18"/>
        </w:rPr>
        <w:tab/>
      </w: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p>
    <w:p w:rsidR="00E2375B" w:rsidRPr="006F6F02" w:rsidRDefault="00E2375B" w:rsidP="00E2375B">
      <w:pPr>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sidRPr="006F6F02">
        <w:rPr>
          <w:color w:val="000000"/>
          <w:sz w:val="18"/>
          <w:szCs w:val="18"/>
        </w:rPr>
        <w:t>E-MAIL ADDRESS: _____________________________________________________________</w:t>
      </w: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sidRPr="006F6F02">
        <w:rPr>
          <w:color w:val="000000"/>
          <w:sz w:val="18"/>
          <w:szCs w:val="18"/>
        </w:rPr>
        <w:t>COMPANY: ___________________________________________________________________</w:t>
      </w:r>
    </w:p>
    <w:p w:rsidR="00E2375B" w:rsidRPr="006F6F02" w:rsidRDefault="00E2375B"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p>
    <w:p w:rsidR="00E2375B" w:rsidRPr="006F6F02" w:rsidRDefault="003C2702" w:rsidP="00E2375B">
      <w:pPr>
        <w:widowControl w:val="0"/>
        <w:tabs>
          <w:tab w:val="left" w:pos="-85"/>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s>
        <w:spacing w:line="0" w:lineRule="atLeast"/>
        <w:ind w:left="-85" w:right="720"/>
        <w:rPr>
          <w:color w:val="000000"/>
          <w:sz w:val="18"/>
          <w:szCs w:val="18"/>
        </w:rPr>
      </w:pPr>
      <w:r>
        <w:rPr>
          <w:noProof/>
          <w:color w:val="000000"/>
          <w:spacing w:val="-3"/>
          <w:sz w:val="18"/>
          <w:szCs w:val="1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184785</wp:posOffset>
                </wp:positionV>
                <wp:extent cx="5600700" cy="342900"/>
                <wp:effectExtent l="0" t="3810"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0A5A34"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z w:val="20"/>
                                <w:szCs w:val="20"/>
                              </w:rPr>
                            </w:pPr>
                            <w:r>
                              <w:rPr>
                                <w:color w:val="000000"/>
                                <w:sz w:val="20"/>
                                <w:szCs w:val="20"/>
                              </w:rPr>
                              <w:t xml:space="preserve"> </w:t>
                            </w:r>
                            <w:r w:rsidR="00E2375B" w:rsidRPr="00DC3BDE">
                              <w:rPr>
                                <w:color w:val="000000"/>
                                <w:sz w:val="20"/>
                                <w:szCs w:val="20"/>
                              </w:rPr>
                              <w:t>PHONE:   _________________________________________</w:t>
                            </w:r>
                            <w:r w:rsidR="00E2375B">
                              <w:rPr>
                                <w:color w:val="000000"/>
                                <w:sz w:val="20"/>
                                <w:szCs w:val="20"/>
                              </w:rPr>
                              <w:t>____________________________</w:t>
                            </w:r>
                          </w:p>
                          <w:p w:rsidR="00E2375B" w:rsidRDefault="00E23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9pt;margin-top:14.55pt;width:44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zOtgIAAME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" filled="f" stroked="f">
                <v:textbox>
                  <w:txbxContent>
                    <w:p w:rsidR="00E2375B" w:rsidRDefault="000A5A34"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z w:val="20"/>
                          <w:szCs w:val="20"/>
                        </w:rPr>
                      </w:pPr>
                      <w:r>
                        <w:rPr>
                          <w:color w:val="000000"/>
                          <w:sz w:val="20"/>
                          <w:szCs w:val="20"/>
                        </w:rPr>
                        <w:t xml:space="preserve"> </w:t>
                      </w:r>
                      <w:r w:rsidR="00E2375B" w:rsidRPr="00DC3BDE">
                        <w:rPr>
                          <w:color w:val="000000"/>
                          <w:sz w:val="20"/>
                          <w:szCs w:val="20"/>
                        </w:rPr>
                        <w:t>PHONE:   _________________________________________</w:t>
                      </w:r>
                      <w:r w:rsidR="00E2375B">
                        <w:rPr>
                          <w:color w:val="000000"/>
                          <w:sz w:val="20"/>
                          <w:szCs w:val="20"/>
                        </w:rPr>
                        <w:t>____________________________</w:t>
                      </w:r>
                    </w:p>
                    <w:p w:rsidR="00E2375B" w:rsidRDefault="00E2375B"/>
                  </w:txbxContent>
                </v:textbox>
              </v:shape>
            </w:pict>
          </mc:Fallback>
        </mc:AlternateContent>
      </w:r>
      <w:r w:rsidR="00E2375B" w:rsidRPr="006F6F02">
        <w:rPr>
          <w:color w:val="000000"/>
          <w:sz w:val="18"/>
          <w:szCs w:val="18"/>
        </w:rPr>
        <w:t>ADDRESS: ____________________________________________________________________</w:t>
      </w:r>
    </w:p>
    <w:p w:rsidR="00E2375B" w:rsidRPr="006F6F02" w:rsidRDefault="003C2702" w:rsidP="00E2375B">
      <w:pPr>
        <w:widowControl w:val="0"/>
        <w:tabs>
          <w:tab w:val="left" w:pos="-85"/>
          <w:tab w:val="left" w:pos="5"/>
          <w:tab w:val="left" w:pos="725"/>
          <w:tab w:val="left" w:pos="1445"/>
          <w:tab w:val="left" w:pos="2165"/>
          <w:tab w:val="left" w:pos="2885"/>
          <w:tab w:val="left" w:pos="3605"/>
          <w:tab w:val="left" w:pos="4325"/>
          <w:tab w:val="left" w:pos="5045"/>
          <w:tab w:val="left" w:pos="5765"/>
          <w:tab w:val="left" w:pos="6485"/>
          <w:tab w:val="left" w:pos="7205"/>
          <w:tab w:val="left" w:pos="7925"/>
          <w:tab w:val="left" w:pos="8645"/>
          <w:tab w:val="left" w:pos="9365"/>
          <w:tab w:val="left" w:pos="9901"/>
          <w:tab w:val="left" w:pos="10085"/>
        </w:tabs>
        <w:spacing w:line="228" w:lineRule="exact"/>
        <w:ind w:left="-85" w:right="720"/>
        <w:jc w:val="both"/>
        <w:rPr>
          <w:color w:val="000000"/>
          <w:sz w:val="18"/>
          <w:szCs w:val="18"/>
        </w:rPr>
      </w:pPr>
      <w:r>
        <w:rPr>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359410</wp:posOffset>
                </wp:positionV>
                <wp:extent cx="5143500" cy="228600"/>
                <wp:effectExtent l="0" t="0" r="0" b="254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75B" w:rsidRDefault="00E2375B" w:rsidP="00E2375B">
                            <w:r w:rsidRPr="00DC3BDE">
                              <w:rPr>
                                <w:color w:val="000000"/>
                                <w:sz w:val="18"/>
                                <w:szCs w:val="18"/>
                              </w:rPr>
                              <w:t>For further information, please contact Brian F. Walsh, ITCC Workshop Series chair at (312) 565-2000.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0" type="#_x0000_t202" style="position:absolute;left:0;text-align:left;margin-left:18pt;margin-top:28.3pt;width:4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AJtg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" filled="f" stroked="f">
                <v:textbox>
                  <w:txbxContent>
                    <w:p w:rsidR="00E2375B" w:rsidRDefault="00E2375B" w:rsidP="00E2375B">
                      <w:r w:rsidRPr="00DC3BDE">
                        <w:rPr>
                          <w:color w:val="000000"/>
                          <w:sz w:val="18"/>
                          <w:szCs w:val="18"/>
                        </w:rPr>
                        <w:t>For further information, please contact Brian F. Walsh, ITCC Workshop Series chair at (312) 565-2000.</w:t>
                      </w:r>
                    </w:p>
                  </w:txbxContent>
                </v:textbox>
              </v:shape>
            </w:pict>
          </mc:Fallback>
        </mc:AlternateContent>
      </w:r>
      <w:r w:rsidR="00E2375B" w:rsidRPr="006F6F02">
        <w:rPr>
          <w:color w:val="000000"/>
          <w:sz w:val="18"/>
          <w:szCs w:val="18"/>
        </w:rPr>
        <w:t xml:space="preserve"> </w:t>
      </w:r>
    </w:p>
    <w:sectPr w:rsidR="00E2375B" w:rsidRPr="006F6F02" w:rsidSect="00E2375B">
      <w:type w:val="continuous"/>
      <w:pgSz w:w="12240" w:h="15840"/>
      <w:pgMar w:top="245" w:right="1267" w:bottom="2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80FD4"/>
    <w:multiLevelType w:val="hybridMultilevel"/>
    <w:tmpl w:val="5EDEEFD8"/>
    <w:lvl w:ilvl="0" w:tplc="D62E274C">
      <w:start w:val="1"/>
      <w:numFmt w:val="bullet"/>
      <w:lvlText w:val=""/>
      <w:lvlJc w:val="left"/>
      <w:pPr>
        <w:tabs>
          <w:tab w:val="num" w:pos="720"/>
        </w:tabs>
        <w:ind w:left="720" w:hanging="36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731E8F"/>
    <w:multiLevelType w:val="hybridMultilevel"/>
    <w:tmpl w:val="DD92B95E"/>
    <w:lvl w:ilvl="0" w:tplc="BBB009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5669EC"/>
    <w:multiLevelType w:val="hybridMultilevel"/>
    <w:tmpl w:val="799CE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F0"/>
    <w:rsid w:val="00004373"/>
    <w:rsid w:val="00023319"/>
    <w:rsid w:val="000410DB"/>
    <w:rsid w:val="00055370"/>
    <w:rsid w:val="0008223A"/>
    <w:rsid w:val="000A0BEB"/>
    <w:rsid w:val="000A5A34"/>
    <w:rsid w:val="000E05BD"/>
    <w:rsid w:val="000E526F"/>
    <w:rsid w:val="000F0F28"/>
    <w:rsid w:val="000F4EB6"/>
    <w:rsid w:val="00121D80"/>
    <w:rsid w:val="00146160"/>
    <w:rsid w:val="001574FF"/>
    <w:rsid w:val="00164828"/>
    <w:rsid w:val="0018081C"/>
    <w:rsid w:val="0019132F"/>
    <w:rsid w:val="0019602B"/>
    <w:rsid w:val="001A6142"/>
    <w:rsid w:val="001A6FFD"/>
    <w:rsid w:val="001C0C4C"/>
    <w:rsid w:val="001C1DC5"/>
    <w:rsid w:val="001C5294"/>
    <w:rsid w:val="00226DA9"/>
    <w:rsid w:val="002534B4"/>
    <w:rsid w:val="00255336"/>
    <w:rsid w:val="003142CE"/>
    <w:rsid w:val="00317338"/>
    <w:rsid w:val="00326BF6"/>
    <w:rsid w:val="00357A52"/>
    <w:rsid w:val="00364457"/>
    <w:rsid w:val="0037189C"/>
    <w:rsid w:val="003720F9"/>
    <w:rsid w:val="0038061A"/>
    <w:rsid w:val="003C2702"/>
    <w:rsid w:val="003C3D81"/>
    <w:rsid w:val="003C528B"/>
    <w:rsid w:val="003E4C19"/>
    <w:rsid w:val="003E5888"/>
    <w:rsid w:val="00412B8E"/>
    <w:rsid w:val="004228EC"/>
    <w:rsid w:val="004743BC"/>
    <w:rsid w:val="00486BCF"/>
    <w:rsid w:val="004A1E99"/>
    <w:rsid w:val="004B4811"/>
    <w:rsid w:val="004B50C3"/>
    <w:rsid w:val="004C04F2"/>
    <w:rsid w:val="004E28D5"/>
    <w:rsid w:val="004E76EE"/>
    <w:rsid w:val="004F66E1"/>
    <w:rsid w:val="004F76B6"/>
    <w:rsid w:val="00513DF9"/>
    <w:rsid w:val="00523D38"/>
    <w:rsid w:val="00531783"/>
    <w:rsid w:val="00541327"/>
    <w:rsid w:val="00543099"/>
    <w:rsid w:val="00560C3D"/>
    <w:rsid w:val="00577ADC"/>
    <w:rsid w:val="005B37F7"/>
    <w:rsid w:val="005B385A"/>
    <w:rsid w:val="005B4D16"/>
    <w:rsid w:val="005C0E5F"/>
    <w:rsid w:val="005C197C"/>
    <w:rsid w:val="005C243C"/>
    <w:rsid w:val="005C553F"/>
    <w:rsid w:val="005F74BA"/>
    <w:rsid w:val="00621E07"/>
    <w:rsid w:val="0063423C"/>
    <w:rsid w:val="006649C0"/>
    <w:rsid w:val="00676970"/>
    <w:rsid w:val="00686CA9"/>
    <w:rsid w:val="006965C5"/>
    <w:rsid w:val="006A09E4"/>
    <w:rsid w:val="006A4059"/>
    <w:rsid w:val="006A5523"/>
    <w:rsid w:val="006A626D"/>
    <w:rsid w:val="006C04B6"/>
    <w:rsid w:val="006F6F02"/>
    <w:rsid w:val="00701C78"/>
    <w:rsid w:val="00702791"/>
    <w:rsid w:val="00735C75"/>
    <w:rsid w:val="0074708C"/>
    <w:rsid w:val="00757A72"/>
    <w:rsid w:val="00760EA0"/>
    <w:rsid w:val="0079496B"/>
    <w:rsid w:val="007B0F05"/>
    <w:rsid w:val="007C307D"/>
    <w:rsid w:val="007C4BCF"/>
    <w:rsid w:val="008577E9"/>
    <w:rsid w:val="00863355"/>
    <w:rsid w:val="00872326"/>
    <w:rsid w:val="00873A10"/>
    <w:rsid w:val="008857E3"/>
    <w:rsid w:val="00887596"/>
    <w:rsid w:val="00890AC4"/>
    <w:rsid w:val="008B2897"/>
    <w:rsid w:val="008D05C0"/>
    <w:rsid w:val="008F1E64"/>
    <w:rsid w:val="00917A28"/>
    <w:rsid w:val="00925E78"/>
    <w:rsid w:val="00930069"/>
    <w:rsid w:val="00933B2C"/>
    <w:rsid w:val="009417D6"/>
    <w:rsid w:val="00952C24"/>
    <w:rsid w:val="009A007C"/>
    <w:rsid w:val="009B6E2F"/>
    <w:rsid w:val="009B7623"/>
    <w:rsid w:val="009D0A85"/>
    <w:rsid w:val="009F2719"/>
    <w:rsid w:val="009F6223"/>
    <w:rsid w:val="00A0756D"/>
    <w:rsid w:val="00A475C1"/>
    <w:rsid w:val="00A47C73"/>
    <w:rsid w:val="00A514F1"/>
    <w:rsid w:val="00A71B3C"/>
    <w:rsid w:val="00A8150B"/>
    <w:rsid w:val="00AA5681"/>
    <w:rsid w:val="00AC54FF"/>
    <w:rsid w:val="00AE0BED"/>
    <w:rsid w:val="00AE158F"/>
    <w:rsid w:val="00AE5C49"/>
    <w:rsid w:val="00AE71C9"/>
    <w:rsid w:val="00AF240D"/>
    <w:rsid w:val="00B02CD5"/>
    <w:rsid w:val="00B47E3F"/>
    <w:rsid w:val="00B61089"/>
    <w:rsid w:val="00B75C37"/>
    <w:rsid w:val="00BB3CE9"/>
    <w:rsid w:val="00BE0EAB"/>
    <w:rsid w:val="00BE1483"/>
    <w:rsid w:val="00BF33C7"/>
    <w:rsid w:val="00BF6754"/>
    <w:rsid w:val="00BF7D38"/>
    <w:rsid w:val="00C07458"/>
    <w:rsid w:val="00C1111E"/>
    <w:rsid w:val="00C12CDA"/>
    <w:rsid w:val="00C24997"/>
    <w:rsid w:val="00C5418F"/>
    <w:rsid w:val="00C60EBB"/>
    <w:rsid w:val="00C75F2B"/>
    <w:rsid w:val="00C91820"/>
    <w:rsid w:val="00C925D4"/>
    <w:rsid w:val="00C97A1E"/>
    <w:rsid w:val="00CA4765"/>
    <w:rsid w:val="00CA5474"/>
    <w:rsid w:val="00CA576C"/>
    <w:rsid w:val="00CD13CF"/>
    <w:rsid w:val="00CE0437"/>
    <w:rsid w:val="00CE5A4D"/>
    <w:rsid w:val="00CF3F0C"/>
    <w:rsid w:val="00CF7C23"/>
    <w:rsid w:val="00D01483"/>
    <w:rsid w:val="00D01F0B"/>
    <w:rsid w:val="00D03B00"/>
    <w:rsid w:val="00D34B6B"/>
    <w:rsid w:val="00D432BD"/>
    <w:rsid w:val="00D62618"/>
    <w:rsid w:val="00DC3BDE"/>
    <w:rsid w:val="00DD4EF0"/>
    <w:rsid w:val="00E138E6"/>
    <w:rsid w:val="00E2375B"/>
    <w:rsid w:val="00E31D39"/>
    <w:rsid w:val="00E331E8"/>
    <w:rsid w:val="00E46380"/>
    <w:rsid w:val="00E479F6"/>
    <w:rsid w:val="00E620FA"/>
    <w:rsid w:val="00E932DB"/>
    <w:rsid w:val="00EA1731"/>
    <w:rsid w:val="00EC44CE"/>
    <w:rsid w:val="00EE00A1"/>
    <w:rsid w:val="00F01CE0"/>
    <w:rsid w:val="00F258B6"/>
    <w:rsid w:val="00F40B99"/>
    <w:rsid w:val="00F46FCA"/>
    <w:rsid w:val="00F47E0B"/>
    <w:rsid w:val="00F65263"/>
    <w:rsid w:val="00F75515"/>
    <w:rsid w:val="00F83FF4"/>
    <w:rsid w:val="00FA2E75"/>
    <w:rsid w:val="00FA5716"/>
    <w:rsid w:val="00FB3CFA"/>
    <w:rsid w:val="00FF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A6FFD"/>
    <w:rPr>
      <w:color w:val="0000FF"/>
      <w:u w:val="single"/>
    </w:rPr>
  </w:style>
  <w:style w:type="paragraph" w:styleId="BalloonText">
    <w:name w:val="Balloon Text"/>
    <w:basedOn w:val="Normal"/>
    <w:semiHidden/>
    <w:rsid w:val="001A6FFD"/>
    <w:rPr>
      <w:rFonts w:ascii="Tahoma" w:hAnsi="Tahoma" w:cs="Tahoma"/>
      <w:sz w:val="16"/>
      <w:szCs w:val="16"/>
    </w:rPr>
  </w:style>
  <w:style w:type="character" w:styleId="HTMLTypewriter">
    <w:name w:val="HTML Typewriter"/>
    <w:basedOn w:val="DefaultParagraphFont"/>
    <w:rsid w:val="00513DF9"/>
    <w:rPr>
      <w:rFonts w:ascii="Courier New" w:eastAsia="Times New Roman" w:hAnsi="Courier New" w:cs="Courier New"/>
      <w:sz w:val="20"/>
      <w:szCs w:val="20"/>
    </w:rPr>
  </w:style>
  <w:style w:type="character" w:styleId="FollowedHyperlink">
    <w:name w:val="FollowedHyperlink"/>
    <w:basedOn w:val="DefaultParagraphFont"/>
    <w:rsid w:val="004B481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A6FFD"/>
    <w:rPr>
      <w:color w:val="0000FF"/>
      <w:u w:val="single"/>
    </w:rPr>
  </w:style>
  <w:style w:type="paragraph" w:styleId="BalloonText">
    <w:name w:val="Balloon Text"/>
    <w:basedOn w:val="Normal"/>
    <w:semiHidden/>
    <w:rsid w:val="001A6FFD"/>
    <w:rPr>
      <w:rFonts w:ascii="Tahoma" w:hAnsi="Tahoma" w:cs="Tahoma"/>
      <w:sz w:val="16"/>
      <w:szCs w:val="16"/>
    </w:rPr>
  </w:style>
  <w:style w:type="character" w:styleId="HTMLTypewriter">
    <w:name w:val="HTML Typewriter"/>
    <w:basedOn w:val="DefaultParagraphFont"/>
    <w:rsid w:val="00513DF9"/>
    <w:rPr>
      <w:rFonts w:ascii="Courier New" w:eastAsia="Times New Roman" w:hAnsi="Courier New" w:cs="Courier New"/>
      <w:sz w:val="20"/>
      <w:szCs w:val="20"/>
    </w:rPr>
  </w:style>
  <w:style w:type="character" w:styleId="FollowedHyperlink">
    <w:name w:val="FollowedHyperlink"/>
    <w:basedOn w:val="DefaultParagraphFont"/>
    <w:rsid w:val="004B48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7664">
      <w:bodyDiv w:val="1"/>
      <w:marLeft w:val="0"/>
      <w:marRight w:val="0"/>
      <w:marTop w:val="0"/>
      <w:marBottom w:val="0"/>
      <w:divBdr>
        <w:top w:val="none" w:sz="0" w:space="0" w:color="auto"/>
        <w:left w:val="none" w:sz="0" w:space="0" w:color="auto"/>
        <w:bottom w:val="none" w:sz="0" w:space="0" w:color="auto"/>
        <w:right w:val="none" w:sz="0" w:space="0" w:color="auto"/>
      </w:divBdr>
    </w:div>
    <w:div w:id="1276446756">
      <w:bodyDiv w:val="1"/>
      <w:marLeft w:val="0"/>
      <w:marRight w:val="0"/>
      <w:marTop w:val="0"/>
      <w:marBottom w:val="0"/>
      <w:divBdr>
        <w:top w:val="none" w:sz="0" w:space="0" w:color="auto"/>
        <w:left w:val="none" w:sz="0" w:space="0" w:color="auto"/>
        <w:bottom w:val="none" w:sz="0" w:space="0" w:color="auto"/>
        <w:right w:val="none" w:sz="0" w:space="0" w:color="auto"/>
      </w:divBdr>
      <w:divsChild>
        <w:div w:id="912156121">
          <w:marLeft w:val="0"/>
          <w:marRight w:val="0"/>
          <w:marTop w:val="0"/>
          <w:marBottom w:val="0"/>
          <w:divBdr>
            <w:top w:val="none" w:sz="0" w:space="0" w:color="auto"/>
            <w:left w:val="none" w:sz="0" w:space="0" w:color="auto"/>
            <w:bottom w:val="none" w:sz="0" w:space="0" w:color="auto"/>
            <w:right w:val="none" w:sz="0" w:space="0" w:color="auto"/>
          </w:divBdr>
          <w:divsChild>
            <w:div w:id="17664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tcc.org/eventshow.asp?event_id=636&amp;"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ATTENTION CERTIFIED CUSTOMS SPECIALISTS</vt:lpstr>
    </vt:vector>
  </TitlesOfParts>
  <Company>Barnes richardson &amp; Colburn</Company>
  <LinksUpToDate>false</LinksUpToDate>
  <CharactersWithSpaces>3179</CharactersWithSpaces>
  <SharedDoc>false</SharedDoc>
  <HLinks>
    <vt:vector size="6" baseType="variant">
      <vt:variant>
        <vt:i4>1507366</vt:i4>
      </vt:variant>
      <vt:variant>
        <vt:i4>0</vt:i4>
      </vt:variant>
      <vt:variant>
        <vt:i4>0</vt:i4>
      </vt:variant>
      <vt:variant>
        <vt:i4>5</vt:i4>
      </vt:variant>
      <vt:variant>
        <vt:lpwstr>http://www.itcc.org/eventshow.asp?event_id=636&amp;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CERTIFIED CUSTOMS SPECIALISTS</dc:title>
  <dc:creator>awooley</dc:creator>
  <cp:lastModifiedBy>saiello</cp:lastModifiedBy>
  <cp:revision>2</cp:revision>
  <cp:lastPrinted>2015-08-26T17:42:00Z</cp:lastPrinted>
  <dcterms:created xsi:type="dcterms:W3CDTF">2015-09-11T13:55:00Z</dcterms:created>
  <dcterms:modified xsi:type="dcterms:W3CDTF">2015-09-11T13:55:00Z</dcterms:modified>
</cp:coreProperties>
</file>