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360"/>
      </w:tblGrid>
      <w:tr w:rsidR="006E6E16">
        <w:trPr>
          <w:trHeight w:val="1815"/>
        </w:trPr>
        <w:tc>
          <w:tcPr>
            <w:tcW w:w="9360" w:type="dxa"/>
          </w:tcPr>
          <w:p w:rsidR="006E6E16" w:rsidRDefault="008E2948" w:rsidP="004F1423">
            <w:pPr>
              <w:pStyle w:val="PlainText"/>
              <w:spacing w:before="100" w:beforeAutospacing="1"/>
              <w:jc w:val="center"/>
              <w:rPr>
                <w:rFonts w:ascii="Times New Roman" w:hAnsi="Times New Roman"/>
                <w:b/>
                <w:sz w:val="70"/>
              </w:rPr>
            </w:pPr>
            <w:bookmarkStart w:id="0" w:name="_GoBack"/>
            <w:bookmarkEnd w:id="0"/>
            <w:r>
              <w:rPr>
                <w:rFonts w:ascii="Times New Roman" w:hAnsi="Times New Roman"/>
                <w:b/>
                <w:sz w:val="70"/>
              </w:rPr>
              <w:t xml:space="preserve">ACS to ACE </w:t>
            </w:r>
            <w:r w:rsidR="006E6E16">
              <w:rPr>
                <w:rFonts w:ascii="Times New Roman" w:hAnsi="Times New Roman"/>
                <w:b/>
                <w:sz w:val="70"/>
              </w:rPr>
              <w:t>T</w:t>
            </w:r>
            <w:r>
              <w:rPr>
                <w:rFonts w:ascii="Times New Roman" w:hAnsi="Times New Roman"/>
                <w:b/>
                <w:sz w:val="70"/>
              </w:rPr>
              <w:t>ransition Topics</w:t>
            </w:r>
          </w:p>
        </w:tc>
      </w:tr>
    </w:tbl>
    <w:p w:rsidR="006E6E16" w:rsidRDefault="006E6E16">
      <w:pPr>
        <w:pStyle w:val="PlainText"/>
        <w:rPr>
          <w:rFonts w:ascii="Times New Roman" w:hAnsi="Times New Roman"/>
          <w:sz w:val="24"/>
        </w:rPr>
      </w:pPr>
    </w:p>
    <w:p w:rsidR="00683D34" w:rsidRDefault="00683D34" w:rsidP="00683D34">
      <w:pPr>
        <w:rPr>
          <w:b/>
        </w:rPr>
      </w:pPr>
    </w:p>
    <w:tbl>
      <w:tblPr>
        <w:tblW w:w="0" w:type="auto"/>
        <w:tblInd w:w="738" w:type="dxa"/>
        <w:tblLayout w:type="fixed"/>
        <w:tblLook w:val="0000" w:firstRow="0" w:lastRow="0" w:firstColumn="0" w:lastColumn="0" w:noHBand="0" w:noVBand="0"/>
      </w:tblPr>
      <w:tblGrid>
        <w:gridCol w:w="8010"/>
      </w:tblGrid>
      <w:tr w:rsidR="00683D34">
        <w:trPr>
          <w:trHeight w:val="735"/>
        </w:trPr>
        <w:tc>
          <w:tcPr>
            <w:tcW w:w="8010" w:type="dxa"/>
          </w:tcPr>
          <w:p w:rsidR="00683D34" w:rsidRPr="00683D34" w:rsidRDefault="00683D34" w:rsidP="00683D34">
            <w:pPr>
              <w:pStyle w:val="BodyText2"/>
              <w:jc w:val="both"/>
              <w:rPr>
                <w:b/>
                <w:i/>
                <w:sz w:val="24"/>
                <w:szCs w:val="24"/>
              </w:rPr>
            </w:pPr>
            <w:r>
              <w:rPr>
                <w:i/>
                <w:sz w:val="24"/>
                <w:szCs w:val="24"/>
              </w:rPr>
              <w:t xml:space="preserve">This </w:t>
            </w:r>
            <w:r w:rsidR="00DB28EE">
              <w:rPr>
                <w:i/>
                <w:sz w:val="24"/>
                <w:szCs w:val="24"/>
              </w:rPr>
              <w:t>section</w:t>
            </w:r>
            <w:r w:rsidR="008E2948">
              <w:rPr>
                <w:i/>
                <w:sz w:val="24"/>
                <w:szCs w:val="24"/>
              </w:rPr>
              <w:t xml:space="preserve"> of the ACE </w:t>
            </w:r>
            <w:r w:rsidR="008F7083">
              <w:rPr>
                <w:i/>
                <w:sz w:val="24"/>
                <w:szCs w:val="24"/>
              </w:rPr>
              <w:t xml:space="preserve">ABI </w:t>
            </w:r>
            <w:r w:rsidR="008E2948">
              <w:rPr>
                <w:i/>
                <w:sz w:val="24"/>
                <w:szCs w:val="24"/>
              </w:rPr>
              <w:t>CATAIR pr</w:t>
            </w:r>
            <w:r>
              <w:rPr>
                <w:i/>
                <w:sz w:val="24"/>
                <w:szCs w:val="24"/>
              </w:rPr>
              <w:t xml:space="preserve">ovides information </w:t>
            </w:r>
            <w:r w:rsidR="008E2948">
              <w:rPr>
                <w:i/>
                <w:sz w:val="24"/>
                <w:szCs w:val="24"/>
              </w:rPr>
              <w:t xml:space="preserve">concerning processes and procedures during the interim period when both ACE and the legacy system, ACS, co-exist. These </w:t>
            </w:r>
            <w:r w:rsidR="00B673F2">
              <w:rPr>
                <w:i/>
                <w:sz w:val="24"/>
                <w:szCs w:val="24"/>
              </w:rPr>
              <w:t xml:space="preserve">procedures </w:t>
            </w:r>
            <w:r w:rsidR="008E2948">
              <w:rPr>
                <w:i/>
                <w:sz w:val="24"/>
                <w:szCs w:val="24"/>
              </w:rPr>
              <w:t>will be superseded as ACE becomes the system of record and built to fully handle th</w:t>
            </w:r>
            <w:r w:rsidR="002811DF">
              <w:rPr>
                <w:i/>
                <w:sz w:val="24"/>
                <w:szCs w:val="24"/>
              </w:rPr>
              <w:t>e</w:t>
            </w:r>
            <w:r w:rsidR="00B673F2">
              <w:rPr>
                <w:i/>
                <w:sz w:val="24"/>
                <w:szCs w:val="24"/>
              </w:rPr>
              <w:t xml:space="preserve"> functionality</w:t>
            </w:r>
            <w:r w:rsidR="00693108">
              <w:rPr>
                <w:i/>
                <w:sz w:val="24"/>
                <w:szCs w:val="24"/>
              </w:rPr>
              <w:t xml:space="preserve"> in future releases</w:t>
            </w:r>
            <w:r w:rsidR="00B673F2">
              <w:rPr>
                <w:i/>
                <w:sz w:val="24"/>
                <w:szCs w:val="24"/>
              </w:rPr>
              <w:t>.</w:t>
            </w:r>
            <w:r w:rsidR="00A15D59">
              <w:rPr>
                <w:i/>
                <w:sz w:val="24"/>
                <w:szCs w:val="24"/>
              </w:rPr>
              <w:t xml:space="preserve"> In addition, this chapter provides information concerning functionality that is new to CBP and the trade community and therefore new in ACE.</w:t>
            </w:r>
          </w:p>
        </w:tc>
      </w:tr>
    </w:tbl>
    <w:p w:rsidR="00683D34" w:rsidRDefault="00683D34" w:rsidP="00683D34">
      <w:pPr>
        <w:rPr>
          <w:b/>
        </w:rPr>
      </w:pPr>
    </w:p>
    <w:p w:rsidR="00683D34" w:rsidRDefault="00683D34">
      <w:pPr>
        <w:pStyle w:val="PlainText"/>
        <w:rPr>
          <w:rFonts w:ascii="Times New Roman" w:hAnsi="Times New Roman"/>
          <w:sz w:val="24"/>
        </w:rPr>
      </w:pPr>
    </w:p>
    <w:p w:rsidR="005266AD" w:rsidRPr="005266AD" w:rsidRDefault="005266AD" w:rsidP="005266AD">
      <w:pPr>
        <w:jc w:val="both"/>
        <w:rPr>
          <w:b/>
          <w:i/>
          <w:sz w:val="24"/>
          <w:szCs w:val="24"/>
        </w:rPr>
      </w:pPr>
      <w:r w:rsidRPr="005266AD">
        <w:rPr>
          <w:b/>
          <w:i/>
          <w:sz w:val="24"/>
          <w:szCs w:val="24"/>
        </w:rPr>
        <w:t xml:space="preserve">The reader should be advised that this document is considered final.  However, the document retains the </w:t>
      </w:r>
      <w:r w:rsidRPr="005266AD">
        <w:rPr>
          <w:b/>
          <w:i/>
          <w:iCs/>
          <w:sz w:val="24"/>
          <w:szCs w:val="24"/>
        </w:rPr>
        <w:t xml:space="preserve">DRAFT </w:t>
      </w:r>
      <w:r w:rsidRPr="005266AD">
        <w:rPr>
          <w:b/>
          <w:i/>
          <w:sz w:val="24"/>
          <w:szCs w:val="24"/>
        </w:rPr>
        <w:t>designation in the footer until such time that a publication number from the CBP Office of Public Affairs has been assigned to the new “ACE ABI CATAIR” publication.  For your information, subsequent revisions to this document will be controlled through the official CBP document amendment process.</w:t>
      </w:r>
    </w:p>
    <w:p w:rsidR="007E1A4F" w:rsidRDefault="007E1A4F">
      <w:pPr>
        <w:pStyle w:val="PlainText"/>
        <w:rPr>
          <w:rFonts w:ascii="Times New Roman" w:hAnsi="Times New Roman"/>
          <w:sz w:val="24"/>
        </w:rPr>
      </w:pPr>
    </w:p>
    <w:p w:rsidR="006E6E16" w:rsidRDefault="006E6E16">
      <w:pPr>
        <w:pStyle w:val="PlainText"/>
        <w:rPr>
          <w:rFonts w:ascii="Times New Roman" w:hAnsi="Times New Roman"/>
          <w:sz w:val="24"/>
        </w:rPr>
      </w:pPr>
    </w:p>
    <w:p w:rsidR="00D92904" w:rsidRPr="00C80A88" w:rsidRDefault="00B61463" w:rsidP="00693108">
      <w:pPr>
        <w:pStyle w:val="PlainText"/>
        <w:jc w:val="center"/>
        <w:rPr>
          <w:rFonts w:ascii="Times New Roman" w:hAnsi="Times New Roman"/>
          <w:b/>
          <w:sz w:val="40"/>
          <w:szCs w:val="40"/>
        </w:rPr>
      </w:pPr>
      <w:r>
        <w:rPr>
          <w:rFonts w:ascii="Times New Roman" w:hAnsi="Times New Roman"/>
          <w:b/>
          <w:sz w:val="24"/>
        </w:rPr>
        <w:br w:type="page"/>
      </w:r>
      <w:r w:rsidR="00693108" w:rsidRPr="00C80A88">
        <w:rPr>
          <w:rFonts w:ascii="Times New Roman" w:hAnsi="Times New Roman"/>
          <w:b/>
          <w:sz w:val="40"/>
          <w:szCs w:val="40"/>
        </w:rPr>
        <w:lastRenderedPageBreak/>
        <w:t>T</w:t>
      </w:r>
      <w:r w:rsidR="007D1D7E" w:rsidRPr="00C80A88">
        <w:rPr>
          <w:rFonts w:ascii="Times New Roman" w:hAnsi="Times New Roman"/>
          <w:b/>
          <w:sz w:val="40"/>
          <w:szCs w:val="40"/>
        </w:rPr>
        <w:t>able</w:t>
      </w:r>
      <w:r w:rsidR="00693108" w:rsidRPr="00C80A88">
        <w:rPr>
          <w:rFonts w:ascii="Times New Roman" w:hAnsi="Times New Roman"/>
          <w:b/>
          <w:sz w:val="40"/>
          <w:szCs w:val="40"/>
        </w:rPr>
        <w:t xml:space="preserve"> </w:t>
      </w:r>
      <w:r w:rsidR="007D1D7E" w:rsidRPr="00C80A88">
        <w:rPr>
          <w:rFonts w:ascii="Times New Roman" w:hAnsi="Times New Roman"/>
          <w:b/>
          <w:sz w:val="40"/>
          <w:szCs w:val="40"/>
        </w:rPr>
        <w:t>of</w:t>
      </w:r>
      <w:r w:rsidR="00693108" w:rsidRPr="00C80A88">
        <w:rPr>
          <w:rFonts w:ascii="Times New Roman" w:hAnsi="Times New Roman"/>
          <w:b/>
          <w:sz w:val="40"/>
          <w:szCs w:val="40"/>
        </w:rPr>
        <w:t xml:space="preserve"> C</w:t>
      </w:r>
      <w:r w:rsidR="007D1D7E" w:rsidRPr="00C80A88">
        <w:rPr>
          <w:rFonts w:ascii="Times New Roman" w:hAnsi="Times New Roman"/>
          <w:b/>
          <w:sz w:val="40"/>
          <w:szCs w:val="40"/>
        </w:rPr>
        <w:t>ontents</w:t>
      </w:r>
    </w:p>
    <w:p w:rsidR="00C80A88" w:rsidRDefault="00C80A88">
      <w:pPr>
        <w:pStyle w:val="TOC1"/>
        <w:tabs>
          <w:tab w:val="right" w:leader="dot" w:pos="9350"/>
        </w:tabs>
        <w:rPr>
          <w:b/>
          <w:sz w:val="24"/>
          <w:szCs w:val="24"/>
        </w:rPr>
      </w:pPr>
    </w:p>
    <w:p w:rsidR="001B6821" w:rsidRDefault="00C80A88">
      <w:pPr>
        <w:pStyle w:val="TOC1"/>
        <w:tabs>
          <w:tab w:val="right" w:leader="dot" w:pos="9350"/>
        </w:tabs>
        <w:rPr>
          <w:rStyle w:val="Hyperlink"/>
          <w:noProof/>
          <w:sz w:val="24"/>
          <w:szCs w:val="24"/>
        </w:rPr>
      </w:pPr>
      <w:r w:rsidRPr="001B6821">
        <w:rPr>
          <w:b/>
          <w:sz w:val="24"/>
          <w:szCs w:val="24"/>
        </w:rPr>
        <w:fldChar w:fldCharType="begin"/>
      </w:r>
      <w:r w:rsidRPr="001B6821">
        <w:rPr>
          <w:b/>
          <w:sz w:val="24"/>
          <w:szCs w:val="24"/>
        </w:rPr>
        <w:instrText xml:space="preserve"> TOC \f \h \z </w:instrText>
      </w:r>
      <w:r w:rsidRPr="001B6821">
        <w:rPr>
          <w:b/>
          <w:sz w:val="24"/>
          <w:szCs w:val="24"/>
        </w:rPr>
        <w:fldChar w:fldCharType="separate"/>
      </w:r>
      <w:hyperlink w:anchor="_Toc282429455" w:history="1">
        <w:r w:rsidR="001B6821" w:rsidRPr="001B6821">
          <w:rPr>
            <w:rStyle w:val="Hyperlink"/>
            <w:b/>
            <w:noProof/>
            <w:sz w:val="24"/>
            <w:szCs w:val="24"/>
          </w:rPr>
          <w:t>Table of Changes</w:t>
        </w:r>
        <w:r w:rsidR="001B6821" w:rsidRPr="001B6821">
          <w:rPr>
            <w:noProof/>
            <w:webHidden/>
            <w:sz w:val="24"/>
            <w:szCs w:val="24"/>
          </w:rPr>
          <w:tab/>
        </w:r>
        <w:r w:rsidR="001B6821" w:rsidRPr="001B6821">
          <w:rPr>
            <w:noProof/>
            <w:webHidden/>
            <w:sz w:val="24"/>
            <w:szCs w:val="24"/>
          </w:rPr>
          <w:fldChar w:fldCharType="begin"/>
        </w:r>
        <w:r w:rsidR="001B6821" w:rsidRPr="001B6821">
          <w:rPr>
            <w:noProof/>
            <w:webHidden/>
            <w:sz w:val="24"/>
            <w:szCs w:val="24"/>
          </w:rPr>
          <w:instrText xml:space="preserve"> PAGEREF _Toc282429455 \h </w:instrText>
        </w:r>
        <w:r w:rsidR="001B6821" w:rsidRPr="001B6821">
          <w:rPr>
            <w:noProof/>
            <w:webHidden/>
            <w:sz w:val="24"/>
            <w:szCs w:val="24"/>
          </w:rPr>
        </w:r>
        <w:r w:rsidR="001B6821" w:rsidRPr="001B6821">
          <w:rPr>
            <w:noProof/>
            <w:webHidden/>
            <w:sz w:val="24"/>
            <w:szCs w:val="24"/>
          </w:rPr>
          <w:fldChar w:fldCharType="separate"/>
        </w:r>
        <w:r w:rsidR="007F5D70">
          <w:rPr>
            <w:noProof/>
            <w:webHidden/>
            <w:sz w:val="24"/>
            <w:szCs w:val="24"/>
          </w:rPr>
          <w:t>3</w:t>
        </w:r>
        <w:r w:rsidR="001B6821" w:rsidRPr="001B6821">
          <w:rPr>
            <w:noProof/>
            <w:webHidden/>
            <w:sz w:val="24"/>
            <w:szCs w:val="24"/>
          </w:rPr>
          <w:fldChar w:fldCharType="end"/>
        </w:r>
      </w:hyperlink>
    </w:p>
    <w:p w:rsidR="001B6821" w:rsidRPr="001B6821" w:rsidRDefault="001B6821" w:rsidP="001B6821"/>
    <w:p w:rsidR="001B6821" w:rsidRPr="001B6821" w:rsidRDefault="00364976">
      <w:pPr>
        <w:pStyle w:val="TOC1"/>
        <w:tabs>
          <w:tab w:val="right" w:leader="dot" w:pos="9350"/>
        </w:tabs>
        <w:rPr>
          <w:noProof/>
          <w:sz w:val="24"/>
          <w:szCs w:val="24"/>
        </w:rPr>
      </w:pPr>
      <w:hyperlink w:anchor="_Toc282429456" w:history="1">
        <w:r w:rsidR="001B6821" w:rsidRPr="001B6821">
          <w:rPr>
            <w:rStyle w:val="Hyperlink"/>
            <w:b/>
            <w:noProof/>
            <w:snapToGrid w:val="0"/>
            <w:sz w:val="24"/>
            <w:szCs w:val="24"/>
          </w:rPr>
          <w:t>An Overview of Initial Entry Summary</w:t>
        </w:r>
        <w:r w:rsidR="001B6821" w:rsidRPr="001B6821">
          <w:rPr>
            <w:noProof/>
            <w:webHidden/>
            <w:sz w:val="24"/>
            <w:szCs w:val="24"/>
          </w:rPr>
          <w:tab/>
        </w:r>
        <w:r w:rsidR="001B6821" w:rsidRPr="001B6821">
          <w:rPr>
            <w:noProof/>
            <w:webHidden/>
            <w:sz w:val="24"/>
            <w:szCs w:val="24"/>
          </w:rPr>
          <w:fldChar w:fldCharType="begin"/>
        </w:r>
        <w:r w:rsidR="001B6821" w:rsidRPr="001B6821">
          <w:rPr>
            <w:noProof/>
            <w:webHidden/>
            <w:sz w:val="24"/>
            <w:szCs w:val="24"/>
          </w:rPr>
          <w:instrText xml:space="preserve"> PAGEREF _Toc282429456 \h </w:instrText>
        </w:r>
        <w:r w:rsidR="001B6821" w:rsidRPr="001B6821">
          <w:rPr>
            <w:noProof/>
            <w:webHidden/>
            <w:sz w:val="24"/>
            <w:szCs w:val="24"/>
          </w:rPr>
        </w:r>
        <w:r w:rsidR="001B6821" w:rsidRPr="001B6821">
          <w:rPr>
            <w:noProof/>
            <w:webHidden/>
            <w:sz w:val="24"/>
            <w:szCs w:val="24"/>
          </w:rPr>
          <w:fldChar w:fldCharType="separate"/>
        </w:r>
        <w:r w:rsidR="007F5D70">
          <w:rPr>
            <w:noProof/>
            <w:webHidden/>
            <w:sz w:val="24"/>
            <w:szCs w:val="24"/>
          </w:rPr>
          <w:t>4</w:t>
        </w:r>
        <w:r w:rsidR="001B6821" w:rsidRPr="001B6821">
          <w:rPr>
            <w:noProof/>
            <w:webHidden/>
            <w:sz w:val="24"/>
            <w:szCs w:val="24"/>
          </w:rPr>
          <w:fldChar w:fldCharType="end"/>
        </w:r>
      </w:hyperlink>
    </w:p>
    <w:p w:rsidR="001B6821" w:rsidRDefault="001B6821">
      <w:pPr>
        <w:pStyle w:val="TOC1"/>
        <w:tabs>
          <w:tab w:val="right" w:leader="dot" w:pos="9350"/>
        </w:tabs>
        <w:rPr>
          <w:rStyle w:val="Hyperlink"/>
          <w:noProof/>
          <w:sz w:val="24"/>
          <w:szCs w:val="24"/>
        </w:rPr>
      </w:pPr>
    </w:p>
    <w:p w:rsidR="001B6821" w:rsidRPr="001B6821" w:rsidRDefault="00364976">
      <w:pPr>
        <w:pStyle w:val="TOC1"/>
        <w:tabs>
          <w:tab w:val="right" w:leader="dot" w:pos="9350"/>
        </w:tabs>
        <w:rPr>
          <w:noProof/>
          <w:sz w:val="24"/>
          <w:szCs w:val="24"/>
        </w:rPr>
      </w:pPr>
      <w:hyperlink w:anchor="_Toc282429457" w:history="1">
        <w:r w:rsidR="001B6821" w:rsidRPr="001B6821">
          <w:rPr>
            <w:rStyle w:val="Hyperlink"/>
            <w:b/>
            <w:noProof/>
            <w:snapToGrid w:val="0"/>
            <w:sz w:val="24"/>
            <w:szCs w:val="24"/>
          </w:rPr>
          <w:t>Entry Summary Filing in ACE</w:t>
        </w:r>
        <w:r w:rsidR="001B6821" w:rsidRPr="001B6821">
          <w:rPr>
            <w:noProof/>
            <w:webHidden/>
            <w:sz w:val="24"/>
            <w:szCs w:val="24"/>
          </w:rPr>
          <w:tab/>
        </w:r>
        <w:r w:rsidR="001B6821" w:rsidRPr="001B6821">
          <w:rPr>
            <w:noProof/>
            <w:webHidden/>
            <w:sz w:val="24"/>
            <w:szCs w:val="24"/>
          </w:rPr>
          <w:fldChar w:fldCharType="begin"/>
        </w:r>
        <w:r w:rsidR="001B6821" w:rsidRPr="001B6821">
          <w:rPr>
            <w:noProof/>
            <w:webHidden/>
            <w:sz w:val="24"/>
            <w:szCs w:val="24"/>
          </w:rPr>
          <w:instrText xml:space="preserve"> PAGEREF _Toc282429457 \h </w:instrText>
        </w:r>
        <w:r w:rsidR="001B6821" w:rsidRPr="001B6821">
          <w:rPr>
            <w:noProof/>
            <w:webHidden/>
            <w:sz w:val="24"/>
            <w:szCs w:val="24"/>
          </w:rPr>
        </w:r>
        <w:r w:rsidR="001B6821" w:rsidRPr="001B6821">
          <w:rPr>
            <w:noProof/>
            <w:webHidden/>
            <w:sz w:val="24"/>
            <w:szCs w:val="24"/>
          </w:rPr>
          <w:fldChar w:fldCharType="separate"/>
        </w:r>
        <w:r w:rsidR="007F5D70">
          <w:rPr>
            <w:noProof/>
            <w:webHidden/>
            <w:sz w:val="24"/>
            <w:szCs w:val="24"/>
          </w:rPr>
          <w:t>6</w:t>
        </w:r>
        <w:r w:rsidR="001B6821" w:rsidRPr="001B6821">
          <w:rPr>
            <w:noProof/>
            <w:webHidden/>
            <w:sz w:val="24"/>
            <w:szCs w:val="24"/>
          </w:rPr>
          <w:fldChar w:fldCharType="end"/>
        </w:r>
      </w:hyperlink>
    </w:p>
    <w:p w:rsidR="001B6821" w:rsidRDefault="001B6821">
      <w:pPr>
        <w:pStyle w:val="TOC1"/>
        <w:tabs>
          <w:tab w:val="right" w:leader="dot" w:pos="9350"/>
        </w:tabs>
        <w:rPr>
          <w:rStyle w:val="Hyperlink"/>
          <w:noProof/>
          <w:sz w:val="24"/>
          <w:szCs w:val="24"/>
        </w:rPr>
      </w:pPr>
    </w:p>
    <w:p w:rsidR="001B6821" w:rsidRPr="001B6821" w:rsidRDefault="00364976">
      <w:pPr>
        <w:pStyle w:val="TOC1"/>
        <w:tabs>
          <w:tab w:val="right" w:leader="dot" w:pos="9350"/>
        </w:tabs>
        <w:rPr>
          <w:noProof/>
          <w:sz w:val="24"/>
          <w:szCs w:val="24"/>
        </w:rPr>
      </w:pPr>
      <w:hyperlink w:anchor="_Toc282429458" w:history="1">
        <w:r w:rsidR="001B6821" w:rsidRPr="001B6821">
          <w:rPr>
            <w:rStyle w:val="Hyperlink"/>
            <w:b/>
            <w:noProof/>
            <w:sz w:val="24"/>
            <w:szCs w:val="24"/>
          </w:rPr>
          <w:t>Entry Summary Query</w:t>
        </w:r>
        <w:r w:rsidR="001B6821" w:rsidRPr="001B6821">
          <w:rPr>
            <w:noProof/>
            <w:webHidden/>
            <w:sz w:val="24"/>
            <w:szCs w:val="24"/>
          </w:rPr>
          <w:tab/>
        </w:r>
        <w:r w:rsidR="001B6821" w:rsidRPr="001B6821">
          <w:rPr>
            <w:noProof/>
            <w:webHidden/>
            <w:sz w:val="24"/>
            <w:szCs w:val="24"/>
          </w:rPr>
          <w:fldChar w:fldCharType="begin"/>
        </w:r>
        <w:r w:rsidR="001B6821" w:rsidRPr="001B6821">
          <w:rPr>
            <w:noProof/>
            <w:webHidden/>
            <w:sz w:val="24"/>
            <w:szCs w:val="24"/>
          </w:rPr>
          <w:instrText xml:space="preserve"> PAGEREF _Toc282429458 \h </w:instrText>
        </w:r>
        <w:r w:rsidR="001B6821" w:rsidRPr="001B6821">
          <w:rPr>
            <w:noProof/>
            <w:webHidden/>
            <w:sz w:val="24"/>
            <w:szCs w:val="24"/>
          </w:rPr>
        </w:r>
        <w:r w:rsidR="001B6821" w:rsidRPr="001B6821">
          <w:rPr>
            <w:noProof/>
            <w:webHidden/>
            <w:sz w:val="24"/>
            <w:szCs w:val="24"/>
          </w:rPr>
          <w:fldChar w:fldCharType="separate"/>
        </w:r>
        <w:r w:rsidR="007F5D70">
          <w:rPr>
            <w:noProof/>
            <w:webHidden/>
            <w:sz w:val="24"/>
            <w:szCs w:val="24"/>
          </w:rPr>
          <w:t>7</w:t>
        </w:r>
        <w:r w:rsidR="001B6821" w:rsidRPr="001B6821">
          <w:rPr>
            <w:noProof/>
            <w:webHidden/>
            <w:sz w:val="24"/>
            <w:szCs w:val="24"/>
          </w:rPr>
          <w:fldChar w:fldCharType="end"/>
        </w:r>
      </w:hyperlink>
    </w:p>
    <w:p w:rsidR="001B6821" w:rsidRDefault="001B6821">
      <w:pPr>
        <w:pStyle w:val="TOC1"/>
        <w:tabs>
          <w:tab w:val="right" w:leader="dot" w:pos="9350"/>
        </w:tabs>
        <w:rPr>
          <w:rStyle w:val="Hyperlink"/>
          <w:noProof/>
          <w:sz w:val="24"/>
          <w:szCs w:val="24"/>
        </w:rPr>
      </w:pPr>
    </w:p>
    <w:p w:rsidR="001B6821" w:rsidRPr="001B6821" w:rsidRDefault="00364976">
      <w:pPr>
        <w:pStyle w:val="TOC1"/>
        <w:tabs>
          <w:tab w:val="right" w:leader="dot" w:pos="9350"/>
        </w:tabs>
        <w:rPr>
          <w:noProof/>
          <w:sz w:val="24"/>
          <w:szCs w:val="24"/>
        </w:rPr>
      </w:pPr>
      <w:hyperlink w:anchor="_Toc282429459" w:history="1">
        <w:r w:rsidR="001B6821" w:rsidRPr="001B6821">
          <w:rPr>
            <w:rStyle w:val="Hyperlink"/>
            <w:b/>
            <w:noProof/>
            <w:sz w:val="24"/>
            <w:szCs w:val="24"/>
          </w:rPr>
          <w:t>Entry Summary Entry Type Change Processing</w:t>
        </w:r>
        <w:r w:rsidR="001B6821" w:rsidRPr="001B6821">
          <w:rPr>
            <w:noProof/>
            <w:webHidden/>
            <w:sz w:val="24"/>
            <w:szCs w:val="24"/>
          </w:rPr>
          <w:tab/>
        </w:r>
        <w:r w:rsidR="001B6821" w:rsidRPr="001B6821">
          <w:rPr>
            <w:noProof/>
            <w:webHidden/>
            <w:sz w:val="24"/>
            <w:szCs w:val="24"/>
          </w:rPr>
          <w:fldChar w:fldCharType="begin"/>
        </w:r>
        <w:r w:rsidR="001B6821" w:rsidRPr="001B6821">
          <w:rPr>
            <w:noProof/>
            <w:webHidden/>
            <w:sz w:val="24"/>
            <w:szCs w:val="24"/>
          </w:rPr>
          <w:instrText xml:space="preserve"> PAGEREF _Toc282429459 \h </w:instrText>
        </w:r>
        <w:r w:rsidR="001B6821" w:rsidRPr="001B6821">
          <w:rPr>
            <w:noProof/>
            <w:webHidden/>
            <w:sz w:val="24"/>
            <w:szCs w:val="24"/>
          </w:rPr>
        </w:r>
        <w:r w:rsidR="001B6821" w:rsidRPr="001B6821">
          <w:rPr>
            <w:noProof/>
            <w:webHidden/>
            <w:sz w:val="24"/>
            <w:szCs w:val="24"/>
          </w:rPr>
          <w:fldChar w:fldCharType="separate"/>
        </w:r>
        <w:r w:rsidR="007F5D70">
          <w:rPr>
            <w:noProof/>
            <w:webHidden/>
            <w:sz w:val="24"/>
            <w:szCs w:val="24"/>
          </w:rPr>
          <w:t>8</w:t>
        </w:r>
        <w:r w:rsidR="001B6821" w:rsidRPr="001B6821">
          <w:rPr>
            <w:noProof/>
            <w:webHidden/>
            <w:sz w:val="24"/>
            <w:szCs w:val="24"/>
          </w:rPr>
          <w:fldChar w:fldCharType="end"/>
        </w:r>
      </w:hyperlink>
    </w:p>
    <w:p w:rsidR="001B6821" w:rsidRDefault="001B6821">
      <w:pPr>
        <w:pStyle w:val="TOC1"/>
        <w:tabs>
          <w:tab w:val="right" w:leader="dot" w:pos="9350"/>
        </w:tabs>
        <w:rPr>
          <w:rStyle w:val="Hyperlink"/>
          <w:noProof/>
          <w:sz w:val="24"/>
          <w:szCs w:val="24"/>
        </w:rPr>
      </w:pPr>
    </w:p>
    <w:p w:rsidR="001B6821" w:rsidRPr="001B6821" w:rsidRDefault="00364976">
      <w:pPr>
        <w:pStyle w:val="TOC1"/>
        <w:tabs>
          <w:tab w:val="right" w:leader="dot" w:pos="9350"/>
        </w:tabs>
        <w:rPr>
          <w:noProof/>
          <w:sz w:val="24"/>
          <w:szCs w:val="24"/>
        </w:rPr>
      </w:pPr>
      <w:hyperlink w:anchor="_Toc282429460" w:history="1">
        <w:r w:rsidR="001B6821" w:rsidRPr="001B6821">
          <w:rPr>
            <w:rStyle w:val="Hyperlink"/>
            <w:b/>
            <w:noProof/>
            <w:sz w:val="24"/>
            <w:szCs w:val="24"/>
          </w:rPr>
          <w:t>Entry Summary Status Notification</w:t>
        </w:r>
        <w:r w:rsidR="001B6821" w:rsidRPr="001B6821">
          <w:rPr>
            <w:noProof/>
            <w:webHidden/>
            <w:sz w:val="24"/>
            <w:szCs w:val="24"/>
          </w:rPr>
          <w:tab/>
        </w:r>
        <w:r w:rsidR="001B6821" w:rsidRPr="001B6821">
          <w:rPr>
            <w:noProof/>
            <w:webHidden/>
            <w:sz w:val="24"/>
            <w:szCs w:val="24"/>
          </w:rPr>
          <w:fldChar w:fldCharType="begin"/>
        </w:r>
        <w:r w:rsidR="001B6821" w:rsidRPr="001B6821">
          <w:rPr>
            <w:noProof/>
            <w:webHidden/>
            <w:sz w:val="24"/>
            <w:szCs w:val="24"/>
          </w:rPr>
          <w:instrText xml:space="preserve"> PAGEREF _Toc282429460 \h </w:instrText>
        </w:r>
        <w:r w:rsidR="001B6821" w:rsidRPr="001B6821">
          <w:rPr>
            <w:noProof/>
            <w:webHidden/>
            <w:sz w:val="24"/>
            <w:szCs w:val="24"/>
          </w:rPr>
        </w:r>
        <w:r w:rsidR="001B6821" w:rsidRPr="001B6821">
          <w:rPr>
            <w:noProof/>
            <w:webHidden/>
            <w:sz w:val="24"/>
            <w:szCs w:val="24"/>
          </w:rPr>
          <w:fldChar w:fldCharType="separate"/>
        </w:r>
        <w:r w:rsidR="007F5D70">
          <w:rPr>
            <w:noProof/>
            <w:webHidden/>
            <w:sz w:val="24"/>
            <w:szCs w:val="24"/>
          </w:rPr>
          <w:t>10</w:t>
        </w:r>
        <w:r w:rsidR="001B6821" w:rsidRPr="001B6821">
          <w:rPr>
            <w:noProof/>
            <w:webHidden/>
            <w:sz w:val="24"/>
            <w:szCs w:val="24"/>
          </w:rPr>
          <w:fldChar w:fldCharType="end"/>
        </w:r>
      </w:hyperlink>
    </w:p>
    <w:p w:rsidR="001B6821" w:rsidRDefault="001B6821">
      <w:pPr>
        <w:pStyle w:val="TOC1"/>
        <w:tabs>
          <w:tab w:val="right" w:leader="dot" w:pos="9350"/>
        </w:tabs>
        <w:rPr>
          <w:rStyle w:val="Hyperlink"/>
          <w:noProof/>
          <w:sz w:val="24"/>
          <w:szCs w:val="24"/>
        </w:rPr>
      </w:pPr>
    </w:p>
    <w:p w:rsidR="001B6821" w:rsidRPr="001B6821" w:rsidRDefault="00364976">
      <w:pPr>
        <w:pStyle w:val="TOC1"/>
        <w:tabs>
          <w:tab w:val="right" w:leader="dot" w:pos="9350"/>
        </w:tabs>
        <w:rPr>
          <w:noProof/>
          <w:sz w:val="24"/>
          <w:szCs w:val="24"/>
        </w:rPr>
      </w:pPr>
      <w:hyperlink w:anchor="_Toc282429461" w:history="1">
        <w:r w:rsidR="001B6821" w:rsidRPr="001B6821">
          <w:rPr>
            <w:rStyle w:val="Hyperlink"/>
            <w:b/>
            <w:noProof/>
            <w:sz w:val="24"/>
            <w:szCs w:val="24"/>
          </w:rPr>
          <w:t>Deleting an ACE Entry Summary from a Statement</w:t>
        </w:r>
        <w:r w:rsidR="001B6821" w:rsidRPr="001B6821">
          <w:rPr>
            <w:noProof/>
            <w:webHidden/>
            <w:sz w:val="24"/>
            <w:szCs w:val="24"/>
          </w:rPr>
          <w:tab/>
        </w:r>
        <w:r w:rsidR="001B6821" w:rsidRPr="001B6821">
          <w:rPr>
            <w:noProof/>
            <w:webHidden/>
            <w:sz w:val="24"/>
            <w:szCs w:val="24"/>
          </w:rPr>
          <w:fldChar w:fldCharType="begin"/>
        </w:r>
        <w:r w:rsidR="001B6821" w:rsidRPr="001B6821">
          <w:rPr>
            <w:noProof/>
            <w:webHidden/>
            <w:sz w:val="24"/>
            <w:szCs w:val="24"/>
          </w:rPr>
          <w:instrText xml:space="preserve"> PAGEREF _Toc282429461 \h </w:instrText>
        </w:r>
        <w:r w:rsidR="001B6821" w:rsidRPr="001B6821">
          <w:rPr>
            <w:noProof/>
            <w:webHidden/>
            <w:sz w:val="24"/>
            <w:szCs w:val="24"/>
          </w:rPr>
        </w:r>
        <w:r w:rsidR="001B6821" w:rsidRPr="001B6821">
          <w:rPr>
            <w:noProof/>
            <w:webHidden/>
            <w:sz w:val="24"/>
            <w:szCs w:val="24"/>
          </w:rPr>
          <w:fldChar w:fldCharType="separate"/>
        </w:r>
        <w:r w:rsidR="007F5D70">
          <w:rPr>
            <w:noProof/>
            <w:webHidden/>
            <w:sz w:val="24"/>
            <w:szCs w:val="24"/>
          </w:rPr>
          <w:t>11</w:t>
        </w:r>
        <w:r w:rsidR="001B6821" w:rsidRPr="001B6821">
          <w:rPr>
            <w:noProof/>
            <w:webHidden/>
            <w:sz w:val="24"/>
            <w:szCs w:val="24"/>
          </w:rPr>
          <w:fldChar w:fldCharType="end"/>
        </w:r>
      </w:hyperlink>
    </w:p>
    <w:p w:rsidR="001B6821" w:rsidRDefault="001B6821">
      <w:pPr>
        <w:pStyle w:val="TOC1"/>
        <w:tabs>
          <w:tab w:val="right" w:leader="dot" w:pos="9350"/>
        </w:tabs>
        <w:rPr>
          <w:rStyle w:val="Hyperlink"/>
          <w:noProof/>
          <w:sz w:val="24"/>
          <w:szCs w:val="24"/>
        </w:rPr>
      </w:pPr>
    </w:p>
    <w:p w:rsidR="001B6821" w:rsidRPr="001B6821" w:rsidRDefault="00364976">
      <w:pPr>
        <w:pStyle w:val="TOC1"/>
        <w:tabs>
          <w:tab w:val="right" w:leader="dot" w:pos="9350"/>
        </w:tabs>
        <w:rPr>
          <w:noProof/>
          <w:sz w:val="24"/>
          <w:szCs w:val="24"/>
        </w:rPr>
      </w:pPr>
      <w:hyperlink w:anchor="_Toc282429462" w:history="1">
        <w:r w:rsidR="001B6821" w:rsidRPr="001B6821">
          <w:rPr>
            <w:rStyle w:val="Hyperlink"/>
            <w:b/>
            <w:noProof/>
            <w:snapToGrid w:val="0"/>
            <w:sz w:val="24"/>
            <w:szCs w:val="24"/>
          </w:rPr>
          <w:t>Cargo Release Certified from an ACE Entry Summary</w:t>
        </w:r>
        <w:r w:rsidR="001B6821" w:rsidRPr="001B6821">
          <w:rPr>
            <w:noProof/>
            <w:webHidden/>
            <w:sz w:val="24"/>
            <w:szCs w:val="24"/>
          </w:rPr>
          <w:tab/>
        </w:r>
        <w:r w:rsidR="001B6821" w:rsidRPr="001B6821">
          <w:rPr>
            <w:noProof/>
            <w:webHidden/>
            <w:sz w:val="24"/>
            <w:szCs w:val="24"/>
          </w:rPr>
          <w:fldChar w:fldCharType="begin"/>
        </w:r>
        <w:r w:rsidR="001B6821" w:rsidRPr="001B6821">
          <w:rPr>
            <w:noProof/>
            <w:webHidden/>
            <w:sz w:val="24"/>
            <w:szCs w:val="24"/>
          </w:rPr>
          <w:instrText xml:space="preserve"> PAGEREF _Toc282429462 \h </w:instrText>
        </w:r>
        <w:r w:rsidR="001B6821" w:rsidRPr="001B6821">
          <w:rPr>
            <w:noProof/>
            <w:webHidden/>
            <w:sz w:val="24"/>
            <w:szCs w:val="24"/>
          </w:rPr>
        </w:r>
        <w:r w:rsidR="001B6821" w:rsidRPr="001B6821">
          <w:rPr>
            <w:noProof/>
            <w:webHidden/>
            <w:sz w:val="24"/>
            <w:szCs w:val="24"/>
          </w:rPr>
          <w:fldChar w:fldCharType="separate"/>
        </w:r>
        <w:r w:rsidR="007F5D70">
          <w:rPr>
            <w:noProof/>
            <w:webHidden/>
            <w:sz w:val="24"/>
            <w:szCs w:val="24"/>
          </w:rPr>
          <w:t>12</w:t>
        </w:r>
        <w:r w:rsidR="001B6821" w:rsidRPr="001B6821">
          <w:rPr>
            <w:noProof/>
            <w:webHidden/>
            <w:sz w:val="24"/>
            <w:szCs w:val="24"/>
          </w:rPr>
          <w:fldChar w:fldCharType="end"/>
        </w:r>
      </w:hyperlink>
    </w:p>
    <w:p w:rsidR="001B6821" w:rsidRDefault="001B6821">
      <w:pPr>
        <w:pStyle w:val="TOC1"/>
        <w:tabs>
          <w:tab w:val="right" w:leader="dot" w:pos="9350"/>
        </w:tabs>
        <w:rPr>
          <w:rStyle w:val="Hyperlink"/>
          <w:noProof/>
          <w:sz w:val="24"/>
          <w:szCs w:val="24"/>
        </w:rPr>
      </w:pPr>
    </w:p>
    <w:p w:rsidR="001B6821" w:rsidRPr="001B6821" w:rsidRDefault="00364976">
      <w:pPr>
        <w:pStyle w:val="TOC1"/>
        <w:tabs>
          <w:tab w:val="right" w:leader="dot" w:pos="9350"/>
        </w:tabs>
        <w:rPr>
          <w:noProof/>
          <w:sz w:val="24"/>
          <w:szCs w:val="24"/>
        </w:rPr>
      </w:pPr>
      <w:hyperlink w:anchor="_Toc282429463" w:history="1">
        <w:r w:rsidR="001B6821" w:rsidRPr="001B6821">
          <w:rPr>
            <w:rStyle w:val="Hyperlink"/>
            <w:b/>
            <w:noProof/>
            <w:sz w:val="24"/>
            <w:szCs w:val="24"/>
          </w:rPr>
          <w:t>Border Releases for Shipments Subject to FDA or DOT Requirements</w:t>
        </w:r>
        <w:r w:rsidR="001B6821" w:rsidRPr="001B6821">
          <w:rPr>
            <w:noProof/>
            <w:webHidden/>
            <w:sz w:val="24"/>
            <w:szCs w:val="24"/>
          </w:rPr>
          <w:tab/>
        </w:r>
        <w:r w:rsidR="001B6821" w:rsidRPr="001B6821">
          <w:rPr>
            <w:noProof/>
            <w:webHidden/>
            <w:sz w:val="24"/>
            <w:szCs w:val="24"/>
          </w:rPr>
          <w:fldChar w:fldCharType="begin"/>
        </w:r>
        <w:r w:rsidR="001B6821" w:rsidRPr="001B6821">
          <w:rPr>
            <w:noProof/>
            <w:webHidden/>
            <w:sz w:val="24"/>
            <w:szCs w:val="24"/>
          </w:rPr>
          <w:instrText xml:space="preserve"> PAGEREF _Toc282429463 \h </w:instrText>
        </w:r>
        <w:r w:rsidR="001B6821" w:rsidRPr="001B6821">
          <w:rPr>
            <w:noProof/>
            <w:webHidden/>
            <w:sz w:val="24"/>
            <w:szCs w:val="24"/>
          </w:rPr>
        </w:r>
        <w:r w:rsidR="001B6821" w:rsidRPr="001B6821">
          <w:rPr>
            <w:noProof/>
            <w:webHidden/>
            <w:sz w:val="24"/>
            <w:szCs w:val="24"/>
          </w:rPr>
          <w:fldChar w:fldCharType="separate"/>
        </w:r>
        <w:r w:rsidR="007F5D70">
          <w:rPr>
            <w:noProof/>
            <w:webHidden/>
            <w:sz w:val="24"/>
            <w:szCs w:val="24"/>
          </w:rPr>
          <w:t>13</w:t>
        </w:r>
        <w:r w:rsidR="001B6821" w:rsidRPr="001B6821">
          <w:rPr>
            <w:noProof/>
            <w:webHidden/>
            <w:sz w:val="24"/>
            <w:szCs w:val="24"/>
          </w:rPr>
          <w:fldChar w:fldCharType="end"/>
        </w:r>
      </w:hyperlink>
    </w:p>
    <w:p w:rsidR="001B6821" w:rsidRDefault="001B6821">
      <w:pPr>
        <w:pStyle w:val="TOC1"/>
        <w:tabs>
          <w:tab w:val="right" w:leader="dot" w:pos="9350"/>
        </w:tabs>
        <w:rPr>
          <w:rStyle w:val="Hyperlink"/>
          <w:noProof/>
          <w:sz w:val="24"/>
          <w:szCs w:val="24"/>
        </w:rPr>
      </w:pPr>
    </w:p>
    <w:p w:rsidR="001B6821" w:rsidRPr="001B6821" w:rsidRDefault="00364976">
      <w:pPr>
        <w:pStyle w:val="TOC1"/>
        <w:tabs>
          <w:tab w:val="right" w:leader="dot" w:pos="9350"/>
        </w:tabs>
        <w:rPr>
          <w:noProof/>
          <w:sz w:val="24"/>
          <w:szCs w:val="24"/>
        </w:rPr>
      </w:pPr>
      <w:hyperlink w:anchor="_Toc282429464" w:history="1">
        <w:r w:rsidR="001B6821" w:rsidRPr="001B6821">
          <w:rPr>
            <w:rStyle w:val="Hyperlink"/>
            <w:b/>
            <w:noProof/>
            <w:sz w:val="24"/>
            <w:szCs w:val="24"/>
          </w:rPr>
          <w:t>Electronic Invoice Processing</w:t>
        </w:r>
        <w:r w:rsidR="001B6821" w:rsidRPr="001B6821">
          <w:rPr>
            <w:noProof/>
            <w:webHidden/>
            <w:sz w:val="24"/>
            <w:szCs w:val="24"/>
          </w:rPr>
          <w:tab/>
        </w:r>
        <w:r w:rsidR="001B6821" w:rsidRPr="001B6821">
          <w:rPr>
            <w:noProof/>
            <w:webHidden/>
            <w:sz w:val="24"/>
            <w:szCs w:val="24"/>
          </w:rPr>
          <w:fldChar w:fldCharType="begin"/>
        </w:r>
        <w:r w:rsidR="001B6821" w:rsidRPr="001B6821">
          <w:rPr>
            <w:noProof/>
            <w:webHidden/>
            <w:sz w:val="24"/>
            <w:szCs w:val="24"/>
          </w:rPr>
          <w:instrText xml:space="preserve"> PAGEREF _Toc282429464 \h </w:instrText>
        </w:r>
        <w:r w:rsidR="001B6821" w:rsidRPr="001B6821">
          <w:rPr>
            <w:noProof/>
            <w:webHidden/>
            <w:sz w:val="24"/>
            <w:szCs w:val="24"/>
          </w:rPr>
        </w:r>
        <w:r w:rsidR="001B6821" w:rsidRPr="001B6821">
          <w:rPr>
            <w:noProof/>
            <w:webHidden/>
            <w:sz w:val="24"/>
            <w:szCs w:val="24"/>
          </w:rPr>
          <w:fldChar w:fldCharType="separate"/>
        </w:r>
        <w:r w:rsidR="007F5D70">
          <w:rPr>
            <w:noProof/>
            <w:webHidden/>
            <w:sz w:val="24"/>
            <w:szCs w:val="24"/>
          </w:rPr>
          <w:t>14</w:t>
        </w:r>
        <w:r w:rsidR="001B6821" w:rsidRPr="001B6821">
          <w:rPr>
            <w:noProof/>
            <w:webHidden/>
            <w:sz w:val="24"/>
            <w:szCs w:val="24"/>
          </w:rPr>
          <w:fldChar w:fldCharType="end"/>
        </w:r>
      </w:hyperlink>
    </w:p>
    <w:p w:rsidR="001B6821" w:rsidRDefault="001B6821">
      <w:pPr>
        <w:pStyle w:val="TOC1"/>
        <w:tabs>
          <w:tab w:val="right" w:leader="dot" w:pos="9350"/>
        </w:tabs>
        <w:rPr>
          <w:rStyle w:val="Hyperlink"/>
          <w:noProof/>
          <w:sz w:val="24"/>
          <w:szCs w:val="24"/>
        </w:rPr>
      </w:pPr>
    </w:p>
    <w:p w:rsidR="001B6821" w:rsidRPr="001B6821" w:rsidRDefault="00364976">
      <w:pPr>
        <w:pStyle w:val="TOC1"/>
        <w:tabs>
          <w:tab w:val="right" w:leader="dot" w:pos="9350"/>
        </w:tabs>
        <w:rPr>
          <w:noProof/>
          <w:sz w:val="24"/>
          <w:szCs w:val="24"/>
        </w:rPr>
      </w:pPr>
      <w:hyperlink w:anchor="_Toc282429465" w:history="1">
        <w:r w:rsidR="001B6821" w:rsidRPr="001B6821">
          <w:rPr>
            <w:rStyle w:val="Hyperlink"/>
            <w:b/>
            <w:noProof/>
            <w:sz w:val="24"/>
            <w:szCs w:val="24"/>
          </w:rPr>
          <w:t xml:space="preserve">Census Warning Override </w:t>
        </w:r>
        <w:r w:rsidR="001B6821" w:rsidRPr="001B6821">
          <w:rPr>
            <w:noProof/>
            <w:webHidden/>
            <w:sz w:val="24"/>
            <w:szCs w:val="24"/>
          </w:rPr>
          <w:tab/>
        </w:r>
        <w:r w:rsidR="001B6821" w:rsidRPr="001B6821">
          <w:rPr>
            <w:noProof/>
            <w:webHidden/>
            <w:sz w:val="24"/>
            <w:szCs w:val="24"/>
          </w:rPr>
          <w:fldChar w:fldCharType="begin"/>
        </w:r>
        <w:r w:rsidR="001B6821" w:rsidRPr="001B6821">
          <w:rPr>
            <w:noProof/>
            <w:webHidden/>
            <w:sz w:val="24"/>
            <w:szCs w:val="24"/>
          </w:rPr>
          <w:instrText xml:space="preserve"> PAGEREF _Toc282429465 \h </w:instrText>
        </w:r>
        <w:r w:rsidR="001B6821" w:rsidRPr="001B6821">
          <w:rPr>
            <w:noProof/>
            <w:webHidden/>
            <w:sz w:val="24"/>
            <w:szCs w:val="24"/>
          </w:rPr>
        </w:r>
        <w:r w:rsidR="001B6821" w:rsidRPr="001B6821">
          <w:rPr>
            <w:noProof/>
            <w:webHidden/>
            <w:sz w:val="24"/>
            <w:szCs w:val="24"/>
          </w:rPr>
          <w:fldChar w:fldCharType="separate"/>
        </w:r>
        <w:r w:rsidR="007F5D70">
          <w:rPr>
            <w:noProof/>
            <w:webHidden/>
            <w:sz w:val="24"/>
            <w:szCs w:val="24"/>
          </w:rPr>
          <w:t>15</w:t>
        </w:r>
        <w:r w:rsidR="001B6821" w:rsidRPr="001B6821">
          <w:rPr>
            <w:noProof/>
            <w:webHidden/>
            <w:sz w:val="24"/>
            <w:szCs w:val="24"/>
          </w:rPr>
          <w:fldChar w:fldCharType="end"/>
        </w:r>
      </w:hyperlink>
    </w:p>
    <w:p w:rsidR="001B6821" w:rsidRDefault="001B6821">
      <w:pPr>
        <w:pStyle w:val="TOC1"/>
        <w:tabs>
          <w:tab w:val="right" w:leader="dot" w:pos="9350"/>
        </w:tabs>
        <w:rPr>
          <w:rStyle w:val="Hyperlink"/>
          <w:noProof/>
          <w:sz w:val="24"/>
          <w:szCs w:val="24"/>
        </w:rPr>
      </w:pPr>
    </w:p>
    <w:p w:rsidR="001B6821" w:rsidRPr="001B6821" w:rsidRDefault="00364976">
      <w:pPr>
        <w:pStyle w:val="TOC1"/>
        <w:tabs>
          <w:tab w:val="right" w:leader="dot" w:pos="9350"/>
        </w:tabs>
        <w:rPr>
          <w:noProof/>
          <w:sz w:val="24"/>
          <w:szCs w:val="24"/>
        </w:rPr>
      </w:pPr>
      <w:hyperlink w:anchor="_Toc282429466" w:history="1">
        <w:r w:rsidR="001B6821" w:rsidRPr="001B6821">
          <w:rPr>
            <w:rStyle w:val="Hyperlink"/>
            <w:b/>
            <w:noProof/>
            <w:sz w:val="24"/>
            <w:szCs w:val="24"/>
          </w:rPr>
          <w:t>Census Warning Query</w:t>
        </w:r>
        <w:r w:rsidR="001B6821" w:rsidRPr="001B6821">
          <w:rPr>
            <w:noProof/>
            <w:webHidden/>
            <w:sz w:val="24"/>
            <w:szCs w:val="24"/>
          </w:rPr>
          <w:tab/>
        </w:r>
        <w:r w:rsidR="001B6821" w:rsidRPr="001B6821">
          <w:rPr>
            <w:noProof/>
            <w:webHidden/>
            <w:sz w:val="24"/>
            <w:szCs w:val="24"/>
          </w:rPr>
          <w:fldChar w:fldCharType="begin"/>
        </w:r>
        <w:r w:rsidR="001B6821" w:rsidRPr="001B6821">
          <w:rPr>
            <w:noProof/>
            <w:webHidden/>
            <w:sz w:val="24"/>
            <w:szCs w:val="24"/>
          </w:rPr>
          <w:instrText xml:space="preserve"> PAGEREF _Toc282429466 \h </w:instrText>
        </w:r>
        <w:r w:rsidR="001B6821" w:rsidRPr="001B6821">
          <w:rPr>
            <w:noProof/>
            <w:webHidden/>
            <w:sz w:val="24"/>
            <w:szCs w:val="24"/>
          </w:rPr>
        </w:r>
        <w:r w:rsidR="001B6821" w:rsidRPr="001B6821">
          <w:rPr>
            <w:noProof/>
            <w:webHidden/>
            <w:sz w:val="24"/>
            <w:szCs w:val="24"/>
          </w:rPr>
          <w:fldChar w:fldCharType="separate"/>
        </w:r>
        <w:r w:rsidR="007F5D70">
          <w:rPr>
            <w:noProof/>
            <w:webHidden/>
            <w:sz w:val="24"/>
            <w:szCs w:val="24"/>
          </w:rPr>
          <w:t>17</w:t>
        </w:r>
        <w:r w:rsidR="001B6821" w:rsidRPr="001B6821">
          <w:rPr>
            <w:noProof/>
            <w:webHidden/>
            <w:sz w:val="24"/>
            <w:szCs w:val="24"/>
          </w:rPr>
          <w:fldChar w:fldCharType="end"/>
        </w:r>
      </w:hyperlink>
    </w:p>
    <w:p w:rsidR="001B6821" w:rsidRDefault="001B6821">
      <w:pPr>
        <w:pStyle w:val="TOC1"/>
        <w:tabs>
          <w:tab w:val="right" w:leader="dot" w:pos="9350"/>
        </w:tabs>
        <w:rPr>
          <w:rStyle w:val="Hyperlink"/>
          <w:noProof/>
          <w:sz w:val="24"/>
          <w:szCs w:val="24"/>
        </w:rPr>
      </w:pPr>
    </w:p>
    <w:p w:rsidR="001B6821" w:rsidRPr="001B6821" w:rsidRDefault="00364976">
      <w:pPr>
        <w:pStyle w:val="TOC1"/>
        <w:tabs>
          <w:tab w:val="right" w:leader="dot" w:pos="9350"/>
        </w:tabs>
        <w:rPr>
          <w:noProof/>
          <w:sz w:val="24"/>
          <w:szCs w:val="24"/>
        </w:rPr>
      </w:pPr>
      <w:hyperlink w:anchor="_Toc282429467" w:history="1">
        <w:r w:rsidR="001B6821" w:rsidRPr="001B6821">
          <w:rPr>
            <w:rStyle w:val="Hyperlink"/>
            <w:b/>
            <w:noProof/>
            <w:snapToGrid w:val="0"/>
            <w:sz w:val="24"/>
            <w:szCs w:val="24"/>
          </w:rPr>
          <w:t>Importer / Consignee Name and Address Update</w:t>
        </w:r>
        <w:r w:rsidR="001B6821" w:rsidRPr="001B6821">
          <w:rPr>
            <w:noProof/>
            <w:webHidden/>
            <w:sz w:val="24"/>
            <w:szCs w:val="24"/>
          </w:rPr>
          <w:tab/>
        </w:r>
        <w:r w:rsidR="001B6821" w:rsidRPr="001B6821">
          <w:rPr>
            <w:noProof/>
            <w:webHidden/>
            <w:sz w:val="24"/>
            <w:szCs w:val="24"/>
          </w:rPr>
          <w:fldChar w:fldCharType="begin"/>
        </w:r>
        <w:r w:rsidR="001B6821" w:rsidRPr="001B6821">
          <w:rPr>
            <w:noProof/>
            <w:webHidden/>
            <w:sz w:val="24"/>
            <w:szCs w:val="24"/>
          </w:rPr>
          <w:instrText xml:space="preserve"> PAGEREF _Toc282429467 \h </w:instrText>
        </w:r>
        <w:r w:rsidR="001B6821" w:rsidRPr="001B6821">
          <w:rPr>
            <w:noProof/>
            <w:webHidden/>
            <w:sz w:val="24"/>
            <w:szCs w:val="24"/>
          </w:rPr>
        </w:r>
        <w:r w:rsidR="001B6821" w:rsidRPr="001B6821">
          <w:rPr>
            <w:noProof/>
            <w:webHidden/>
            <w:sz w:val="24"/>
            <w:szCs w:val="24"/>
          </w:rPr>
          <w:fldChar w:fldCharType="separate"/>
        </w:r>
        <w:r w:rsidR="007F5D70">
          <w:rPr>
            <w:noProof/>
            <w:webHidden/>
            <w:sz w:val="24"/>
            <w:szCs w:val="24"/>
          </w:rPr>
          <w:t>18</w:t>
        </w:r>
        <w:r w:rsidR="001B6821" w:rsidRPr="001B6821">
          <w:rPr>
            <w:noProof/>
            <w:webHidden/>
            <w:sz w:val="24"/>
            <w:szCs w:val="24"/>
          </w:rPr>
          <w:fldChar w:fldCharType="end"/>
        </w:r>
      </w:hyperlink>
    </w:p>
    <w:p w:rsidR="001B6821" w:rsidRDefault="001B6821">
      <w:pPr>
        <w:pStyle w:val="TOC1"/>
        <w:tabs>
          <w:tab w:val="right" w:leader="dot" w:pos="9350"/>
        </w:tabs>
        <w:rPr>
          <w:rStyle w:val="Hyperlink"/>
          <w:noProof/>
          <w:sz w:val="24"/>
          <w:szCs w:val="24"/>
        </w:rPr>
      </w:pPr>
    </w:p>
    <w:p w:rsidR="001B6821" w:rsidRPr="001B6821" w:rsidRDefault="00364976">
      <w:pPr>
        <w:pStyle w:val="TOC1"/>
        <w:tabs>
          <w:tab w:val="right" w:leader="dot" w:pos="9350"/>
        </w:tabs>
        <w:rPr>
          <w:noProof/>
          <w:sz w:val="24"/>
          <w:szCs w:val="24"/>
        </w:rPr>
      </w:pPr>
      <w:hyperlink w:anchor="_Toc282429468" w:history="1">
        <w:r w:rsidR="001B6821" w:rsidRPr="001B6821">
          <w:rPr>
            <w:rStyle w:val="Hyperlink"/>
            <w:b/>
            <w:noProof/>
            <w:snapToGrid w:val="0"/>
            <w:sz w:val="24"/>
            <w:szCs w:val="24"/>
          </w:rPr>
          <w:t>Importer / Bond Query</w:t>
        </w:r>
        <w:r w:rsidR="001B6821" w:rsidRPr="001B6821">
          <w:rPr>
            <w:noProof/>
            <w:webHidden/>
            <w:sz w:val="24"/>
            <w:szCs w:val="24"/>
          </w:rPr>
          <w:tab/>
        </w:r>
        <w:r w:rsidR="001B6821" w:rsidRPr="001B6821">
          <w:rPr>
            <w:noProof/>
            <w:webHidden/>
            <w:sz w:val="24"/>
            <w:szCs w:val="24"/>
          </w:rPr>
          <w:fldChar w:fldCharType="begin"/>
        </w:r>
        <w:r w:rsidR="001B6821" w:rsidRPr="001B6821">
          <w:rPr>
            <w:noProof/>
            <w:webHidden/>
            <w:sz w:val="24"/>
            <w:szCs w:val="24"/>
          </w:rPr>
          <w:instrText xml:space="preserve"> PAGEREF _Toc282429468 \h </w:instrText>
        </w:r>
        <w:r w:rsidR="001B6821" w:rsidRPr="001B6821">
          <w:rPr>
            <w:noProof/>
            <w:webHidden/>
            <w:sz w:val="24"/>
            <w:szCs w:val="24"/>
          </w:rPr>
        </w:r>
        <w:r w:rsidR="001B6821" w:rsidRPr="001B6821">
          <w:rPr>
            <w:noProof/>
            <w:webHidden/>
            <w:sz w:val="24"/>
            <w:szCs w:val="24"/>
          </w:rPr>
          <w:fldChar w:fldCharType="separate"/>
        </w:r>
        <w:r w:rsidR="007F5D70">
          <w:rPr>
            <w:noProof/>
            <w:webHidden/>
            <w:sz w:val="24"/>
            <w:szCs w:val="24"/>
          </w:rPr>
          <w:t>19</w:t>
        </w:r>
        <w:r w:rsidR="001B6821" w:rsidRPr="001B6821">
          <w:rPr>
            <w:noProof/>
            <w:webHidden/>
            <w:sz w:val="24"/>
            <w:szCs w:val="24"/>
          </w:rPr>
          <w:fldChar w:fldCharType="end"/>
        </w:r>
      </w:hyperlink>
    </w:p>
    <w:p w:rsidR="001B6821" w:rsidRDefault="001B6821">
      <w:pPr>
        <w:pStyle w:val="TOC1"/>
        <w:tabs>
          <w:tab w:val="right" w:leader="dot" w:pos="9350"/>
        </w:tabs>
        <w:rPr>
          <w:rStyle w:val="Hyperlink"/>
          <w:noProof/>
          <w:sz w:val="24"/>
          <w:szCs w:val="24"/>
        </w:rPr>
      </w:pPr>
    </w:p>
    <w:p w:rsidR="001B6821" w:rsidRPr="001B6821" w:rsidRDefault="00364976">
      <w:pPr>
        <w:pStyle w:val="TOC1"/>
        <w:tabs>
          <w:tab w:val="right" w:leader="dot" w:pos="9350"/>
        </w:tabs>
        <w:rPr>
          <w:noProof/>
          <w:sz w:val="24"/>
          <w:szCs w:val="24"/>
        </w:rPr>
      </w:pPr>
      <w:hyperlink w:anchor="_Toc282429469" w:history="1">
        <w:r w:rsidR="001B6821" w:rsidRPr="001B6821">
          <w:rPr>
            <w:rStyle w:val="Hyperlink"/>
            <w:b/>
            <w:noProof/>
            <w:snapToGrid w:val="0"/>
            <w:sz w:val="24"/>
            <w:szCs w:val="24"/>
          </w:rPr>
          <w:t>AD/CVD Case Information Query</w:t>
        </w:r>
        <w:r w:rsidR="001B6821" w:rsidRPr="001B6821">
          <w:rPr>
            <w:noProof/>
            <w:webHidden/>
            <w:sz w:val="24"/>
            <w:szCs w:val="24"/>
          </w:rPr>
          <w:tab/>
        </w:r>
        <w:r w:rsidR="001B6821" w:rsidRPr="001B6821">
          <w:rPr>
            <w:noProof/>
            <w:webHidden/>
            <w:sz w:val="24"/>
            <w:szCs w:val="24"/>
          </w:rPr>
          <w:fldChar w:fldCharType="begin"/>
        </w:r>
        <w:r w:rsidR="001B6821" w:rsidRPr="001B6821">
          <w:rPr>
            <w:noProof/>
            <w:webHidden/>
            <w:sz w:val="24"/>
            <w:szCs w:val="24"/>
          </w:rPr>
          <w:instrText xml:space="preserve"> PAGEREF _Toc282429469 \h </w:instrText>
        </w:r>
        <w:r w:rsidR="001B6821" w:rsidRPr="001B6821">
          <w:rPr>
            <w:noProof/>
            <w:webHidden/>
            <w:sz w:val="24"/>
            <w:szCs w:val="24"/>
          </w:rPr>
        </w:r>
        <w:r w:rsidR="001B6821" w:rsidRPr="001B6821">
          <w:rPr>
            <w:noProof/>
            <w:webHidden/>
            <w:sz w:val="24"/>
            <w:szCs w:val="24"/>
          </w:rPr>
          <w:fldChar w:fldCharType="separate"/>
        </w:r>
        <w:r w:rsidR="007F5D70">
          <w:rPr>
            <w:noProof/>
            <w:webHidden/>
            <w:sz w:val="24"/>
            <w:szCs w:val="24"/>
          </w:rPr>
          <w:t>20</w:t>
        </w:r>
        <w:r w:rsidR="001B6821" w:rsidRPr="001B6821">
          <w:rPr>
            <w:noProof/>
            <w:webHidden/>
            <w:sz w:val="24"/>
            <w:szCs w:val="24"/>
          </w:rPr>
          <w:fldChar w:fldCharType="end"/>
        </w:r>
      </w:hyperlink>
    </w:p>
    <w:p w:rsidR="001B6821" w:rsidRDefault="001B6821">
      <w:pPr>
        <w:pStyle w:val="TOC1"/>
        <w:tabs>
          <w:tab w:val="right" w:leader="dot" w:pos="9350"/>
        </w:tabs>
        <w:rPr>
          <w:rStyle w:val="Hyperlink"/>
          <w:noProof/>
          <w:sz w:val="24"/>
          <w:szCs w:val="24"/>
        </w:rPr>
      </w:pPr>
    </w:p>
    <w:p w:rsidR="001B6821" w:rsidRPr="001B6821" w:rsidRDefault="00364976">
      <w:pPr>
        <w:pStyle w:val="TOC1"/>
        <w:tabs>
          <w:tab w:val="right" w:leader="dot" w:pos="9350"/>
        </w:tabs>
        <w:rPr>
          <w:noProof/>
          <w:sz w:val="24"/>
          <w:szCs w:val="24"/>
        </w:rPr>
      </w:pPr>
      <w:hyperlink w:anchor="_Toc282429470" w:history="1">
        <w:r w:rsidR="001B6821" w:rsidRPr="001B6821">
          <w:rPr>
            <w:rStyle w:val="Hyperlink"/>
            <w:b/>
            <w:noProof/>
            <w:snapToGrid w:val="0"/>
            <w:sz w:val="24"/>
            <w:szCs w:val="24"/>
          </w:rPr>
          <w:t>Plans for User Statistics in ACE</w:t>
        </w:r>
        <w:r w:rsidR="001B6821" w:rsidRPr="001B6821">
          <w:rPr>
            <w:noProof/>
            <w:webHidden/>
            <w:sz w:val="24"/>
            <w:szCs w:val="24"/>
          </w:rPr>
          <w:tab/>
        </w:r>
        <w:r w:rsidR="001B6821" w:rsidRPr="001B6821">
          <w:rPr>
            <w:noProof/>
            <w:webHidden/>
            <w:sz w:val="24"/>
            <w:szCs w:val="24"/>
          </w:rPr>
          <w:fldChar w:fldCharType="begin"/>
        </w:r>
        <w:r w:rsidR="001B6821" w:rsidRPr="001B6821">
          <w:rPr>
            <w:noProof/>
            <w:webHidden/>
            <w:sz w:val="24"/>
            <w:szCs w:val="24"/>
          </w:rPr>
          <w:instrText xml:space="preserve"> PAGEREF _Toc282429470 \h </w:instrText>
        </w:r>
        <w:r w:rsidR="001B6821" w:rsidRPr="001B6821">
          <w:rPr>
            <w:noProof/>
            <w:webHidden/>
            <w:sz w:val="24"/>
            <w:szCs w:val="24"/>
          </w:rPr>
        </w:r>
        <w:r w:rsidR="001B6821" w:rsidRPr="001B6821">
          <w:rPr>
            <w:noProof/>
            <w:webHidden/>
            <w:sz w:val="24"/>
            <w:szCs w:val="24"/>
          </w:rPr>
          <w:fldChar w:fldCharType="separate"/>
        </w:r>
        <w:r w:rsidR="007F5D70">
          <w:rPr>
            <w:noProof/>
            <w:webHidden/>
            <w:sz w:val="24"/>
            <w:szCs w:val="24"/>
          </w:rPr>
          <w:t>21</w:t>
        </w:r>
        <w:r w:rsidR="001B6821" w:rsidRPr="001B6821">
          <w:rPr>
            <w:noProof/>
            <w:webHidden/>
            <w:sz w:val="24"/>
            <w:szCs w:val="24"/>
          </w:rPr>
          <w:fldChar w:fldCharType="end"/>
        </w:r>
      </w:hyperlink>
    </w:p>
    <w:p w:rsidR="00693108" w:rsidRDefault="00C80A88" w:rsidP="009B106E">
      <w:pPr>
        <w:pStyle w:val="PlainText"/>
        <w:tabs>
          <w:tab w:val="right" w:leader="dot" w:pos="9360"/>
        </w:tabs>
        <w:rPr>
          <w:rFonts w:ascii="Times New Roman" w:hAnsi="Times New Roman"/>
          <w:b/>
          <w:sz w:val="24"/>
        </w:rPr>
      </w:pPr>
      <w:r w:rsidRPr="001B6821">
        <w:rPr>
          <w:rFonts w:ascii="Times New Roman" w:hAnsi="Times New Roman"/>
          <w:b/>
          <w:sz w:val="24"/>
          <w:szCs w:val="24"/>
        </w:rPr>
        <w:fldChar w:fldCharType="end"/>
      </w:r>
    </w:p>
    <w:p w:rsidR="008A2A8E" w:rsidRDefault="008A2A8E" w:rsidP="008A2A8E">
      <w:pPr>
        <w:pStyle w:val="PlainText"/>
        <w:tabs>
          <w:tab w:val="right" w:leader="dot" w:pos="9360"/>
        </w:tabs>
        <w:rPr>
          <w:rFonts w:ascii="Times New Roman" w:hAnsi="Times New Roman"/>
          <w:b/>
          <w:sz w:val="24"/>
        </w:rPr>
      </w:pPr>
    </w:p>
    <w:p w:rsidR="008A2A8E" w:rsidRDefault="008A2A8E" w:rsidP="00693108">
      <w:pPr>
        <w:pStyle w:val="PlainText"/>
        <w:tabs>
          <w:tab w:val="right" w:leader="dot" w:pos="9360"/>
        </w:tabs>
        <w:rPr>
          <w:rFonts w:ascii="Times New Roman" w:hAnsi="Times New Roman"/>
          <w:b/>
          <w:sz w:val="24"/>
        </w:rPr>
      </w:pPr>
    </w:p>
    <w:p w:rsidR="00693108" w:rsidRDefault="00693108" w:rsidP="00693108">
      <w:pPr>
        <w:pStyle w:val="PlainText"/>
        <w:tabs>
          <w:tab w:val="right" w:leader="dot" w:pos="9360"/>
        </w:tabs>
        <w:rPr>
          <w:rFonts w:ascii="Times New Roman" w:hAnsi="Times New Roman"/>
          <w:b/>
          <w:sz w:val="24"/>
        </w:rPr>
      </w:pPr>
    </w:p>
    <w:p w:rsidR="00571E0E" w:rsidRDefault="00571E0E" w:rsidP="00D92904">
      <w:pPr>
        <w:pStyle w:val="PlainText"/>
        <w:tabs>
          <w:tab w:val="right" w:leader="dot" w:pos="9360"/>
        </w:tabs>
        <w:ind w:left="720"/>
        <w:rPr>
          <w:rFonts w:ascii="Times New Roman" w:hAnsi="Times New Roman"/>
          <w:b/>
          <w:sz w:val="24"/>
        </w:rPr>
      </w:pPr>
    </w:p>
    <w:p w:rsidR="00D5572A" w:rsidRDefault="00D5572A" w:rsidP="00D5572A">
      <w:pPr>
        <w:pStyle w:val="PlainText"/>
        <w:tabs>
          <w:tab w:val="right" w:leader="dot" w:pos="9360"/>
        </w:tabs>
        <w:ind w:left="720"/>
        <w:rPr>
          <w:rFonts w:ascii="Times New Roman" w:hAnsi="Times New Roman"/>
          <w:b/>
          <w:sz w:val="24"/>
        </w:rPr>
      </w:pPr>
    </w:p>
    <w:p w:rsidR="00D92904" w:rsidRDefault="00D92904">
      <w:pPr>
        <w:pStyle w:val="PlainText"/>
        <w:rPr>
          <w:rFonts w:ascii="Times New Roman" w:hAnsi="Times New Roman"/>
          <w:sz w:val="24"/>
        </w:rPr>
      </w:pPr>
    </w:p>
    <w:p w:rsidR="00F07CA8" w:rsidRDefault="00F07CA8">
      <w:pPr>
        <w:pStyle w:val="PlainText"/>
        <w:jc w:val="both"/>
        <w:rPr>
          <w:rFonts w:ascii="Times New Roman" w:hAnsi="Times New Roman"/>
          <w:sz w:val="22"/>
        </w:rPr>
      </w:pPr>
    </w:p>
    <w:p w:rsidR="00355974" w:rsidRPr="00C80A88" w:rsidRDefault="00F07CA8" w:rsidP="00355974">
      <w:pPr>
        <w:jc w:val="center"/>
        <w:rPr>
          <w:b/>
          <w:sz w:val="40"/>
          <w:szCs w:val="40"/>
        </w:rPr>
      </w:pPr>
      <w:r>
        <w:rPr>
          <w:b/>
          <w:sz w:val="24"/>
          <w:szCs w:val="24"/>
        </w:rPr>
        <w:br w:type="page"/>
      </w:r>
      <w:r w:rsidR="00355974" w:rsidRPr="00C80A88">
        <w:rPr>
          <w:b/>
          <w:sz w:val="40"/>
          <w:szCs w:val="40"/>
        </w:rPr>
        <w:lastRenderedPageBreak/>
        <w:t>Table of Changes</w:t>
      </w:r>
      <w:r w:rsidR="00C80A88">
        <w:rPr>
          <w:b/>
          <w:sz w:val="40"/>
          <w:szCs w:val="40"/>
        </w:rPr>
        <w:fldChar w:fldCharType="begin"/>
      </w:r>
      <w:r w:rsidR="00C80A88">
        <w:instrText xml:space="preserve"> TC "</w:instrText>
      </w:r>
      <w:bookmarkStart w:id="1" w:name="_Toc282429455"/>
      <w:r w:rsidR="00C80A88" w:rsidRPr="00BC3F96">
        <w:rPr>
          <w:b/>
          <w:sz w:val="40"/>
          <w:szCs w:val="40"/>
        </w:rPr>
        <w:instrText>Table of Changes</w:instrText>
      </w:r>
      <w:bookmarkEnd w:id="1"/>
      <w:r w:rsidR="00C80A88">
        <w:instrText xml:space="preserve">" \f C \l "1" </w:instrText>
      </w:r>
      <w:r w:rsidR="00C80A88">
        <w:rPr>
          <w:b/>
          <w:sz w:val="40"/>
          <w:szCs w:val="40"/>
        </w:rPr>
        <w:fldChar w:fldCharType="end"/>
      </w:r>
    </w:p>
    <w:p w:rsidR="00355974" w:rsidRDefault="00355974" w:rsidP="00B61463">
      <w:pPr>
        <w:jc w:val="center"/>
        <w:rPr>
          <w:b/>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7"/>
        <w:gridCol w:w="1710"/>
        <w:gridCol w:w="2520"/>
        <w:gridCol w:w="4116"/>
      </w:tblGrid>
      <w:tr w:rsidR="00355974" w:rsidRPr="00BC266B" w:rsidTr="00D54F71">
        <w:trPr>
          <w:trHeight w:val="413"/>
          <w:tblHeader/>
          <w:jc w:val="center"/>
        </w:trPr>
        <w:tc>
          <w:tcPr>
            <w:tcW w:w="1147" w:type="dxa"/>
            <w:shd w:val="clear" w:color="auto" w:fill="D9D9D9"/>
          </w:tcPr>
          <w:p w:rsidR="00355974" w:rsidRPr="0082279A" w:rsidRDefault="00355974" w:rsidP="00D54F71">
            <w:pPr>
              <w:pStyle w:val="TableText"/>
              <w:jc w:val="center"/>
              <w:rPr>
                <w:rFonts w:ascii="Times New Roman" w:hAnsi="Times New Roman"/>
                <w:sz w:val="24"/>
              </w:rPr>
            </w:pPr>
            <w:r w:rsidRPr="0082279A">
              <w:rPr>
                <w:rFonts w:ascii="Times New Roman" w:hAnsi="Times New Roman"/>
                <w:sz w:val="24"/>
              </w:rPr>
              <w:t>Revision Number</w:t>
            </w:r>
          </w:p>
        </w:tc>
        <w:tc>
          <w:tcPr>
            <w:tcW w:w="1710" w:type="dxa"/>
            <w:shd w:val="clear" w:color="auto" w:fill="D9D9D9"/>
          </w:tcPr>
          <w:p w:rsidR="00355974" w:rsidRPr="0082279A" w:rsidRDefault="00355974" w:rsidP="00D54F71">
            <w:pPr>
              <w:pStyle w:val="TableText"/>
              <w:jc w:val="center"/>
              <w:rPr>
                <w:rFonts w:ascii="Times New Roman" w:hAnsi="Times New Roman"/>
                <w:sz w:val="24"/>
              </w:rPr>
            </w:pPr>
            <w:r w:rsidRPr="0082279A">
              <w:rPr>
                <w:rFonts w:ascii="Times New Roman" w:hAnsi="Times New Roman"/>
                <w:sz w:val="24"/>
              </w:rPr>
              <w:t>Date of Change</w:t>
            </w:r>
          </w:p>
        </w:tc>
        <w:tc>
          <w:tcPr>
            <w:tcW w:w="2520" w:type="dxa"/>
            <w:shd w:val="clear" w:color="auto" w:fill="D9D9D9"/>
          </w:tcPr>
          <w:p w:rsidR="00355974" w:rsidRPr="0082279A" w:rsidRDefault="00355974" w:rsidP="00D54F71">
            <w:pPr>
              <w:pStyle w:val="TableText"/>
              <w:jc w:val="center"/>
              <w:rPr>
                <w:rFonts w:ascii="Times New Roman" w:hAnsi="Times New Roman"/>
                <w:sz w:val="24"/>
              </w:rPr>
            </w:pPr>
            <w:r w:rsidRPr="0082279A">
              <w:rPr>
                <w:rFonts w:ascii="Times New Roman" w:hAnsi="Times New Roman"/>
                <w:sz w:val="24"/>
              </w:rPr>
              <w:t>Section(s) Affected</w:t>
            </w:r>
          </w:p>
        </w:tc>
        <w:tc>
          <w:tcPr>
            <w:tcW w:w="4116" w:type="dxa"/>
            <w:shd w:val="clear" w:color="auto" w:fill="D9D9D9"/>
          </w:tcPr>
          <w:p w:rsidR="00355974" w:rsidRPr="0082279A" w:rsidRDefault="00355974" w:rsidP="00D54F71">
            <w:pPr>
              <w:pStyle w:val="TableText"/>
              <w:jc w:val="center"/>
              <w:rPr>
                <w:rFonts w:ascii="Times New Roman" w:hAnsi="Times New Roman"/>
                <w:sz w:val="24"/>
              </w:rPr>
            </w:pPr>
            <w:r w:rsidRPr="0082279A">
              <w:rPr>
                <w:rFonts w:ascii="Times New Roman" w:hAnsi="Times New Roman"/>
                <w:sz w:val="24"/>
              </w:rPr>
              <w:t>Brief Description of Change</w:t>
            </w:r>
          </w:p>
        </w:tc>
      </w:tr>
      <w:tr w:rsidR="005323E1" w:rsidRPr="00BC266B" w:rsidTr="00114593">
        <w:trPr>
          <w:trHeight w:val="593"/>
          <w:jc w:val="center"/>
        </w:trPr>
        <w:tc>
          <w:tcPr>
            <w:tcW w:w="1147" w:type="dxa"/>
          </w:tcPr>
          <w:p w:rsidR="005323E1" w:rsidRPr="00030BC1" w:rsidRDefault="005323E1" w:rsidP="009051CF">
            <w:pPr>
              <w:pStyle w:val="TableData"/>
              <w:jc w:val="center"/>
              <w:rPr>
                <w:rFonts w:ascii="Times New Roman" w:hAnsi="Times New Roman"/>
                <w:sz w:val="22"/>
                <w:szCs w:val="22"/>
              </w:rPr>
            </w:pPr>
            <w:r>
              <w:rPr>
                <w:rFonts w:ascii="Times New Roman" w:hAnsi="Times New Roman"/>
                <w:sz w:val="22"/>
                <w:szCs w:val="22"/>
              </w:rPr>
              <w:t>2</w:t>
            </w:r>
          </w:p>
        </w:tc>
        <w:tc>
          <w:tcPr>
            <w:tcW w:w="1710" w:type="dxa"/>
            <w:shd w:val="clear" w:color="auto" w:fill="auto"/>
          </w:tcPr>
          <w:p w:rsidR="005323E1" w:rsidRDefault="005323E1" w:rsidP="009051CF">
            <w:pPr>
              <w:pStyle w:val="TableData"/>
              <w:jc w:val="center"/>
              <w:rPr>
                <w:rFonts w:ascii="Times New Roman" w:hAnsi="Times New Roman"/>
                <w:sz w:val="22"/>
                <w:szCs w:val="22"/>
              </w:rPr>
            </w:pPr>
            <w:r>
              <w:rPr>
                <w:rFonts w:ascii="Times New Roman" w:hAnsi="Times New Roman"/>
                <w:sz w:val="22"/>
                <w:szCs w:val="22"/>
              </w:rPr>
              <w:t xml:space="preserve">January </w:t>
            </w:r>
            <w:r w:rsidR="00A63909">
              <w:rPr>
                <w:rFonts w:ascii="Times New Roman" w:hAnsi="Times New Roman"/>
                <w:sz w:val="22"/>
                <w:szCs w:val="22"/>
              </w:rPr>
              <w:t>1</w:t>
            </w:r>
            <w:r w:rsidR="00296156">
              <w:rPr>
                <w:rFonts w:ascii="Times New Roman" w:hAnsi="Times New Roman"/>
                <w:sz w:val="22"/>
                <w:szCs w:val="22"/>
              </w:rPr>
              <w:t>8</w:t>
            </w:r>
            <w:r>
              <w:rPr>
                <w:rFonts w:ascii="Times New Roman" w:hAnsi="Times New Roman"/>
                <w:sz w:val="22"/>
                <w:szCs w:val="22"/>
              </w:rPr>
              <w:t>, 2011</w:t>
            </w:r>
          </w:p>
        </w:tc>
        <w:tc>
          <w:tcPr>
            <w:tcW w:w="2520" w:type="dxa"/>
            <w:shd w:val="clear" w:color="auto" w:fill="auto"/>
          </w:tcPr>
          <w:p w:rsidR="005323E1" w:rsidRDefault="00A63909" w:rsidP="009051CF">
            <w:pPr>
              <w:pStyle w:val="TableData"/>
              <w:rPr>
                <w:rFonts w:ascii="Times New Roman" w:hAnsi="Times New Roman"/>
                <w:sz w:val="22"/>
                <w:szCs w:val="22"/>
              </w:rPr>
            </w:pPr>
            <w:r>
              <w:rPr>
                <w:rFonts w:ascii="Times New Roman" w:hAnsi="Times New Roman"/>
                <w:sz w:val="22"/>
                <w:szCs w:val="22"/>
              </w:rPr>
              <w:t>Various</w:t>
            </w:r>
          </w:p>
        </w:tc>
        <w:tc>
          <w:tcPr>
            <w:tcW w:w="4116" w:type="dxa"/>
            <w:shd w:val="clear" w:color="auto" w:fill="auto"/>
          </w:tcPr>
          <w:p w:rsidR="005323E1" w:rsidRDefault="00A63909" w:rsidP="009051CF">
            <w:pPr>
              <w:pStyle w:val="TableData"/>
              <w:rPr>
                <w:rFonts w:ascii="Times New Roman" w:hAnsi="Times New Roman"/>
                <w:sz w:val="22"/>
                <w:szCs w:val="22"/>
              </w:rPr>
            </w:pPr>
            <w:r>
              <w:rPr>
                <w:rFonts w:ascii="Times New Roman" w:hAnsi="Times New Roman"/>
                <w:sz w:val="22"/>
                <w:szCs w:val="22"/>
              </w:rPr>
              <w:t xml:space="preserve">Added information concerning entry type 03 and </w:t>
            </w:r>
            <w:r w:rsidR="00641DB9">
              <w:rPr>
                <w:rFonts w:ascii="Times New Roman" w:hAnsi="Times New Roman"/>
                <w:sz w:val="22"/>
                <w:szCs w:val="22"/>
              </w:rPr>
              <w:t xml:space="preserve">the </w:t>
            </w:r>
            <w:r>
              <w:rPr>
                <w:rFonts w:ascii="Times New Roman" w:hAnsi="Times New Roman"/>
                <w:sz w:val="22"/>
                <w:szCs w:val="22"/>
              </w:rPr>
              <w:t>AD/CVD Case Information Query</w:t>
            </w:r>
          </w:p>
        </w:tc>
      </w:tr>
      <w:tr w:rsidR="00114593" w:rsidRPr="00BC266B" w:rsidTr="00114593">
        <w:trPr>
          <w:trHeight w:val="593"/>
          <w:jc w:val="center"/>
        </w:trPr>
        <w:tc>
          <w:tcPr>
            <w:tcW w:w="1147" w:type="dxa"/>
            <w:vMerge w:val="restart"/>
          </w:tcPr>
          <w:p w:rsidR="00114593" w:rsidRPr="00030BC1" w:rsidRDefault="00114593" w:rsidP="009051CF">
            <w:pPr>
              <w:pStyle w:val="TableData"/>
              <w:jc w:val="center"/>
              <w:rPr>
                <w:rFonts w:ascii="Times New Roman" w:hAnsi="Times New Roman"/>
                <w:sz w:val="22"/>
                <w:szCs w:val="22"/>
              </w:rPr>
            </w:pPr>
            <w:r w:rsidRPr="00030BC1">
              <w:rPr>
                <w:rFonts w:ascii="Times New Roman" w:hAnsi="Times New Roman"/>
                <w:sz w:val="22"/>
                <w:szCs w:val="22"/>
              </w:rPr>
              <w:t>1</w:t>
            </w:r>
          </w:p>
        </w:tc>
        <w:tc>
          <w:tcPr>
            <w:tcW w:w="1710" w:type="dxa"/>
            <w:vMerge w:val="restart"/>
            <w:shd w:val="clear" w:color="auto" w:fill="auto"/>
          </w:tcPr>
          <w:p w:rsidR="00114593" w:rsidRDefault="00114593" w:rsidP="009051CF">
            <w:pPr>
              <w:pStyle w:val="TableData"/>
              <w:jc w:val="center"/>
              <w:rPr>
                <w:rFonts w:ascii="Times New Roman" w:hAnsi="Times New Roman"/>
                <w:sz w:val="22"/>
                <w:szCs w:val="22"/>
              </w:rPr>
            </w:pPr>
            <w:r>
              <w:rPr>
                <w:rFonts w:ascii="Times New Roman" w:hAnsi="Times New Roman"/>
                <w:sz w:val="22"/>
                <w:szCs w:val="22"/>
              </w:rPr>
              <w:t>May 7</w:t>
            </w:r>
            <w:r w:rsidRPr="00030BC1">
              <w:rPr>
                <w:rFonts w:ascii="Times New Roman" w:hAnsi="Times New Roman"/>
                <w:sz w:val="22"/>
                <w:szCs w:val="22"/>
              </w:rPr>
              <w:t>, 2008</w:t>
            </w:r>
          </w:p>
        </w:tc>
        <w:tc>
          <w:tcPr>
            <w:tcW w:w="2520" w:type="dxa"/>
            <w:shd w:val="clear" w:color="auto" w:fill="auto"/>
          </w:tcPr>
          <w:p w:rsidR="00114593" w:rsidRDefault="00114593" w:rsidP="009051CF">
            <w:pPr>
              <w:pStyle w:val="TableData"/>
              <w:rPr>
                <w:rFonts w:ascii="Times New Roman" w:hAnsi="Times New Roman"/>
                <w:sz w:val="22"/>
                <w:szCs w:val="22"/>
              </w:rPr>
            </w:pPr>
            <w:r>
              <w:rPr>
                <w:rFonts w:ascii="Times New Roman" w:hAnsi="Times New Roman"/>
                <w:sz w:val="22"/>
                <w:szCs w:val="22"/>
              </w:rPr>
              <w:t>Table of Contents</w:t>
            </w:r>
          </w:p>
        </w:tc>
        <w:tc>
          <w:tcPr>
            <w:tcW w:w="4116" w:type="dxa"/>
            <w:shd w:val="clear" w:color="auto" w:fill="auto"/>
          </w:tcPr>
          <w:p w:rsidR="00114593" w:rsidRDefault="00114593" w:rsidP="009051CF">
            <w:pPr>
              <w:pStyle w:val="TableData"/>
              <w:rPr>
                <w:rFonts w:ascii="Times New Roman" w:hAnsi="Times New Roman"/>
                <w:sz w:val="22"/>
                <w:szCs w:val="22"/>
              </w:rPr>
            </w:pPr>
            <w:r>
              <w:rPr>
                <w:rFonts w:ascii="Times New Roman" w:hAnsi="Times New Roman"/>
                <w:sz w:val="22"/>
                <w:szCs w:val="22"/>
              </w:rPr>
              <w:t>Added a new table of contents to the                       document.</w:t>
            </w:r>
          </w:p>
        </w:tc>
      </w:tr>
      <w:tr w:rsidR="00114593" w:rsidRPr="00BC266B" w:rsidTr="00355974">
        <w:trPr>
          <w:trHeight w:val="1106"/>
          <w:jc w:val="center"/>
        </w:trPr>
        <w:tc>
          <w:tcPr>
            <w:tcW w:w="1147" w:type="dxa"/>
            <w:vMerge/>
          </w:tcPr>
          <w:p w:rsidR="00114593" w:rsidRPr="00030BC1" w:rsidRDefault="00114593" w:rsidP="009051CF">
            <w:pPr>
              <w:pStyle w:val="TableData"/>
              <w:jc w:val="center"/>
              <w:rPr>
                <w:rFonts w:ascii="Times New Roman" w:hAnsi="Times New Roman"/>
                <w:sz w:val="22"/>
                <w:szCs w:val="22"/>
              </w:rPr>
            </w:pPr>
          </w:p>
        </w:tc>
        <w:tc>
          <w:tcPr>
            <w:tcW w:w="1710" w:type="dxa"/>
            <w:vMerge/>
            <w:shd w:val="clear" w:color="auto" w:fill="auto"/>
          </w:tcPr>
          <w:p w:rsidR="00114593" w:rsidRPr="00030BC1" w:rsidRDefault="00114593" w:rsidP="009051CF">
            <w:pPr>
              <w:pStyle w:val="TableData"/>
              <w:rPr>
                <w:rFonts w:ascii="Times New Roman" w:hAnsi="Times New Roman"/>
                <w:sz w:val="22"/>
                <w:szCs w:val="22"/>
              </w:rPr>
            </w:pPr>
          </w:p>
        </w:tc>
        <w:tc>
          <w:tcPr>
            <w:tcW w:w="2520" w:type="dxa"/>
            <w:shd w:val="clear" w:color="auto" w:fill="auto"/>
          </w:tcPr>
          <w:p w:rsidR="00114593" w:rsidRPr="00030BC1" w:rsidRDefault="00114593" w:rsidP="009051CF">
            <w:pPr>
              <w:pStyle w:val="TableData"/>
              <w:rPr>
                <w:rFonts w:ascii="Times New Roman" w:hAnsi="Times New Roman"/>
                <w:sz w:val="22"/>
                <w:szCs w:val="22"/>
              </w:rPr>
            </w:pPr>
            <w:r>
              <w:rPr>
                <w:rFonts w:ascii="Times New Roman" w:hAnsi="Times New Roman"/>
                <w:sz w:val="22"/>
                <w:szCs w:val="22"/>
              </w:rPr>
              <w:t>An Overview of Initial Entry Summary Processing in ACE</w:t>
            </w:r>
          </w:p>
          <w:p w:rsidR="00114593" w:rsidRPr="00030BC1" w:rsidRDefault="00114593" w:rsidP="009051CF">
            <w:pPr>
              <w:pStyle w:val="TableData"/>
              <w:rPr>
                <w:rFonts w:ascii="Times New Roman" w:hAnsi="Times New Roman"/>
                <w:sz w:val="22"/>
                <w:szCs w:val="22"/>
              </w:rPr>
            </w:pPr>
          </w:p>
        </w:tc>
        <w:tc>
          <w:tcPr>
            <w:tcW w:w="4116" w:type="dxa"/>
            <w:shd w:val="clear" w:color="auto" w:fill="auto"/>
          </w:tcPr>
          <w:p w:rsidR="00114593" w:rsidRPr="00030BC1" w:rsidRDefault="00114593" w:rsidP="009051CF">
            <w:pPr>
              <w:pStyle w:val="TableData"/>
              <w:rPr>
                <w:rFonts w:ascii="Times New Roman" w:hAnsi="Times New Roman"/>
                <w:sz w:val="22"/>
                <w:szCs w:val="22"/>
              </w:rPr>
            </w:pPr>
            <w:r>
              <w:rPr>
                <w:rFonts w:ascii="Times New Roman" w:hAnsi="Times New Roman"/>
                <w:sz w:val="22"/>
                <w:szCs w:val="22"/>
              </w:rPr>
              <w:t>Changed the title of the ACE ABI CATAIR chapter concerning cargo release to “Cargo Release (Certified from an ACE Entry Summary)” in the Table on Page TRNS-5.</w:t>
            </w:r>
          </w:p>
        </w:tc>
      </w:tr>
    </w:tbl>
    <w:p w:rsidR="00221CBB" w:rsidRDefault="00355974" w:rsidP="00B61463">
      <w:pPr>
        <w:jc w:val="center"/>
        <w:rPr>
          <w:b/>
          <w:snapToGrid w:val="0"/>
          <w:sz w:val="40"/>
        </w:rPr>
      </w:pPr>
      <w:r>
        <w:rPr>
          <w:b/>
          <w:sz w:val="24"/>
          <w:szCs w:val="24"/>
        </w:rPr>
        <w:br w:type="page"/>
      </w:r>
      <w:r w:rsidR="00297DB7">
        <w:rPr>
          <w:b/>
          <w:snapToGrid w:val="0"/>
          <w:sz w:val="40"/>
        </w:rPr>
        <w:lastRenderedPageBreak/>
        <w:t>An Ov</w:t>
      </w:r>
      <w:r w:rsidR="00B61463">
        <w:rPr>
          <w:b/>
          <w:snapToGrid w:val="0"/>
          <w:sz w:val="40"/>
        </w:rPr>
        <w:t xml:space="preserve">erview of Initial Entry </w:t>
      </w:r>
      <w:r w:rsidR="00221CBB">
        <w:rPr>
          <w:b/>
          <w:snapToGrid w:val="0"/>
          <w:sz w:val="40"/>
        </w:rPr>
        <w:t xml:space="preserve">Summary </w:t>
      </w:r>
    </w:p>
    <w:p w:rsidR="00B61463" w:rsidRDefault="00221CBB" w:rsidP="00B61463">
      <w:pPr>
        <w:jc w:val="center"/>
        <w:rPr>
          <w:b/>
          <w:snapToGrid w:val="0"/>
          <w:sz w:val="40"/>
        </w:rPr>
      </w:pPr>
      <w:r>
        <w:rPr>
          <w:b/>
          <w:snapToGrid w:val="0"/>
          <w:sz w:val="40"/>
        </w:rPr>
        <w:t>Processing</w:t>
      </w:r>
      <w:r w:rsidR="00B61463">
        <w:rPr>
          <w:b/>
          <w:snapToGrid w:val="0"/>
          <w:sz w:val="40"/>
        </w:rPr>
        <w:t xml:space="preserve"> in ACE</w:t>
      </w:r>
      <w:r w:rsidR="00C80A88">
        <w:rPr>
          <w:b/>
          <w:snapToGrid w:val="0"/>
          <w:sz w:val="40"/>
        </w:rPr>
        <w:fldChar w:fldCharType="begin"/>
      </w:r>
      <w:r w:rsidR="00C80A88">
        <w:instrText xml:space="preserve"> TC "</w:instrText>
      </w:r>
      <w:bookmarkStart w:id="2" w:name="_Toc282429456"/>
      <w:r w:rsidR="00C80A88" w:rsidRPr="00BC3F96">
        <w:rPr>
          <w:b/>
          <w:snapToGrid w:val="0"/>
          <w:sz w:val="40"/>
        </w:rPr>
        <w:instrText>An Overview of Initial Entry Summary</w:instrText>
      </w:r>
      <w:bookmarkEnd w:id="2"/>
      <w:r w:rsidR="00C80A88">
        <w:instrText xml:space="preserve">" \f C \l "1" </w:instrText>
      </w:r>
      <w:r w:rsidR="00C80A88">
        <w:rPr>
          <w:b/>
          <w:snapToGrid w:val="0"/>
          <w:sz w:val="40"/>
        </w:rPr>
        <w:fldChar w:fldCharType="end"/>
      </w:r>
    </w:p>
    <w:p w:rsidR="00B61463" w:rsidRDefault="00B61463" w:rsidP="00F16F8B">
      <w:pPr>
        <w:rPr>
          <w:b/>
          <w:snapToGrid w:val="0"/>
          <w:sz w:val="24"/>
          <w:szCs w:val="24"/>
        </w:rPr>
      </w:pPr>
    </w:p>
    <w:p w:rsidR="00F16F8B" w:rsidRDefault="00F16F8B" w:rsidP="00F16F8B">
      <w:pPr>
        <w:jc w:val="both"/>
        <w:rPr>
          <w:snapToGrid w:val="0"/>
          <w:sz w:val="24"/>
          <w:szCs w:val="24"/>
        </w:rPr>
      </w:pPr>
      <w:r>
        <w:rPr>
          <w:snapToGrid w:val="0"/>
          <w:sz w:val="24"/>
          <w:szCs w:val="24"/>
        </w:rPr>
        <w:t xml:space="preserve">The </w:t>
      </w:r>
      <w:r w:rsidR="00665167">
        <w:rPr>
          <w:snapToGrid w:val="0"/>
          <w:sz w:val="24"/>
          <w:szCs w:val="24"/>
        </w:rPr>
        <w:t xml:space="preserve">ongoing </w:t>
      </w:r>
      <w:r>
        <w:rPr>
          <w:snapToGrid w:val="0"/>
          <w:sz w:val="24"/>
          <w:szCs w:val="24"/>
        </w:rPr>
        <w:t xml:space="preserve">release of functionality associated with processing entry summaries </w:t>
      </w:r>
      <w:r w:rsidR="00EA0F40">
        <w:rPr>
          <w:snapToGrid w:val="0"/>
          <w:sz w:val="24"/>
          <w:szCs w:val="24"/>
        </w:rPr>
        <w:t xml:space="preserve">in ACE </w:t>
      </w:r>
      <w:r>
        <w:rPr>
          <w:snapToGrid w:val="0"/>
          <w:sz w:val="24"/>
          <w:szCs w:val="24"/>
        </w:rPr>
        <w:t>will provide both the trade community and CBP new and innovative processes and procedures, new ABI filing requirements and benefits, and new</w:t>
      </w:r>
      <w:r w:rsidR="001C6EBF">
        <w:rPr>
          <w:snapToGrid w:val="0"/>
          <w:sz w:val="24"/>
          <w:szCs w:val="24"/>
        </w:rPr>
        <w:t>,</w:t>
      </w:r>
      <w:r>
        <w:rPr>
          <w:snapToGrid w:val="0"/>
          <w:sz w:val="24"/>
          <w:szCs w:val="24"/>
        </w:rPr>
        <w:t xml:space="preserve"> revised</w:t>
      </w:r>
      <w:r w:rsidR="001C6EBF">
        <w:rPr>
          <w:snapToGrid w:val="0"/>
          <w:sz w:val="24"/>
          <w:szCs w:val="24"/>
        </w:rPr>
        <w:t>, and more descriptive</w:t>
      </w:r>
      <w:r>
        <w:rPr>
          <w:snapToGrid w:val="0"/>
          <w:sz w:val="24"/>
          <w:szCs w:val="24"/>
        </w:rPr>
        <w:t xml:space="preserve"> </w:t>
      </w:r>
      <w:r w:rsidR="00BB06D9">
        <w:rPr>
          <w:snapToGrid w:val="0"/>
          <w:sz w:val="24"/>
          <w:szCs w:val="24"/>
        </w:rPr>
        <w:t xml:space="preserve">ACE </w:t>
      </w:r>
      <w:r>
        <w:rPr>
          <w:snapToGrid w:val="0"/>
          <w:sz w:val="24"/>
          <w:szCs w:val="24"/>
        </w:rPr>
        <w:t xml:space="preserve">ABI CATAIR </w:t>
      </w:r>
      <w:r w:rsidR="00D24089">
        <w:rPr>
          <w:snapToGrid w:val="0"/>
          <w:sz w:val="24"/>
          <w:szCs w:val="24"/>
        </w:rPr>
        <w:t>message</w:t>
      </w:r>
      <w:r>
        <w:rPr>
          <w:snapToGrid w:val="0"/>
          <w:sz w:val="24"/>
          <w:szCs w:val="24"/>
        </w:rPr>
        <w:t xml:space="preserve"> specifications.</w:t>
      </w:r>
    </w:p>
    <w:p w:rsidR="00F16F8B" w:rsidRDefault="00F16F8B" w:rsidP="00F16F8B">
      <w:pPr>
        <w:jc w:val="both"/>
        <w:rPr>
          <w:snapToGrid w:val="0"/>
          <w:sz w:val="24"/>
          <w:szCs w:val="24"/>
        </w:rPr>
      </w:pPr>
    </w:p>
    <w:p w:rsidR="00F16F8B" w:rsidRDefault="00F16F8B" w:rsidP="00F16F8B">
      <w:pPr>
        <w:jc w:val="both"/>
        <w:rPr>
          <w:snapToGrid w:val="0"/>
          <w:sz w:val="24"/>
          <w:szCs w:val="24"/>
        </w:rPr>
      </w:pPr>
      <w:r>
        <w:rPr>
          <w:snapToGrid w:val="0"/>
          <w:sz w:val="24"/>
          <w:szCs w:val="24"/>
        </w:rPr>
        <w:t>The initial release</w:t>
      </w:r>
      <w:r w:rsidR="00983422">
        <w:rPr>
          <w:snapToGrid w:val="0"/>
          <w:sz w:val="24"/>
          <w:szCs w:val="24"/>
        </w:rPr>
        <w:t>s</w:t>
      </w:r>
      <w:r>
        <w:rPr>
          <w:snapToGrid w:val="0"/>
          <w:sz w:val="24"/>
          <w:szCs w:val="24"/>
        </w:rPr>
        <w:t xml:space="preserve"> of entry summary processing in ACE will include the following requirements and restrictions:</w:t>
      </w:r>
    </w:p>
    <w:p w:rsidR="00D76DD6" w:rsidRDefault="00D76DD6" w:rsidP="00F16F8B">
      <w:pPr>
        <w:jc w:val="both"/>
        <w:rPr>
          <w:snapToGrid w:val="0"/>
          <w:sz w:val="24"/>
          <w:szCs w:val="24"/>
        </w:rPr>
      </w:pPr>
    </w:p>
    <w:p w:rsidR="00F16F8B" w:rsidRDefault="00F16F8B" w:rsidP="00F16F8B">
      <w:pPr>
        <w:numPr>
          <w:ilvl w:val="0"/>
          <w:numId w:val="13"/>
        </w:numPr>
        <w:jc w:val="both"/>
        <w:rPr>
          <w:snapToGrid w:val="0"/>
          <w:sz w:val="24"/>
          <w:szCs w:val="24"/>
        </w:rPr>
      </w:pPr>
      <w:r>
        <w:rPr>
          <w:snapToGrid w:val="0"/>
          <w:sz w:val="24"/>
          <w:szCs w:val="24"/>
        </w:rPr>
        <w:t>Only entry types 01</w:t>
      </w:r>
      <w:r w:rsidR="00665167">
        <w:rPr>
          <w:snapToGrid w:val="0"/>
          <w:sz w:val="24"/>
          <w:szCs w:val="24"/>
        </w:rPr>
        <w:t>, 03,</w:t>
      </w:r>
      <w:r>
        <w:rPr>
          <w:snapToGrid w:val="0"/>
          <w:sz w:val="24"/>
          <w:szCs w:val="24"/>
        </w:rPr>
        <w:t xml:space="preserve"> and 11 will be processed in ACE (future releases of ACE will accommodate the filing of the remaining entry types),</w:t>
      </w:r>
    </w:p>
    <w:p w:rsidR="00BB06D9" w:rsidRDefault="00F16F8B" w:rsidP="00F16F8B">
      <w:pPr>
        <w:numPr>
          <w:ilvl w:val="0"/>
          <w:numId w:val="13"/>
        </w:numPr>
        <w:jc w:val="both"/>
        <w:rPr>
          <w:snapToGrid w:val="0"/>
          <w:sz w:val="24"/>
          <w:szCs w:val="24"/>
        </w:rPr>
      </w:pPr>
      <w:r>
        <w:rPr>
          <w:snapToGrid w:val="0"/>
          <w:sz w:val="24"/>
          <w:szCs w:val="24"/>
        </w:rPr>
        <w:t xml:space="preserve">Entry summary filers participating in ACE must be on </w:t>
      </w:r>
      <w:r w:rsidR="00E50917">
        <w:rPr>
          <w:snapToGrid w:val="0"/>
          <w:sz w:val="24"/>
          <w:szCs w:val="24"/>
        </w:rPr>
        <w:t>s</w:t>
      </w:r>
      <w:r>
        <w:rPr>
          <w:snapToGrid w:val="0"/>
          <w:sz w:val="24"/>
          <w:szCs w:val="24"/>
        </w:rPr>
        <w:t>tatement processing,</w:t>
      </w:r>
      <w:r w:rsidR="00465AD7">
        <w:rPr>
          <w:snapToGrid w:val="0"/>
          <w:sz w:val="24"/>
          <w:szCs w:val="24"/>
        </w:rPr>
        <w:t xml:space="preserve"> </w:t>
      </w:r>
    </w:p>
    <w:p w:rsidR="00F16F8B" w:rsidRDefault="00E50917" w:rsidP="00F16F8B">
      <w:pPr>
        <w:numPr>
          <w:ilvl w:val="0"/>
          <w:numId w:val="13"/>
        </w:numPr>
        <w:jc w:val="both"/>
        <w:rPr>
          <w:snapToGrid w:val="0"/>
          <w:sz w:val="24"/>
          <w:szCs w:val="24"/>
        </w:rPr>
      </w:pPr>
      <w:r>
        <w:rPr>
          <w:snapToGrid w:val="0"/>
          <w:sz w:val="24"/>
          <w:szCs w:val="24"/>
        </w:rPr>
        <w:t>The creation or update of i</w:t>
      </w:r>
      <w:r w:rsidR="00BB06D9">
        <w:rPr>
          <w:snapToGrid w:val="0"/>
          <w:sz w:val="24"/>
          <w:szCs w:val="24"/>
        </w:rPr>
        <w:t>mporter n</w:t>
      </w:r>
      <w:r>
        <w:rPr>
          <w:snapToGrid w:val="0"/>
          <w:sz w:val="24"/>
          <w:szCs w:val="24"/>
        </w:rPr>
        <w:t>ame and address information (previous</w:t>
      </w:r>
      <w:r w:rsidR="0070275D">
        <w:rPr>
          <w:snapToGrid w:val="0"/>
          <w:sz w:val="24"/>
          <w:szCs w:val="24"/>
        </w:rPr>
        <w:t>ly</w:t>
      </w:r>
      <w:r>
        <w:rPr>
          <w:snapToGrid w:val="0"/>
          <w:sz w:val="24"/>
          <w:szCs w:val="24"/>
        </w:rPr>
        <w:t xml:space="preserve"> CBPF 5106 process) </w:t>
      </w:r>
      <w:r w:rsidR="005266AD">
        <w:rPr>
          <w:snapToGrid w:val="0"/>
          <w:sz w:val="24"/>
          <w:szCs w:val="24"/>
        </w:rPr>
        <w:t>should</w:t>
      </w:r>
      <w:r>
        <w:rPr>
          <w:snapToGrid w:val="0"/>
          <w:sz w:val="24"/>
          <w:szCs w:val="24"/>
        </w:rPr>
        <w:t xml:space="preserve"> </w:t>
      </w:r>
      <w:r w:rsidR="00BB06D9">
        <w:rPr>
          <w:snapToGrid w:val="0"/>
          <w:sz w:val="24"/>
          <w:szCs w:val="24"/>
        </w:rPr>
        <w:t xml:space="preserve">be filed electronically, </w:t>
      </w:r>
      <w:r w:rsidR="00465AD7">
        <w:rPr>
          <w:snapToGrid w:val="0"/>
          <w:sz w:val="24"/>
          <w:szCs w:val="24"/>
        </w:rPr>
        <w:t>and</w:t>
      </w:r>
    </w:p>
    <w:p w:rsidR="00EA0F40" w:rsidRDefault="00F16F8B" w:rsidP="00465AD7">
      <w:pPr>
        <w:numPr>
          <w:ilvl w:val="0"/>
          <w:numId w:val="13"/>
        </w:numPr>
        <w:jc w:val="both"/>
        <w:rPr>
          <w:snapToGrid w:val="0"/>
          <w:sz w:val="24"/>
          <w:szCs w:val="24"/>
        </w:rPr>
      </w:pPr>
      <w:r>
        <w:rPr>
          <w:snapToGrid w:val="0"/>
          <w:sz w:val="24"/>
          <w:szCs w:val="24"/>
        </w:rPr>
        <w:t>ACE will not accept entry summaries for shipments released under a border release program which ha</w:t>
      </w:r>
      <w:r w:rsidR="00EA0F40">
        <w:rPr>
          <w:snapToGrid w:val="0"/>
          <w:sz w:val="24"/>
          <w:szCs w:val="24"/>
        </w:rPr>
        <w:t>ve</w:t>
      </w:r>
      <w:r>
        <w:rPr>
          <w:snapToGrid w:val="0"/>
          <w:sz w:val="24"/>
          <w:szCs w:val="24"/>
        </w:rPr>
        <w:t xml:space="preserve"> FDA or DOT data (</w:t>
      </w:r>
      <w:r w:rsidR="00EA0F40">
        <w:rPr>
          <w:snapToGrid w:val="0"/>
          <w:sz w:val="24"/>
          <w:szCs w:val="24"/>
        </w:rPr>
        <w:t>filers must continue to file these in ACS</w:t>
      </w:r>
      <w:r w:rsidR="00465AD7">
        <w:rPr>
          <w:snapToGrid w:val="0"/>
          <w:sz w:val="24"/>
          <w:szCs w:val="24"/>
        </w:rPr>
        <w:t xml:space="preserve"> until a future release of ACE).</w:t>
      </w:r>
    </w:p>
    <w:p w:rsidR="00EA0F40" w:rsidRDefault="00EA0F40" w:rsidP="00BB55F6">
      <w:pPr>
        <w:rPr>
          <w:snapToGrid w:val="0"/>
          <w:sz w:val="24"/>
          <w:szCs w:val="24"/>
        </w:rPr>
      </w:pPr>
    </w:p>
    <w:p w:rsidR="00EA0F40" w:rsidRDefault="00EA0F40" w:rsidP="00465AD7">
      <w:pPr>
        <w:jc w:val="both"/>
        <w:rPr>
          <w:snapToGrid w:val="0"/>
          <w:sz w:val="24"/>
          <w:szCs w:val="24"/>
        </w:rPr>
      </w:pPr>
      <w:r>
        <w:rPr>
          <w:snapToGrid w:val="0"/>
          <w:sz w:val="24"/>
          <w:szCs w:val="24"/>
        </w:rPr>
        <w:t>ABI filers participating in th</w:t>
      </w:r>
      <w:r w:rsidR="00983422">
        <w:rPr>
          <w:snapToGrid w:val="0"/>
          <w:sz w:val="24"/>
          <w:szCs w:val="24"/>
        </w:rPr>
        <w:t>ese</w:t>
      </w:r>
      <w:r>
        <w:rPr>
          <w:snapToGrid w:val="0"/>
          <w:sz w:val="24"/>
          <w:szCs w:val="24"/>
        </w:rPr>
        <w:t xml:space="preserve"> initial release</w:t>
      </w:r>
      <w:r w:rsidR="00983422">
        <w:rPr>
          <w:snapToGrid w:val="0"/>
          <w:sz w:val="24"/>
          <w:szCs w:val="24"/>
        </w:rPr>
        <w:t>s</w:t>
      </w:r>
      <w:r>
        <w:rPr>
          <w:snapToGrid w:val="0"/>
          <w:sz w:val="24"/>
          <w:szCs w:val="24"/>
        </w:rPr>
        <w:t xml:space="preserve"> of entry summary processing in ACE will find:</w:t>
      </w:r>
    </w:p>
    <w:p w:rsidR="00D76DD6" w:rsidRDefault="00D76DD6" w:rsidP="00465AD7">
      <w:pPr>
        <w:jc w:val="both"/>
        <w:rPr>
          <w:snapToGrid w:val="0"/>
          <w:sz w:val="24"/>
          <w:szCs w:val="24"/>
        </w:rPr>
      </w:pPr>
    </w:p>
    <w:p w:rsidR="00EA0F40" w:rsidRDefault="00CC7FCB" w:rsidP="00465AD7">
      <w:pPr>
        <w:numPr>
          <w:ilvl w:val="0"/>
          <w:numId w:val="15"/>
        </w:numPr>
        <w:jc w:val="both"/>
        <w:rPr>
          <w:snapToGrid w:val="0"/>
          <w:sz w:val="24"/>
          <w:szCs w:val="24"/>
        </w:rPr>
      </w:pPr>
      <w:r>
        <w:rPr>
          <w:snapToGrid w:val="0"/>
          <w:sz w:val="24"/>
          <w:szCs w:val="24"/>
        </w:rPr>
        <w:t>B</w:t>
      </w:r>
      <w:r w:rsidR="00EA0F40">
        <w:rPr>
          <w:snapToGrid w:val="0"/>
          <w:sz w:val="24"/>
          <w:szCs w:val="24"/>
        </w:rPr>
        <w:t>etter organized, and more descriptive entry summary filing and response guide</w:t>
      </w:r>
      <w:r w:rsidR="00983422">
        <w:rPr>
          <w:snapToGrid w:val="0"/>
          <w:sz w:val="24"/>
          <w:szCs w:val="24"/>
        </w:rPr>
        <w:t>s</w:t>
      </w:r>
      <w:r w:rsidR="00EA0F40">
        <w:rPr>
          <w:snapToGrid w:val="0"/>
          <w:sz w:val="24"/>
          <w:szCs w:val="24"/>
        </w:rPr>
        <w:t>,</w:t>
      </w:r>
    </w:p>
    <w:p w:rsidR="00EA0F40" w:rsidRDefault="00CC7FCB" w:rsidP="00465AD7">
      <w:pPr>
        <w:numPr>
          <w:ilvl w:val="0"/>
          <w:numId w:val="15"/>
        </w:numPr>
        <w:tabs>
          <w:tab w:val="left" w:pos="720"/>
        </w:tabs>
        <w:jc w:val="both"/>
        <w:rPr>
          <w:snapToGrid w:val="0"/>
          <w:sz w:val="24"/>
          <w:szCs w:val="24"/>
        </w:rPr>
      </w:pPr>
      <w:r>
        <w:rPr>
          <w:snapToGrid w:val="0"/>
          <w:sz w:val="24"/>
          <w:szCs w:val="24"/>
        </w:rPr>
        <w:t>I</w:t>
      </w:r>
      <w:r w:rsidR="00EA0F40">
        <w:rPr>
          <w:snapToGrid w:val="0"/>
          <w:sz w:val="24"/>
          <w:szCs w:val="24"/>
        </w:rPr>
        <w:t>nnovative processes to query and override Census warnings which will eliminate the processing and handling of paper documentation,</w:t>
      </w:r>
    </w:p>
    <w:p w:rsidR="00BB06D9" w:rsidRDefault="00EA0F40" w:rsidP="00465AD7">
      <w:pPr>
        <w:numPr>
          <w:ilvl w:val="0"/>
          <w:numId w:val="15"/>
        </w:numPr>
        <w:tabs>
          <w:tab w:val="left" w:pos="720"/>
        </w:tabs>
        <w:jc w:val="both"/>
        <w:rPr>
          <w:snapToGrid w:val="0"/>
          <w:sz w:val="24"/>
          <w:szCs w:val="24"/>
        </w:rPr>
      </w:pPr>
      <w:r>
        <w:rPr>
          <w:snapToGrid w:val="0"/>
          <w:sz w:val="24"/>
          <w:szCs w:val="24"/>
        </w:rPr>
        <w:t>A new entry summary status notification message and process used to inform ABI filers of information need</w:t>
      </w:r>
      <w:r w:rsidR="00CC7FCB">
        <w:rPr>
          <w:snapToGrid w:val="0"/>
          <w:sz w:val="24"/>
          <w:szCs w:val="24"/>
        </w:rPr>
        <w:t>s</w:t>
      </w:r>
      <w:r>
        <w:rPr>
          <w:snapToGrid w:val="0"/>
          <w:sz w:val="24"/>
          <w:szCs w:val="24"/>
        </w:rPr>
        <w:t xml:space="preserve"> </w:t>
      </w:r>
      <w:r w:rsidR="00BB06D9">
        <w:rPr>
          <w:snapToGrid w:val="0"/>
          <w:sz w:val="24"/>
          <w:szCs w:val="24"/>
        </w:rPr>
        <w:t>(</w:t>
      </w:r>
      <w:r w:rsidR="00CC7FCB">
        <w:rPr>
          <w:snapToGrid w:val="0"/>
          <w:sz w:val="24"/>
          <w:szCs w:val="24"/>
        </w:rPr>
        <w:t>i.e.</w:t>
      </w:r>
      <w:r w:rsidR="00BB06D9">
        <w:rPr>
          <w:snapToGrid w:val="0"/>
          <w:sz w:val="24"/>
          <w:szCs w:val="24"/>
        </w:rPr>
        <w:t xml:space="preserve"> documents required</w:t>
      </w:r>
      <w:r w:rsidR="00717B45">
        <w:rPr>
          <w:snapToGrid w:val="0"/>
          <w:sz w:val="24"/>
          <w:szCs w:val="24"/>
        </w:rPr>
        <w:t>)</w:t>
      </w:r>
      <w:r w:rsidR="00BB06D9">
        <w:rPr>
          <w:snapToGrid w:val="0"/>
          <w:sz w:val="24"/>
          <w:szCs w:val="24"/>
        </w:rPr>
        <w:t xml:space="preserve"> </w:t>
      </w:r>
      <w:r>
        <w:rPr>
          <w:snapToGrid w:val="0"/>
          <w:sz w:val="24"/>
          <w:szCs w:val="24"/>
        </w:rPr>
        <w:t xml:space="preserve">or </w:t>
      </w:r>
      <w:r w:rsidR="00CC7FCB">
        <w:rPr>
          <w:snapToGrid w:val="0"/>
          <w:sz w:val="24"/>
          <w:szCs w:val="24"/>
        </w:rPr>
        <w:t xml:space="preserve">CBP </w:t>
      </w:r>
      <w:r>
        <w:rPr>
          <w:snapToGrid w:val="0"/>
          <w:sz w:val="24"/>
          <w:szCs w:val="24"/>
        </w:rPr>
        <w:t xml:space="preserve">actions </w:t>
      </w:r>
      <w:r w:rsidR="00717B45">
        <w:rPr>
          <w:snapToGrid w:val="0"/>
          <w:sz w:val="24"/>
          <w:szCs w:val="24"/>
        </w:rPr>
        <w:t>(</w:t>
      </w:r>
      <w:r w:rsidR="00CC7FCB">
        <w:rPr>
          <w:snapToGrid w:val="0"/>
          <w:sz w:val="24"/>
          <w:szCs w:val="24"/>
        </w:rPr>
        <w:t>e.g.</w:t>
      </w:r>
      <w:r w:rsidR="00BB06D9">
        <w:rPr>
          <w:snapToGrid w:val="0"/>
          <w:sz w:val="24"/>
          <w:szCs w:val="24"/>
        </w:rPr>
        <w:t xml:space="preserve"> entry summary rejected, canceled or inactivated)</w:t>
      </w:r>
      <w:r>
        <w:rPr>
          <w:snapToGrid w:val="0"/>
          <w:sz w:val="24"/>
          <w:szCs w:val="24"/>
        </w:rPr>
        <w:t>,</w:t>
      </w:r>
      <w:r w:rsidR="00D76DD6">
        <w:rPr>
          <w:snapToGrid w:val="0"/>
          <w:sz w:val="24"/>
          <w:szCs w:val="24"/>
        </w:rPr>
        <w:t xml:space="preserve"> and</w:t>
      </w:r>
      <w:r w:rsidR="001C6EBF">
        <w:rPr>
          <w:snapToGrid w:val="0"/>
          <w:sz w:val="24"/>
          <w:szCs w:val="24"/>
        </w:rPr>
        <w:t xml:space="preserve"> </w:t>
      </w:r>
    </w:p>
    <w:p w:rsidR="00EA0F40" w:rsidRDefault="00BB06D9" w:rsidP="00465AD7">
      <w:pPr>
        <w:numPr>
          <w:ilvl w:val="0"/>
          <w:numId w:val="15"/>
        </w:numPr>
        <w:tabs>
          <w:tab w:val="left" w:pos="720"/>
        </w:tabs>
        <w:jc w:val="both"/>
        <w:rPr>
          <w:snapToGrid w:val="0"/>
          <w:sz w:val="24"/>
          <w:szCs w:val="24"/>
        </w:rPr>
      </w:pPr>
      <w:r>
        <w:rPr>
          <w:snapToGrid w:val="0"/>
          <w:sz w:val="24"/>
          <w:szCs w:val="24"/>
        </w:rPr>
        <w:t xml:space="preserve">The continued capability to initiate cargo release </w:t>
      </w:r>
      <w:r w:rsidR="00D76DD6">
        <w:rPr>
          <w:snapToGrid w:val="0"/>
          <w:sz w:val="24"/>
          <w:szCs w:val="24"/>
        </w:rPr>
        <w:t>from a certified entry summary.</w:t>
      </w:r>
    </w:p>
    <w:p w:rsidR="00EA0F40" w:rsidRDefault="00EA0F40" w:rsidP="00465AD7">
      <w:pPr>
        <w:tabs>
          <w:tab w:val="left" w:pos="720"/>
        </w:tabs>
        <w:jc w:val="both"/>
        <w:rPr>
          <w:snapToGrid w:val="0"/>
          <w:sz w:val="24"/>
          <w:szCs w:val="24"/>
        </w:rPr>
      </w:pPr>
    </w:p>
    <w:p w:rsidR="00465AD7" w:rsidRDefault="001C6EBF" w:rsidP="00465AD7">
      <w:pPr>
        <w:tabs>
          <w:tab w:val="left" w:pos="720"/>
        </w:tabs>
        <w:jc w:val="both"/>
        <w:rPr>
          <w:snapToGrid w:val="0"/>
          <w:sz w:val="24"/>
          <w:szCs w:val="24"/>
        </w:rPr>
      </w:pPr>
      <w:r>
        <w:rPr>
          <w:snapToGrid w:val="0"/>
          <w:sz w:val="24"/>
          <w:szCs w:val="24"/>
        </w:rPr>
        <w:t xml:space="preserve">ACE entry summary filers also must recognize that the data validation policy of CBP has placed more </w:t>
      </w:r>
      <w:r w:rsidR="00BB06D9">
        <w:rPr>
          <w:snapToGrid w:val="0"/>
          <w:sz w:val="24"/>
          <w:szCs w:val="24"/>
        </w:rPr>
        <w:t>emphasis</w:t>
      </w:r>
      <w:r>
        <w:rPr>
          <w:snapToGrid w:val="0"/>
          <w:sz w:val="24"/>
          <w:szCs w:val="24"/>
        </w:rPr>
        <w:t xml:space="preserve"> on the expected accuracy of the entry summary data as filed.  </w:t>
      </w:r>
      <w:r w:rsidR="005266AD">
        <w:rPr>
          <w:snapToGrid w:val="0"/>
          <w:sz w:val="24"/>
          <w:szCs w:val="24"/>
        </w:rPr>
        <w:t xml:space="preserve">Therefore, </w:t>
      </w:r>
      <w:r>
        <w:rPr>
          <w:snapToGrid w:val="0"/>
          <w:sz w:val="24"/>
          <w:szCs w:val="24"/>
        </w:rPr>
        <w:t xml:space="preserve">ACE entry summary validations will </w:t>
      </w:r>
      <w:r w:rsidR="00E50917">
        <w:rPr>
          <w:snapToGrid w:val="0"/>
          <w:sz w:val="24"/>
          <w:szCs w:val="24"/>
        </w:rPr>
        <w:t>differ</w:t>
      </w:r>
      <w:r w:rsidR="00CC7FCB">
        <w:rPr>
          <w:snapToGrid w:val="0"/>
          <w:sz w:val="24"/>
          <w:szCs w:val="24"/>
        </w:rPr>
        <w:t xml:space="preserve"> from </w:t>
      </w:r>
      <w:r w:rsidR="00465AD7">
        <w:rPr>
          <w:snapToGrid w:val="0"/>
          <w:sz w:val="24"/>
          <w:szCs w:val="24"/>
        </w:rPr>
        <w:t>ACS</w:t>
      </w:r>
      <w:r w:rsidR="00CC7FCB">
        <w:rPr>
          <w:snapToGrid w:val="0"/>
          <w:sz w:val="24"/>
          <w:szCs w:val="24"/>
        </w:rPr>
        <w:t xml:space="preserve"> validations</w:t>
      </w:r>
      <w:r w:rsidR="00465AD7">
        <w:rPr>
          <w:snapToGrid w:val="0"/>
          <w:sz w:val="24"/>
          <w:szCs w:val="24"/>
        </w:rPr>
        <w:t xml:space="preserve">.  </w:t>
      </w:r>
    </w:p>
    <w:p w:rsidR="00465AD7" w:rsidRDefault="00465AD7" w:rsidP="00465AD7">
      <w:pPr>
        <w:tabs>
          <w:tab w:val="left" w:pos="720"/>
        </w:tabs>
        <w:jc w:val="both"/>
        <w:rPr>
          <w:snapToGrid w:val="0"/>
          <w:sz w:val="24"/>
          <w:szCs w:val="24"/>
        </w:rPr>
      </w:pPr>
    </w:p>
    <w:p w:rsidR="00EA0F40" w:rsidRDefault="00465AD7" w:rsidP="00465AD7">
      <w:pPr>
        <w:tabs>
          <w:tab w:val="left" w:pos="720"/>
        </w:tabs>
        <w:jc w:val="both"/>
        <w:rPr>
          <w:snapToGrid w:val="0"/>
          <w:sz w:val="24"/>
          <w:szCs w:val="24"/>
        </w:rPr>
      </w:pPr>
      <w:r>
        <w:rPr>
          <w:snapToGrid w:val="0"/>
          <w:sz w:val="24"/>
          <w:szCs w:val="24"/>
        </w:rPr>
        <w:t>ACE entry summary filers who are approved to file entry types 01</w:t>
      </w:r>
      <w:r w:rsidR="00665167">
        <w:rPr>
          <w:snapToGrid w:val="0"/>
          <w:sz w:val="24"/>
          <w:szCs w:val="24"/>
        </w:rPr>
        <w:t>, 03,</w:t>
      </w:r>
      <w:r>
        <w:rPr>
          <w:snapToGrid w:val="0"/>
          <w:sz w:val="24"/>
          <w:szCs w:val="24"/>
        </w:rPr>
        <w:t xml:space="preserve"> and 11 in ACE, may also continue to file entry summaries in the legacy system, ACS, until such time that ACE </w:t>
      </w:r>
      <w:r w:rsidR="00CC7FCB">
        <w:rPr>
          <w:snapToGrid w:val="0"/>
          <w:sz w:val="24"/>
          <w:szCs w:val="24"/>
        </w:rPr>
        <w:t>processes</w:t>
      </w:r>
      <w:r>
        <w:rPr>
          <w:snapToGrid w:val="0"/>
          <w:sz w:val="24"/>
          <w:szCs w:val="24"/>
        </w:rPr>
        <w:t xml:space="preserve"> all entry types.</w:t>
      </w:r>
    </w:p>
    <w:p w:rsidR="00465AD7" w:rsidRDefault="00465AD7" w:rsidP="00465AD7">
      <w:pPr>
        <w:tabs>
          <w:tab w:val="left" w:pos="720"/>
        </w:tabs>
        <w:jc w:val="both"/>
        <w:rPr>
          <w:snapToGrid w:val="0"/>
          <w:sz w:val="24"/>
          <w:szCs w:val="24"/>
        </w:rPr>
      </w:pPr>
    </w:p>
    <w:p w:rsidR="00465AD7" w:rsidRDefault="00BB06D9" w:rsidP="00465AD7">
      <w:pPr>
        <w:tabs>
          <w:tab w:val="left" w:pos="720"/>
        </w:tabs>
        <w:jc w:val="both"/>
        <w:rPr>
          <w:snapToGrid w:val="0"/>
          <w:sz w:val="24"/>
          <w:szCs w:val="24"/>
        </w:rPr>
      </w:pPr>
      <w:r>
        <w:rPr>
          <w:snapToGrid w:val="0"/>
          <w:sz w:val="24"/>
          <w:szCs w:val="24"/>
        </w:rPr>
        <w:br w:type="page"/>
      </w:r>
      <w:r>
        <w:rPr>
          <w:snapToGrid w:val="0"/>
          <w:sz w:val="24"/>
          <w:szCs w:val="24"/>
        </w:rPr>
        <w:lastRenderedPageBreak/>
        <w:t xml:space="preserve">For your information, below is a mapping </w:t>
      </w:r>
      <w:r w:rsidR="00CC7FCB">
        <w:rPr>
          <w:snapToGrid w:val="0"/>
          <w:sz w:val="24"/>
          <w:szCs w:val="24"/>
        </w:rPr>
        <w:t>of ABI application identifiers that compare</w:t>
      </w:r>
      <w:r>
        <w:rPr>
          <w:snapToGrid w:val="0"/>
          <w:sz w:val="24"/>
          <w:szCs w:val="24"/>
        </w:rPr>
        <w:t xml:space="preserve"> those </w:t>
      </w:r>
      <w:r w:rsidR="00E50917">
        <w:rPr>
          <w:snapToGrid w:val="0"/>
          <w:sz w:val="24"/>
          <w:szCs w:val="24"/>
        </w:rPr>
        <w:t xml:space="preserve">transactions </w:t>
      </w:r>
      <w:r w:rsidR="00CC7FCB">
        <w:rPr>
          <w:snapToGrid w:val="0"/>
          <w:sz w:val="24"/>
          <w:szCs w:val="24"/>
        </w:rPr>
        <w:t>in</w:t>
      </w:r>
      <w:r>
        <w:rPr>
          <w:snapToGrid w:val="0"/>
          <w:sz w:val="24"/>
          <w:szCs w:val="24"/>
        </w:rPr>
        <w:t xml:space="preserve"> </w:t>
      </w:r>
      <w:r w:rsidR="00CC7FCB">
        <w:rPr>
          <w:snapToGrid w:val="0"/>
          <w:sz w:val="24"/>
          <w:szCs w:val="24"/>
        </w:rPr>
        <w:t xml:space="preserve">ACE </w:t>
      </w:r>
      <w:r>
        <w:rPr>
          <w:snapToGrid w:val="0"/>
          <w:sz w:val="24"/>
          <w:szCs w:val="24"/>
        </w:rPr>
        <w:t xml:space="preserve">entry summary </w:t>
      </w:r>
      <w:r w:rsidR="00983422">
        <w:rPr>
          <w:snapToGrid w:val="0"/>
          <w:sz w:val="24"/>
          <w:szCs w:val="24"/>
        </w:rPr>
        <w:t xml:space="preserve">and related </w:t>
      </w:r>
      <w:r>
        <w:rPr>
          <w:snapToGrid w:val="0"/>
          <w:sz w:val="24"/>
          <w:szCs w:val="24"/>
        </w:rPr>
        <w:t>process</w:t>
      </w:r>
      <w:r w:rsidR="00CC7FCB">
        <w:rPr>
          <w:snapToGrid w:val="0"/>
          <w:sz w:val="24"/>
          <w:szCs w:val="24"/>
        </w:rPr>
        <w:t xml:space="preserve">es with </w:t>
      </w:r>
      <w:r>
        <w:rPr>
          <w:snapToGrid w:val="0"/>
          <w:sz w:val="24"/>
          <w:szCs w:val="24"/>
        </w:rPr>
        <w:t xml:space="preserve">the existing </w:t>
      </w:r>
      <w:r w:rsidR="00E50917">
        <w:rPr>
          <w:snapToGrid w:val="0"/>
          <w:sz w:val="24"/>
          <w:szCs w:val="24"/>
        </w:rPr>
        <w:t xml:space="preserve">ACS </w:t>
      </w:r>
      <w:r>
        <w:rPr>
          <w:snapToGrid w:val="0"/>
          <w:sz w:val="24"/>
          <w:szCs w:val="24"/>
        </w:rPr>
        <w:t>application identifiers.</w:t>
      </w:r>
    </w:p>
    <w:p w:rsidR="00BB06D9" w:rsidRDefault="00BB06D9" w:rsidP="00465AD7">
      <w:pPr>
        <w:tabs>
          <w:tab w:val="left" w:pos="720"/>
        </w:tabs>
        <w:jc w:val="both"/>
        <w:rPr>
          <w:snapToGrid w:val="0"/>
          <w:sz w:val="24"/>
          <w:szCs w:val="24"/>
        </w:rPr>
      </w:pPr>
    </w:p>
    <w:tbl>
      <w:tblPr>
        <w:tblStyle w:val="TableGrid"/>
        <w:tblW w:w="9360" w:type="dxa"/>
        <w:tblInd w:w="108" w:type="dxa"/>
        <w:tblLook w:val="01E0" w:firstRow="1" w:lastRow="1" w:firstColumn="1" w:lastColumn="1" w:noHBand="0" w:noVBand="0"/>
      </w:tblPr>
      <w:tblGrid>
        <w:gridCol w:w="3510"/>
        <w:gridCol w:w="1530"/>
        <w:gridCol w:w="1440"/>
        <w:gridCol w:w="2880"/>
      </w:tblGrid>
      <w:tr w:rsidR="00BB06D9">
        <w:tc>
          <w:tcPr>
            <w:tcW w:w="3510" w:type="dxa"/>
            <w:vMerge w:val="restart"/>
            <w:shd w:val="clear" w:color="auto" w:fill="C0C0C0"/>
          </w:tcPr>
          <w:p w:rsidR="00BB06D9" w:rsidRPr="00B3731E" w:rsidRDefault="00BB06D9" w:rsidP="00B3731E">
            <w:pPr>
              <w:spacing w:before="100" w:beforeAutospacing="1" w:after="100" w:afterAutospacing="1"/>
              <w:jc w:val="center"/>
              <w:rPr>
                <w:b/>
                <w:sz w:val="24"/>
                <w:szCs w:val="24"/>
              </w:rPr>
            </w:pPr>
            <w:r w:rsidRPr="00B3731E">
              <w:rPr>
                <w:b/>
                <w:sz w:val="24"/>
                <w:szCs w:val="24"/>
              </w:rPr>
              <w:t>ACE ABI Transaction Title</w:t>
            </w:r>
          </w:p>
        </w:tc>
        <w:tc>
          <w:tcPr>
            <w:tcW w:w="1530" w:type="dxa"/>
            <w:tcBorders>
              <w:bottom w:val="single" w:sz="4" w:space="0" w:color="auto"/>
            </w:tcBorders>
            <w:shd w:val="clear" w:color="auto" w:fill="C0C0C0"/>
          </w:tcPr>
          <w:p w:rsidR="00BB06D9" w:rsidRPr="00B3731E" w:rsidRDefault="00BB06D9" w:rsidP="00B3731E">
            <w:pPr>
              <w:spacing w:before="100" w:beforeAutospacing="1" w:after="100" w:afterAutospacing="1"/>
              <w:jc w:val="center"/>
              <w:rPr>
                <w:b/>
                <w:sz w:val="24"/>
                <w:szCs w:val="24"/>
              </w:rPr>
            </w:pPr>
            <w:r w:rsidRPr="00B3731E">
              <w:rPr>
                <w:b/>
                <w:sz w:val="24"/>
                <w:szCs w:val="24"/>
              </w:rPr>
              <w:t>ACS</w:t>
            </w:r>
          </w:p>
        </w:tc>
        <w:tc>
          <w:tcPr>
            <w:tcW w:w="1440" w:type="dxa"/>
            <w:tcBorders>
              <w:bottom w:val="single" w:sz="4" w:space="0" w:color="auto"/>
            </w:tcBorders>
            <w:shd w:val="clear" w:color="auto" w:fill="C0C0C0"/>
          </w:tcPr>
          <w:p w:rsidR="00BB06D9" w:rsidRPr="00B3731E" w:rsidRDefault="00BB06D9" w:rsidP="00B3731E">
            <w:pPr>
              <w:spacing w:before="100" w:beforeAutospacing="1" w:after="100" w:afterAutospacing="1"/>
              <w:jc w:val="center"/>
              <w:rPr>
                <w:b/>
                <w:sz w:val="24"/>
                <w:szCs w:val="24"/>
              </w:rPr>
            </w:pPr>
            <w:r w:rsidRPr="00B3731E">
              <w:rPr>
                <w:b/>
                <w:sz w:val="24"/>
                <w:szCs w:val="24"/>
              </w:rPr>
              <w:t>ACE</w:t>
            </w:r>
          </w:p>
        </w:tc>
        <w:tc>
          <w:tcPr>
            <w:tcW w:w="2880" w:type="dxa"/>
            <w:vMerge w:val="restart"/>
            <w:shd w:val="clear" w:color="auto" w:fill="C0C0C0"/>
          </w:tcPr>
          <w:p w:rsidR="00BB06D9" w:rsidRPr="00B3731E" w:rsidRDefault="00BB06D9" w:rsidP="00B3731E">
            <w:pPr>
              <w:spacing w:before="100" w:beforeAutospacing="1" w:after="100" w:afterAutospacing="1"/>
              <w:jc w:val="center"/>
              <w:rPr>
                <w:b/>
                <w:sz w:val="24"/>
                <w:szCs w:val="24"/>
              </w:rPr>
            </w:pPr>
            <w:r w:rsidRPr="00B3731E">
              <w:rPr>
                <w:b/>
                <w:sz w:val="24"/>
                <w:szCs w:val="24"/>
              </w:rPr>
              <w:t>Comments</w:t>
            </w:r>
          </w:p>
        </w:tc>
      </w:tr>
      <w:tr w:rsidR="00BB06D9">
        <w:tc>
          <w:tcPr>
            <w:tcW w:w="3510" w:type="dxa"/>
            <w:vMerge/>
          </w:tcPr>
          <w:p w:rsidR="00BB06D9" w:rsidRDefault="00BB06D9" w:rsidP="00B3731E">
            <w:pPr>
              <w:spacing w:before="100" w:beforeAutospacing="1" w:after="100" w:afterAutospacing="1"/>
            </w:pPr>
          </w:p>
        </w:tc>
        <w:tc>
          <w:tcPr>
            <w:tcW w:w="1530" w:type="dxa"/>
            <w:shd w:val="clear" w:color="auto" w:fill="C0C0C0"/>
          </w:tcPr>
          <w:p w:rsidR="00BB06D9" w:rsidRPr="00FE00FA" w:rsidRDefault="00BB06D9" w:rsidP="00B3731E">
            <w:pPr>
              <w:spacing w:before="100" w:beforeAutospacing="1" w:after="100" w:afterAutospacing="1"/>
              <w:jc w:val="center"/>
              <w:rPr>
                <w:b/>
              </w:rPr>
            </w:pPr>
            <w:r w:rsidRPr="00FE00FA">
              <w:rPr>
                <w:b/>
              </w:rPr>
              <w:t>Application Identifiers</w:t>
            </w:r>
          </w:p>
        </w:tc>
        <w:tc>
          <w:tcPr>
            <w:tcW w:w="1440" w:type="dxa"/>
            <w:shd w:val="clear" w:color="auto" w:fill="C0C0C0"/>
          </w:tcPr>
          <w:p w:rsidR="00BB06D9" w:rsidRPr="00FE00FA" w:rsidRDefault="00BB06D9" w:rsidP="00B3731E">
            <w:pPr>
              <w:spacing w:before="100" w:beforeAutospacing="1" w:after="100" w:afterAutospacing="1"/>
              <w:jc w:val="center"/>
              <w:rPr>
                <w:b/>
              </w:rPr>
            </w:pPr>
            <w:r w:rsidRPr="00FE00FA">
              <w:rPr>
                <w:b/>
              </w:rPr>
              <w:t>Application Identifiers</w:t>
            </w:r>
          </w:p>
        </w:tc>
        <w:tc>
          <w:tcPr>
            <w:tcW w:w="2880" w:type="dxa"/>
            <w:vMerge/>
          </w:tcPr>
          <w:p w:rsidR="00BB06D9" w:rsidRDefault="00BB06D9" w:rsidP="00B3731E">
            <w:pPr>
              <w:spacing w:before="100" w:beforeAutospacing="1" w:after="100" w:afterAutospacing="1"/>
            </w:pPr>
          </w:p>
        </w:tc>
      </w:tr>
      <w:tr w:rsidR="00665167">
        <w:trPr>
          <w:trHeight w:val="287"/>
        </w:trPr>
        <w:tc>
          <w:tcPr>
            <w:tcW w:w="3510" w:type="dxa"/>
          </w:tcPr>
          <w:p w:rsidR="00665167" w:rsidRDefault="00665167" w:rsidP="00B3731E">
            <w:pPr>
              <w:spacing w:before="100" w:beforeAutospacing="1" w:after="100" w:afterAutospacing="1"/>
            </w:pPr>
            <w:r>
              <w:t>AD/CVD Case Information Query</w:t>
            </w:r>
          </w:p>
        </w:tc>
        <w:tc>
          <w:tcPr>
            <w:tcW w:w="1530" w:type="dxa"/>
          </w:tcPr>
          <w:p w:rsidR="00665167" w:rsidRDefault="00665167" w:rsidP="00B3731E">
            <w:pPr>
              <w:spacing w:before="100" w:beforeAutospacing="1" w:after="100" w:afterAutospacing="1"/>
              <w:jc w:val="center"/>
            </w:pPr>
            <w:r>
              <w:t>CN/CS</w:t>
            </w:r>
          </w:p>
        </w:tc>
        <w:tc>
          <w:tcPr>
            <w:tcW w:w="1440" w:type="dxa"/>
          </w:tcPr>
          <w:p w:rsidR="00665167" w:rsidRDefault="00665167" w:rsidP="00B3731E">
            <w:pPr>
              <w:spacing w:before="100" w:beforeAutospacing="1" w:after="100" w:afterAutospacing="1"/>
              <w:jc w:val="center"/>
            </w:pPr>
            <w:r>
              <w:t>AD/AC</w:t>
            </w:r>
          </w:p>
        </w:tc>
        <w:tc>
          <w:tcPr>
            <w:tcW w:w="2880" w:type="dxa"/>
          </w:tcPr>
          <w:p w:rsidR="00665167" w:rsidRDefault="00665167" w:rsidP="00B3731E">
            <w:pPr>
              <w:spacing w:before="100" w:beforeAutospacing="1" w:after="100" w:afterAutospacing="1"/>
            </w:pPr>
            <w:r>
              <w:t>New document for ACE</w:t>
            </w:r>
          </w:p>
        </w:tc>
      </w:tr>
      <w:tr w:rsidR="00BB06D9">
        <w:trPr>
          <w:trHeight w:val="287"/>
        </w:trPr>
        <w:tc>
          <w:tcPr>
            <w:tcW w:w="3510" w:type="dxa"/>
          </w:tcPr>
          <w:p w:rsidR="00BB06D9" w:rsidRDefault="00BB06D9" w:rsidP="00B3731E">
            <w:pPr>
              <w:spacing w:before="100" w:beforeAutospacing="1" w:after="100" w:afterAutospacing="1"/>
            </w:pPr>
            <w:r>
              <w:t xml:space="preserve">Entry Summary </w:t>
            </w:r>
            <w:r w:rsidR="00BE3007">
              <w:t>Create/Update</w:t>
            </w:r>
          </w:p>
        </w:tc>
        <w:tc>
          <w:tcPr>
            <w:tcW w:w="1530" w:type="dxa"/>
          </w:tcPr>
          <w:p w:rsidR="00BB06D9" w:rsidRDefault="00BB06D9" w:rsidP="00B3731E">
            <w:pPr>
              <w:spacing w:before="100" w:beforeAutospacing="1" w:after="100" w:afterAutospacing="1"/>
              <w:jc w:val="center"/>
            </w:pPr>
            <w:r>
              <w:t>EI/ER</w:t>
            </w:r>
          </w:p>
        </w:tc>
        <w:tc>
          <w:tcPr>
            <w:tcW w:w="1440" w:type="dxa"/>
          </w:tcPr>
          <w:p w:rsidR="00BB06D9" w:rsidRDefault="00BB06D9" w:rsidP="00B3731E">
            <w:pPr>
              <w:spacing w:before="100" w:beforeAutospacing="1" w:after="100" w:afterAutospacing="1"/>
              <w:jc w:val="center"/>
            </w:pPr>
            <w:r>
              <w:t>AE/AX</w:t>
            </w:r>
          </w:p>
        </w:tc>
        <w:tc>
          <w:tcPr>
            <w:tcW w:w="2880" w:type="dxa"/>
          </w:tcPr>
          <w:p w:rsidR="00BB06D9" w:rsidRDefault="00BB06D9" w:rsidP="00B3731E">
            <w:pPr>
              <w:spacing w:before="100" w:beforeAutospacing="1" w:after="100" w:afterAutospacing="1"/>
            </w:pPr>
            <w:r>
              <w:t xml:space="preserve">New </w:t>
            </w:r>
            <w:r w:rsidR="00C57EFE">
              <w:t xml:space="preserve">document </w:t>
            </w:r>
            <w:r>
              <w:t>for ACE</w:t>
            </w:r>
          </w:p>
        </w:tc>
      </w:tr>
      <w:tr w:rsidR="00BB06D9">
        <w:trPr>
          <w:trHeight w:val="269"/>
        </w:trPr>
        <w:tc>
          <w:tcPr>
            <w:tcW w:w="3510" w:type="dxa"/>
          </w:tcPr>
          <w:p w:rsidR="00BB06D9" w:rsidRDefault="00BB06D9" w:rsidP="00B3731E">
            <w:pPr>
              <w:spacing w:before="100" w:beforeAutospacing="1" w:after="100" w:afterAutospacing="1"/>
            </w:pPr>
            <w:r>
              <w:t>Entry Summary Query</w:t>
            </w:r>
          </w:p>
        </w:tc>
        <w:tc>
          <w:tcPr>
            <w:tcW w:w="1530" w:type="dxa"/>
          </w:tcPr>
          <w:p w:rsidR="00BB06D9" w:rsidRDefault="00BB06D9" w:rsidP="00B3731E">
            <w:pPr>
              <w:spacing w:before="100" w:beforeAutospacing="1" w:after="100" w:afterAutospacing="1"/>
              <w:jc w:val="center"/>
            </w:pPr>
            <w:r>
              <w:t>JI/JR</w:t>
            </w:r>
          </w:p>
        </w:tc>
        <w:tc>
          <w:tcPr>
            <w:tcW w:w="1440" w:type="dxa"/>
          </w:tcPr>
          <w:p w:rsidR="00BB06D9" w:rsidRDefault="00BB06D9" w:rsidP="00B3731E">
            <w:pPr>
              <w:spacing w:before="100" w:beforeAutospacing="1" w:after="100" w:afterAutospacing="1"/>
              <w:jc w:val="center"/>
            </w:pPr>
            <w:r>
              <w:t>JC/JD</w:t>
            </w:r>
          </w:p>
        </w:tc>
        <w:tc>
          <w:tcPr>
            <w:tcW w:w="2880" w:type="dxa"/>
          </w:tcPr>
          <w:p w:rsidR="00BB06D9" w:rsidRDefault="00665167" w:rsidP="00B3731E">
            <w:pPr>
              <w:spacing w:before="100" w:beforeAutospacing="1" w:after="100" w:afterAutospacing="1"/>
            </w:pPr>
            <w:r>
              <w:t xml:space="preserve">New document </w:t>
            </w:r>
            <w:r w:rsidR="00BB06D9">
              <w:t>for ACE</w:t>
            </w:r>
          </w:p>
        </w:tc>
      </w:tr>
      <w:tr w:rsidR="00BB06D9">
        <w:trPr>
          <w:trHeight w:val="269"/>
        </w:trPr>
        <w:tc>
          <w:tcPr>
            <w:tcW w:w="3510" w:type="dxa"/>
          </w:tcPr>
          <w:p w:rsidR="00BB06D9" w:rsidRDefault="00BB06D9" w:rsidP="00B3731E">
            <w:pPr>
              <w:spacing w:before="100" w:beforeAutospacing="1" w:after="100" w:afterAutospacing="1"/>
            </w:pPr>
            <w:r>
              <w:t>Entry Summary Status Notification</w:t>
            </w:r>
          </w:p>
        </w:tc>
        <w:tc>
          <w:tcPr>
            <w:tcW w:w="1530" w:type="dxa"/>
          </w:tcPr>
          <w:p w:rsidR="00BB06D9" w:rsidRDefault="00BB06D9" w:rsidP="00B3731E">
            <w:pPr>
              <w:spacing w:before="100" w:beforeAutospacing="1" w:after="100" w:afterAutospacing="1"/>
              <w:jc w:val="center"/>
            </w:pPr>
            <w:r>
              <w:t>None</w:t>
            </w:r>
          </w:p>
        </w:tc>
        <w:tc>
          <w:tcPr>
            <w:tcW w:w="1440" w:type="dxa"/>
          </w:tcPr>
          <w:p w:rsidR="00BB06D9" w:rsidRDefault="00BB06D9" w:rsidP="00B3731E">
            <w:pPr>
              <w:spacing w:before="100" w:beforeAutospacing="1" w:after="100" w:afterAutospacing="1"/>
              <w:jc w:val="center"/>
            </w:pPr>
            <w:r>
              <w:t>UC</w:t>
            </w:r>
          </w:p>
        </w:tc>
        <w:tc>
          <w:tcPr>
            <w:tcW w:w="2880" w:type="dxa"/>
          </w:tcPr>
          <w:p w:rsidR="00BB06D9" w:rsidRDefault="00BB06D9" w:rsidP="00B3731E">
            <w:pPr>
              <w:spacing w:before="100" w:beforeAutospacing="1" w:after="100" w:afterAutospacing="1"/>
            </w:pPr>
            <w:r>
              <w:t xml:space="preserve">New </w:t>
            </w:r>
            <w:r w:rsidR="00C57EFE">
              <w:t xml:space="preserve">process </w:t>
            </w:r>
            <w:r>
              <w:t>for ACE</w:t>
            </w:r>
          </w:p>
        </w:tc>
      </w:tr>
      <w:tr w:rsidR="00BB06D9">
        <w:tc>
          <w:tcPr>
            <w:tcW w:w="3510" w:type="dxa"/>
          </w:tcPr>
          <w:p w:rsidR="00BB06D9" w:rsidRDefault="00BB06D9" w:rsidP="00B3731E">
            <w:pPr>
              <w:spacing w:before="100" w:beforeAutospacing="1" w:after="100" w:afterAutospacing="1"/>
            </w:pPr>
            <w:r>
              <w:t xml:space="preserve">Cargo Release </w:t>
            </w:r>
            <w:r w:rsidR="00BE3007">
              <w:t xml:space="preserve"> </w:t>
            </w:r>
            <w:r w:rsidR="00A0390F">
              <w:t>(Certified from an ACE Entry Summary)</w:t>
            </w:r>
          </w:p>
        </w:tc>
        <w:tc>
          <w:tcPr>
            <w:tcW w:w="1530" w:type="dxa"/>
          </w:tcPr>
          <w:p w:rsidR="00BB06D9" w:rsidRDefault="00BB06D9" w:rsidP="00B3731E">
            <w:pPr>
              <w:spacing w:before="100" w:beforeAutospacing="1" w:after="100" w:afterAutospacing="1"/>
              <w:jc w:val="center"/>
            </w:pPr>
            <w:r>
              <w:t>HR</w:t>
            </w:r>
          </w:p>
        </w:tc>
        <w:tc>
          <w:tcPr>
            <w:tcW w:w="1440" w:type="dxa"/>
          </w:tcPr>
          <w:p w:rsidR="00BB06D9" w:rsidRDefault="00BB06D9" w:rsidP="00B3731E">
            <w:pPr>
              <w:spacing w:before="100" w:beforeAutospacing="1" w:after="100" w:afterAutospacing="1"/>
              <w:jc w:val="center"/>
            </w:pPr>
            <w:r>
              <w:t>HD</w:t>
            </w:r>
          </w:p>
        </w:tc>
        <w:tc>
          <w:tcPr>
            <w:tcW w:w="2880" w:type="dxa"/>
          </w:tcPr>
          <w:p w:rsidR="00BB06D9" w:rsidRDefault="00BB06D9" w:rsidP="00B3731E">
            <w:pPr>
              <w:spacing w:before="100" w:beforeAutospacing="1" w:after="100" w:afterAutospacing="1"/>
            </w:pPr>
            <w:r>
              <w:t xml:space="preserve">For </w:t>
            </w:r>
            <w:r w:rsidR="00C57EFE">
              <w:t xml:space="preserve">an </w:t>
            </w:r>
            <w:r>
              <w:t xml:space="preserve">ACE certified entry summary – </w:t>
            </w:r>
            <w:r w:rsidR="00C57EFE">
              <w:t xml:space="preserve">the </w:t>
            </w:r>
            <w:r>
              <w:t xml:space="preserve">only change is </w:t>
            </w:r>
            <w:r w:rsidR="00C57EFE">
              <w:t xml:space="preserve">the </w:t>
            </w:r>
            <w:r>
              <w:t>application identifier</w:t>
            </w:r>
          </w:p>
        </w:tc>
      </w:tr>
      <w:tr w:rsidR="00BB06D9">
        <w:trPr>
          <w:trHeight w:val="269"/>
        </w:trPr>
        <w:tc>
          <w:tcPr>
            <w:tcW w:w="3510" w:type="dxa"/>
          </w:tcPr>
          <w:p w:rsidR="00BB06D9" w:rsidRDefault="00BB06D9" w:rsidP="00B3731E">
            <w:pPr>
              <w:spacing w:before="100" w:beforeAutospacing="1" w:after="100" w:afterAutospacing="1"/>
            </w:pPr>
            <w:r>
              <w:t>Census Warning Override</w:t>
            </w:r>
          </w:p>
        </w:tc>
        <w:tc>
          <w:tcPr>
            <w:tcW w:w="1530" w:type="dxa"/>
          </w:tcPr>
          <w:p w:rsidR="00BB06D9" w:rsidRDefault="00BB06D9" w:rsidP="00B3731E">
            <w:pPr>
              <w:spacing w:before="100" w:beforeAutospacing="1" w:after="100" w:afterAutospacing="1"/>
              <w:jc w:val="center"/>
            </w:pPr>
            <w:r>
              <w:t>None</w:t>
            </w:r>
          </w:p>
        </w:tc>
        <w:tc>
          <w:tcPr>
            <w:tcW w:w="1440" w:type="dxa"/>
          </w:tcPr>
          <w:p w:rsidR="00BB06D9" w:rsidRDefault="00BB06D9" w:rsidP="00B3731E">
            <w:pPr>
              <w:spacing w:before="100" w:beforeAutospacing="1" w:after="100" w:afterAutospacing="1"/>
              <w:jc w:val="center"/>
            </w:pPr>
            <w:r>
              <w:t>CW/CO</w:t>
            </w:r>
          </w:p>
        </w:tc>
        <w:tc>
          <w:tcPr>
            <w:tcW w:w="2880" w:type="dxa"/>
          </w:tcPr>
          <w:p w:rsidR="00BB06D9" w:rsidRDefault="00BB06D9" w:rsidP="00B3731E">
            <w:pPr>
              <w:spacing w:before="100" w:beforeAutospacing="1" w:after="100" w:afterAutospacing="1"/>
            </w:pPr>
            <w:r>
              <w:t xml:space="preserve">New </w:t>
            </w:r>
            <w:r w:rsidR="00C57EFE">
              <w:t xml:space="preserve">process </w:t>
            </w:r>
            <w:r>
              <w:t>for ACE</w:t>
            </w:r>
          </w:p>
        </w:tc>
      </w:tr>
      <w:tr w:rsidR="00E50917">
        <w:trPr>
          <w:trHeight w:val="269"/>
        </w:trPr>
        <w:tc>
          <w:tcPr>
            <w:tcW w:w="3510" w:type="dxa"/>
          </w:tcPr>
          <w:p w:rsidR="00E50917" w:rsidRDefault="00E50917" w:rsidP="00B3731E">
            <w:pPr>
              <w:spacing w:before="100" w:beforeAutospacing="1" w:after="100" w:afterAutospacing="1"/>
            </w:pPr>
            <w:r>
              <w:t>Census Warning Query</w:t>
            </w:r>
          </w:p>
        </w:tc>
        <w:tc>
          <w:tcPr>
            <w:tcW w:w="1530" w:type="dxa"/>
          </w:tcPr>
          <w:p w:rsidR="00E50917" w:rsidRDefault="00E50917" w:rsidP="00B3731E">
            <w:pPr>
              <w:spacing w:before="100" w:beforeAutospacing="1" w:after="100" w:afterAutospacing="1"/>
              <w:jc w:val="center"/>
            </w:pPr>
            <w:r>
              <w:t>None</w:t>
            </w:r>
          </w:p>
        </w:tc>
        <w:tc>
          <w:tcPr>
            <w:tcW w:w="1440" w:type="dxa"/>
          </w:tcPr>
          <w:p w:rsidR="00E50917" w:rsidRDefault="00E50917" w:rsidP="00B3731E">
            <w:pPr>
              <w:spacing w:before="100" w:beforeAutospacing="1" w:after="100" w:afterAutospacing="1"/>
              <w:jc w:val="center"/>
            </w:pPr>
            <w:r>
              <w:t>CJ/CL</w:t>
            </w:r>
          </w:p>
        </w:tc>
        <w:tc>
          <w:tcPr>
            <w:tcW w:w="2880" w:type="dxa"/>
          </w:tcPr>
          <w:p w:rsidR="00E50917" w:rsidRDefault="00E50917" w:rsidP="00B3731E">
            <w:pPr>
              <w:spacing w:before="100" w:beforeAutospacing="1" w:after="100" w:afterAutospacing="1"/>
            </w:pPr>
            <w:r>
              <w:t>New process for ACE</w:t>
            </w:r>
          </w:p>
        </w:tc>
      </w:tr>
      <w:tr w:rsidR="00BB06D9">
        <w:tc>
          <w:tcPr>
            <w:tcW w:w="3510" w:type="dxa"/>
          </w:tcPr>
          <w:p w:rsidR="00BB06D9" w:rsidRDefault="00BB06D9" w:rsidP="00B3731E">
            <w:pPr>
              <w:spacing w:before="100" w:beforeAutospacing="1" w:after="100" w:afterAutospacing="1"/>
            </w:pPr>
            <w:r>
              <w:t xml:space="preserve">Importer/Consignee </w:t>
            </w:r>
            <w:r w:rsidR="00BE3007">
              <w:t>Create/Update</w:t>
            </w:r>
          </w:p>
        </w:tc>
        <w:tc>
          <w:tcPr>
            <w:tcW w:w="1530" w:type="dxa"/>
          </w:tcPr>
          <w:p w:rsidR="00BB06D9" w:rsidRDefault="00BB06D9" w:rsidP="00B3731E">
            <w:pPr>
              <w:spacing w:before="100" w:beforeAutospacing="1" w:after="100" w:afterAutospacing="1"/>
              <w:jc w:val="center"/>
            </w:pPr>
            <w:r>
              <w:t>TI/TR</w:t>
            </w:r>
          </w:p>
        </w:tc>
        <w:tc>
          <w:tcPr>
            <w:tcW w:w="1440" w:type="dxa"/>
          </w:tcPr>
          <w:p w:rsidR="00BB06D9" w:rsidRDefault="00BB06D9" w:rsidP="00B3731E">
            <w:pPr>
              <w:spacing w:before="100" w:beforeAutospacing="1" w:after="100" w:afterAutospacing="1"/>
              <w:jc w:val="center"/>
            </w:pPr>
            <w:r>
              <w:t>TI/TR</w:t>
            </w:r>
          </w:p>
        </w:tc>
        <w:tc>
          <w:tcPr>
            <w:tcW w:w="2880" w:type="dxa"/>
          </w:tcPr>
          <w:p w:rsidR="00BB06D9" w:rsidRDefault="00BB06D9" w:rsidP="00B3731E">
            <w:pPr>
              <w:spacing w:before="100" w:beforeAutospacing="1" w:after="100" w:afterAutospacing="1"/>
            </w:pPr>
            <w:r>
              <w:t>No change to record layouts</w:t>
            </w:r>
            <w:r w:rsidR="00C57EFE">
              <w:t xml:space="preserve"> and data elements</w:t>
            </w:r>
          </w:p>
        </w:tc>
      </w:tr>
      <w:tr w:rsidR="00BB06D9">
        <w:tc>
          <w:tcPr>
            <w:tcW w:w="3510" w:type="dxa"/>
          </w:tcPr>
          <w:p w:rsidR="00BB06D9" w:rsidRDefault="00BB06D9" w:rsidP="00B3731E">
            <w:pPr>
              <w:spacing w:before="100" w:beforeAutospacing="1" w:after="100" w:afterAutospacing="1"/>
            </w:pPr>
            <w:r>
              <w:t>Importer/Bond Query</w:t>
            </w:r>
          </w:p>
        </w:tc>
        <w:tc>
          <w:tcPr>
            <w:tcW w:w="1530" w:type="dxa"/>
          </w:tcPr>
          <w:p w:rsidR="00BB06D9" w:rsidRDefault="00BB06D9" w:rsidP="00B3731E">
            <w:pPr>
              <w:spacing w:before="100" w:beforeAutospacing="1" w:after="100" w:afterAutospacing="1"/>
              <w:jc w:val="center"/>
            </w:pPr>
            <w:r>
              <w:t>KI/KR</w:t>
            </w:r>
          </w:p>
        </w:tc>
        <w:tc>
          <w:tcPr>
            <w:tcW w:w="1440" w:type="dxa"/>
          </w:tcPr>
          <w:p w:rsidR="00BB06D9" w:rsidRDefault="00BB06D9" w:rsidP="00B3731E">
            <w:pPr>
              <w:spacing w:before="100" w:beforeAutospacing="1" w:after="100" w:afterAutospacing="1"/>
              <w:jc w:val="center"/>
            </w:pPr>
            <w:r>
              <w:t>KI/KR</w:t>
            </w:r>
          </w:p>
        </w:tc>
        <w:tc>
          <w:tcPr>
            <w:tcW w:w="2880" w:type="dxa"/>
          </w:tcPr>
          <w:p w:rsidR="00BB06D9" w:rsidRDefault="00BB06D9" w:rsidP="00B3731E">
            <w:pPr>
              <w:spacing w:before="100" w:beforeAutospacing="1" w:after="100" w:afterAutospacing="1"/>
            </w:pPr>
            <w:r>
              <w:t>No change to record layouts</w:t>
            </w:r>
            <w:r w:rsidR="00C57EFE">
              <w:t xml:space="preserve"> and data elements</w:t>
            </w:r>
          </w:p>
        </w:tc>
      </w:tr>
    </w:tbl>
    <w:p w:rsidR="00BB06D9" w:rsidRDefault="00BB06D9" w:rsidP="00465AD7">
      <w:pPr>
        <w:tabs>
          <w:tab w:val="left" w:pos="720"/>
        </w:tabs>
        <w:jc w:val="both"/>
        <w:rPr>
          <w:snapToGrid w:val="0"/>
          <w:sz w:val="24"/>
          <w:szCs w:val="24"/>
        </w:rPr>
      </w:pPr>
    </w:p>
    <w:p w:rsidR="00D76DD6" w:rsidRDefault="00B3731E" w:rsidP="00D76DD6">
      <w:pPr>
        <w:jc w:val="both"/>
        <w:rPr>
          <w:snapToGrid w:val="0"/>
          <w:sz w:val="24"/>
          <w:szCs w:val="24"/>
        </w:rPr>
      </w:pPr>
      <w:r>
        <w:rPr>
          <w:snapToGrid w:val="0"/>
          <w:sz w:val="24"/>
          <w:szCs w:val="24"/>
        </w:rPr>
        <w:t>For information on how to become an ACE entry summary filer, please refer to the section of the ACE ABI CATAIR titled “</w:t>
      </w:r>
      <w:r w:rsidRPr="00B3731E">
        <w:rPr>
          <w:i/>
          <w:snapToGrid w:val="0"/>
          <w:sz w:val="24"/>
          <w:szCs w:val="24"/>
        </w:rPr>
        <w:t>ACE ABI CATAIR Overview</w:t>
      </w:r>
      <w:r>
        <w:rPr>
          <w:i/>
          <w:snapToGrid w:val="0"/>
          <w:sz w:val="24"/>
          <w:szCs w:val="24"/>
        </w:rPr>
        <w:t>”</w:t>
      </w:r>
      <w:r>
        <w:rPr>
          <w:snapToGrid w:val="0"/>
          <w:sz w:val="24"/>
          <w:szCs w:val="24"/>
        </w:rPr>
        <w:t>.</w:t>
      </w:r>
    </w:p>
    <w:p w:rsidR="00D76DD6" w:rsidRDefault="00D76DD6" w:rsidP="00D76DD6">
      <w:pPr>
        <w:rPr>
          <w:snapToGrid w:val="0"/>
          <w:sz w:val="24"/>
          <w:szCs w:val="24"/>
        </w:rPr>
      </w:pPr>
    </w:p>
    <w:p w:rsidR="00B61463" w:rsidRDefault="00B61463" w:rsidP="00D76DD6">
      <w:pPr>
        <w:jc w:val="center"/>
        <w:rPr>
          <w:b/>
          <w:snapToGrid w:val="0"/>
          <w:sz w:val="40"/>
        </w:rPr>
      </w:pPr>
      <w:r>
        <w:rPr>
          <w:b/>
          <w:snapToGrid w:val="0"/>
          <w:sz w:val="40"/>
        </w:rPr>
        <w:br w:type="page"/>
      </w:r>
      <w:r>
        <w:rPr>
          <w:b/>
          <w:snapToGrid w:val="0"/>
          <w:sz w:val="40"/>
        </w:rPr>
        <w:lastRenderedPageBreak/>
        <w:t>Entry Summary Filing in ACE</w:t>
      </w:r>
      <w:r w:rsidR="00C80A88">
        <w:rPr>
          <w:b/>
          <w:snapToGrid w:val="0"/>
          <w:sz w:val="40"/>
        </w:rPr>
        <w:fldChar w:fldCharType="begin"/>
      </w:r>
      <w:r w:rsidR="00C80A88">
        <w:instrText xml:space="preserve"> TC "</w:instrText>
      </w:r>
      <w:bookmarkStart w:id="3" w:name="_Toc282429457"/>
      <w:r w:rsidR="00C80A88" w:rsidRPr="00BC3F96">
        <w:rPr>
          <w:b/>
          <w:snapToGrid w:val="0"/>
          <w:sz w:val="40"/>
        </w:rPr>
        <w:instrText>Entry Summary Filing in ACE</w:instrText>
      </w:r>
      <w:bookmarkEnd w:id="3"/>
      <w:r w:rsidR="00C80A88">
        <w:instrText xml:space="preserve">" \f C \l "1" </w:instrText>
      </w:r>
      <w:r w:rsidR="00C80A88">
        <w:rPr>
          <w:b/>
          <w:snapToGrid w:val="0"/>
          <w:sz w:val="40"/>
        </w:rPr>
        <w:fldChar w:fldCharType="end"/>
      </w:r>
    </w:p>
    <w:p w:rsidR="00F07CA8" w:rsidRDefault="00F07CA8" w:rsidP="00F07CA8">
      <w:pPr>
        <w:rPr>
          <w:b/>
          <w:sz w:val="24"/>
          <w:szCs w:val="24"/>
        </w:rPr>
      </w:pPr>
    </w:p>
    <w:p w:rsidR="009867DD" w:rsidRPr="009867DD" w:rsidRDefault="009867DD" w:rsidP="009867DD">
      <w:pPr>
        <w:jc w:val="both"/>
        <w:rPr>
          <w:sz w:val="24"/>
          <w:szCs w:val="24"/>
        </w:rPr>
      </w:pPr>
      <w:r>
        <w:rPr>
          <w:sz w:val="24"/>
          <w:szCs w:val="24"/>
        </w:rPr>
        <w:t>During the initial release</w:t>
      </w:r>
      <w:r w:rsidR="00665167">
        <w:rPr>
          <w:sz w:val="24"/>
          <w:szCs w:val="24"/>
        </w:rPr>
        <w:t>s</w:t>
      </w:r>
      <w:r>
        <w:rPr>
          <w:sz w:val="24"/>
          <w:szCs w:val="24"/>
        </w:rPr>
        <w:t xml:space="preserve"> of entry summary processing in ACE, e</w:t>
      </w:r>
      <w:r w:rsidRPr="009867DD">
        <w:rPr>
          <w:sz w:val="24"/>
          <w:szCs w:val="24"/>
        </w:rPr>
        <w:t xml:space="preserve">ntry summaries will </w:t>
      </w:r>
      <w:r>
        <w:rPr>
          <w:sz w:val="24"/>
          <w:szCs w:val="24"/>
        </w:rPr>
        <w:t xml:space="preserve">still be </w:t>
      </w:r>
      <w:r w:rsidRPr="009867DD">
        <w:rPr>
          <w:sz w:val="24"/>
          <w:szCs w:val="24"/>
        </w:rPr>
        <w:t xml:space="preserve">processed by both ACE and ACS.  ACS will continue to accept all types of entry summaries from any filer.  ACE, however, will accept </w:t>
      </w:r>
      <w:r w:rsidR="00CC7FCB">
        <w:rPr>
          <w:sz w:val="24"/>
          <w:szCs w:val="24"/>
        </w:rPr>
        <w:t xml:space="preserve">only </w:t>
      </w:r>
      <w:r w:rsidRPr="009867DD">
        <w:rPr>
          <w:sz w:val="24"/>
          <w:szCs w:val="24"/>
        </w:rPr>
        <w:t>Entry Types 01 (Consumption Entry / Free and Dutiable)</w:t>
      </w:r>
      <w:r w:rsidR="00665167">
        <w:rPr>
          <w:sz w:val="24"/>
          <w:szCs w:val="24"/>
        </w:rPr>
        <w:t xml:space="preserve">, </w:t>
      </w:r>
      <w:r w:rsidR="00641DB9">
        <w:rPr>
          <w:sz w:val="24"/>
          <w:szCs w:val="24"/>
        </w:rPr>
        <w:t xml:space="preserve">Entry Type </w:t>
      </w:r>
      <w:r w:rsidR="00665167">
        <w:rPr>
          <w:sz w:val="24"/>
          <w:szCs w:val="24"/>
        </w:rPr>
        <w:t>03 (Consumption Anti-Dumping/Countervailing Duty),</w:t>
      </w:r>
      <w:r w:rsidRPr="009867DD">
        <w:rPr>
          <w:sz w:val="24"/>
          <w:szCs w:val="24"/>
        </w:rPr>
        <w:t xml:space="preserve"> and 11 (Consumption Informal Entry / Free and Dutiable) from an ACE entry summary filer.  </w:t>
      </w:r>
    </w:p>
    <w:p w:rsidR="009867DD" w:rsidRPr="009867DD" w:rsidRDefault="009867DD" w:rsidP="009867DD">
      <w:pPr>
        <w:jc w:val="both"/>
        <w:rPr>
          <w:sz w:val="24"/>
          <w:szCs w:val="24"/>
        </w:rPr>
      </w:pPr>
    </w:p>
    <w:p w:rsidR="009867DD" w:rsidRPr="009867DD" w:rsidRDefault="009867DD" w:rsidP="009867DD">
      <w:pPr>
        <w:jc w:val="both"/>
        <w:rPr>
          <w:sz w:val="24"/>
          <w:szCs w:val="24"/>
        </w:rPr>
      </w:pPr>
      <w:r w:rsidRPr="009867DD">
        <w:rPr>
          <w:sz w:val="24"/>
          <w:szCs w:val="24"/>
        </w:rPr>
        <w:t xml:space="preserve">ACE will </w:t>
      </w:r>
      <w:r>
        <w:rPr>
          <w:sz w:val="24"/>
          <w:szCs w:val="24"/>
        </w:rPr>
        <w:t xml:space="preserve">only </w:t>
      </w:r>
      <w:r w:rsidRPr="009867DD">
        <w:rPr>
          <w:sz w:val="24"/>
          <w:szCs w:val="24"/>
        </w:rPr>
        <w:t xml:space="preserve">accept an entry summary in a new proprietary message format (application identifier AE).   ACE will respond to each submitted AE transaction with an AX response message.  Similar to the ACS ER response to an ACS EI transaction, the output will indicate an entry summary’s acceptance or rejection (with accompanying error and warning conditions).  See the </w:t>
      </w:r>
      <w:r w:rsidR="00B3731E">
        <w:rPr>
          <w:sz w:val="24"/>
          <w:szCs w:val="24"/>
        </w:rPr>
        <w:t>“</w:t>
      </w:r>
      <w:r w:rsidRPr="00B3731E">
        <w:rPr>
          <w:i/>
          <w:sz w:val="24"/>
          <w:szCs w:val="24"/>
        </w:rPr>
        <w:t xml:space="preserve">Entry Summary </w:t>
      </w:r>
      <w:r w:rsidR="00B3731E" w:rsidRPr="00B3731E">
        <w:rPr>
          <w:i/>
          <w:sz w:val="24"/>
          <w:szCs w:val="24"/>
        </w:rPr>
        <w:t>Create/Update</w:t>
      </w:r>
      <w:r w:rsidR="00B3731E">
        <w:rPr>
          <w:i/>
          <w:sz w:val="24"/>
          <w:szCs w:val="24"/>
        </w:rPr>
        <w:t>”</w:t>
      </w:r>
      <w:r w:rsidRPr="009867DD">
        <w:rPr>
          <w:sz w:val="24"/>
          <w:szCs w:val="24"/>
        </w:rPr>
        <w:t xml:space="preserve"> chapter of the ACE ABI CATAIR for the </w:t>
      </w:r>
      <w:r w:rsidR="00D24089">
        <w:rPr>
          <w:sz w:val="24"/>
          <w:szCs w:val="24"/>
        </w:rPr>
        <w:t>message</w:t>
      </w:r>
      <w:r w:rsidRPr="009867DD">
        <w:rPr>
          <w:sz w:val="24"/>
          <w:szCs w:val="24"/>
        </w:rPr>
        <w:t xml:space="preserve"> details.  Note that for an ACE submitted entry summary, this document completely supersedes the </w:t>
      </w:r>
      <w:r w:rsidR="00B3731E">
        <w:rPr>
          <w:sz w:val="24"/>
          <w:szCs w:val="24"/>
        </w:rPr>
        <w:t>“</w:t>
      </w:r>
      <w:r w:rsidRPr="00B3731E">
        <w:rPr>
          <w:i/>
          <w:sz w:val="24"/>
          <w:szCs w:val="24"/>
        </w:rPr>
        <w:t>Entry Summary</w:t>
      </w:r>
      <w:r w:rsidR="00B3731E">
        <w:rPr>
          <w:i/>
          <w:sz w:val="24"/>
          <w:szCs w:val="24"/>
        </w:rPr>
        <w:t>”</w:t>
      </w:r>
      <w:r w:rsidRPr="009867DD">
        <w:rPr>
          <w:sz w:val="24"/>
          <w:szCs w:val="24"/>
        </w:rPr>
        <w:t xml:space="preserve"> chapter of the existing ACS CATAIR.</w:t>
      </w:r>
    </w:p>
    <w:p w:rsidR="009867DD" w:rsidRPr="009867DD" w:rsidRDefault="009867DD" w:rsidP="009867DD">
      <w:pPr>
        <w:jc w:val="both"/>
        <w:rPr>
          <w:sz w:val="24"/>
          <w:szCs w:val="24"/>
        </w:rPr>
      </w:pPr>
    </w:p>
    <w:p w:rsidR="009867DD" w:rsidRPr="009867DD" w:rsidRDefault="009867DD" w:rsidP="009867DD">
      <w:pPr>
        <w:jc w:val="both"/>
        <w:rPr>
          <w:sz w:val="24"/>
          <w:szCs w:val="24"/>
        </w:rPr>
      </w:pPr>
      <w:r w:rsidRPr="009867DD">
        <w:rPr>
          <w:sz w:val="24"/>
          <w:szCs w:val="24"/>
        </w:rPr>
        <w:t xml:space="preserve">There are several differences between an ACS entry summary EI transaction and the new ACE AE transaction.  </w:t>
      </w:r>
    </w:p>
    <w:p w:rsidR="009867DD" w:rsidRPr="009867DD" w:rsidRDefault="009867DD" w:rsidP="009867DD">
      <w:pPr>
        <w:jc w:val="both"/>
        <w:rPr>
          <w:sz w:val="24"/>
          <w:szCs w:val="24"/>
        </w:rPr>
      </w:pPr>
    </w:p>
    <w:p w:rsidR="009867DD" w:rsidRDefault="009867DD" w:rsidP="009867DD">
      <w:pPr>
        <w:numPr>
          <w:ilvl w:val="0"/>
          <w:numId w:val="16"/>
        </w:numPr>
        <w:jc w:val="both"/>
        <w:rPr>
          <w:sz w:val="24"/>
          <w:szCs w:val="24"/>
        </w:rPr>
      </w:pPr>
      <w:r w:rsidRPr="009867DD">
        <w:rPr>
          <w:sz w:val="24"/>
          <w:szCs w:val="24"/>
        </w:rPr>
        <w:t>ACE will not subject an entry summary to the same validations as th</w:t>
      </w:r>
      <w:r w:rsidR="006F027C">
        <w:rPr>
          <w:sz w:val="24"/>
          <w:szCs w:val="24"/>
        </w:rPr>
        <w:t>ose</w:t>
      </w:r>
      <w:r w:rsidRPr="009867DD">
        <w:rPr>
          <w:sz w:val="24"/>
          <w:szCs w:val="24"/>
        </w:rPr>
        <w:t xml:space="preserve"> applied to </w:t>
      </w:r>
      <w:r w:rsidR="00CC7FCB" w:rsidRPr="009867DD">
        <w:rPr>
          <w:sz w:val="24"/>
          <w:szCs w:val="24"/>
        </w:rPr>
        <w:t xml:space="preserve">an </w:t>
      </w:r>
      <w:r w:rsidR="00CC7FCB">
        <w:rPr>
          <w:sz w:val="24"/>
          <w:szCs w:val="24"/>
        </w:rPr>
        <w:t>ACS entry summary</w:t>
      </w:r>
      <w:r w:rsidRPr="009867DD">
        <w:rPr>
          <w:sz w:val="24"/>
          <w:szCs w:val="24"/>
        </w:rPr>
        <w:t>.</w:t>
      </w:r>
    </w:p>
    <w:p w:rsidR="009867DD" w:rsidRDefault="009867DD" w:rsidP="009867DD">
      <w:pPr>
        <w:numPr>
          <w:ilvl w:val="0"/>
          <w:numId w:val="16"/>
        </w:numPr>
        <w:jc w:val="both"/>
        <w:rPr>
          <w:sz w:val="24"/>
          <w:szCs w:val="24"/>
        </w:rPr>
      </w:pPr>
      <w:r w:rsidRPr="009867DD">
        <w:rPr>
          <w:sz w:val="24"/>
          <w:szCs w:val="24"/>
        </w:rPr>
        <w:t xml:space="preserve">Similar to ACS, the ACE filer may request that an accepted ACE entry summary be used to </w:t>
      </w:r>
      <w:r w:rsidR="00A43B51">
        <w:rPr>
          <w:sz w:val="24"/>
          <w:szCs w:val="24"/>
        </w:rPr>
        <w:t>“</w:t>
      </w:r>
      <w:r w:rsidRPr="009867DD">
        <w:rPr>
          <w:sz w:val="24"/>
          <w:szCs w:val="24"/>
        </w:rPr>
        <w:t>certify for cargo release</w:t>
      </w:r>
      <w:r w:rsidR="00A43B51">
        <w:rPr>
          <w:sz w:val="24"/>
          <w:szCs w:val="24"/>
        </w:rPr>
        <w:t>”</w:t>
      </w:r>
      <w:r w:rsidRPr="009867DD">
        <w:rPr>
          <w:sz w:val="24"/>
          <w:szCs w:val="24"/>
        </w:rPr>
        <w:t xml:space="preserve">.  The </w:t>
      </w:r>
      <w:r w:rsidR="00983422">
        <w:rPr>
          <w:sz w:val="24"/>
          <w:szCs w:val="24"/>
        </w:rPr>
        <w:t xml:space="preserve">ACE </w:t>
      </w:r>
      <w:r w:rsidRPr="009867DD">
        <w:rPr>
          <w:sz w:val="24"/>
          <w:szCs w:val="24"/>
        </w:rPr>
        <w:t xml:space="preserve">AX output response, however, will not convey to the filer the acceptance of that action.  See </w:t>
      </w:r>
      <w:r w:rsidR="00B3731E">
        <w:rPr>
          <w:sz w:val="24"/>
          <w:szCs w:val="24"/>
        </w:rPr>
        <w:t xml:space="preserve">the </w:t>
      </w:r>
      <w:r w:rsidRPr="009867DD">
        <w:rPr>
          <w:sz w:val="24"/>
          <w:szCs w:val="24"/>
        </w:rPr>
        <w:t xml:space="preserve">section </w:t>
      </w:r>
      <w:r w:rsidR="00B3731E">
        <w:rPr>
          <w:sz w:val="24"/>
          <w:szCs w:val="24"/>
        </w:rPr>
        <w:t>“</w:t>
      </w:r>
      <w:r w:rsidRPr="009867DD">
        <w:rPr>
          <w:sz w:val="24"/>
          <w:szCs w:val="24"/>
        </w:rPr>
        <w:t>Cargo Release Certified from an A</w:t>
      </w:r>
      <w:r w:rsidR="00B3731E">
        <w:rPr>
          <w:sz w:val="24"/>
          <w:szCs w:val="24"/>
        </w:rPr>
        <w:t xml:space="preserve">CE Entry Summary” of this document </w:t>
      </w:r>
      <w:r>
        <w:rPr>
          <w:sz w:val="24"/>
          <w:szCs w:val="24"/>
        </w:rPr>
        <w:t xml:space="preserve">for </w:t>
      </w:r>
      <w:r w:rsidR="00B3731E">
        <w:rPr>
          <w:sz w:val="24"/>
          <w:szCs w:val="24"/>
        </w:rPr>
        <w:t xml:space="preserve">additional </w:t>
      </w:r>
      <w:r>
        <w:rPr>
          <w:sz w:val="24"/>
          <w:szCs w:val="24"/>
        </w:rPr>
        <w:t xml:space="preserve">details. </w:t>
      </w:r>
    </w:p>
    <w:p w:rsidR="009867DD" w:rsidRDefault="009867DD" w:rsidP="009867DD">
      <w:pPr>
        <w:numPr>
          <w:ilvl w:val="0"/>
          <w:numId w:val="16"/>
        </w:numPr>
        <w:jc w:val="both"/>
        <w:rPr>
          <w:sz w:val="24"/>
          <w:szCs w:val="24"/>
        </w:rPr>
      </w:pPr>
      <w:r w:rsidRPr="009867DD">
        <w:rPr>
          <w:sz w:val="24"/>
          <w:szCs w:val="24"/>
        </w:rPr>
        <w:t>The AX output response will not return an indication as to whether or not further documents (both electronic</w:t>
      </w:r>
      <w:r w:rsidR="00B3731E">
        <w:rPr>
          <w:sz w:val="24"/>
          <w:szCs w:val="24"/>
        </w:rPr>
        <w:t xml:space="preserve"> and paper) are required.  Any “</w:t>
      </w:r>
      <w:r w:rsidRPr="009867DD">
        <w:rPr>
          <w:sz w:val="24"/>
          <w:szCs w:val="24"/>
        </w:rPr>
        <w:t>documents required</w:t>
      </w:r>
      <w:r w:rsidR="00B3731E">
        <w:rPr>
          <w:sz w:val="24"/>
          <w:szCs w:val="24"/>
        </w:rPr>
        <w:t>”</w:t>
      </w:r>
      <w:r w:rsidRPr="009867DD">
        <w:rPr>
          <w:sz w:val="24"/>
          <w:szCs w:val="24"/>
        </w:rPr>
        <w:t xml:space="preserve"> message will be sent to the filer, once an entry summary has been accepted, in a subsequent Entry Summary Status Notification message</w:t>
      </w:r>
      <w:r w:rsidR="00B3731E">
        <w:rPr>
          <w:sz w:val="24"/>
          <w:szCs w:val="24"/>
        </w:rPr>
        <w:t xml:space="preserve"> (application identifier UC)</w:t>
      </w:r>
      <w:r w:rsidRPr="009867DD">
        <w:rPr>
          <w:sz w:val="24"/>
          <w:szCs w:val="24"/>
        </w:rPr>
        <w:t xml:space="preserve">.  See </w:t>
      </w:r>
      <w:r w:rsidR="00B3731E">
        <w:rPr>
          <w:sz w:val="24"/>
          <w:szCs w:val="24"/>
        </w:rPr>
        <w:t xml:space="preserve">the </w:t>
      </w:r>
      <w:r w:rsidRPr="009867DD">
        <w:rPr>
          <w:sz w:val="24"/>
          <w:szCs w:val="24"/>
        </w:rPr>
        <w:t xml:space="preserve">section </w:t>
      </w:r>
      <w:r w:rsidR="00B3731E">
        <w:rPr>
          <w:sz w:val="24"/>
          <w:szCs w:val="24"/>
        </w:rPr>
        <w:t>titled “</w:t>
      </w:r>
      <w:r w:rsidRPr="009867DD">
        <w:rPr>
          <w:sz w:val="24"/>
          <w:szCs w:val="24"/>
        </w:rPr>
        <w:t>Entry Summary Status Notification</w:t>
      </w:r>
      <w:r w:rsidR="00B3731E">
        <w:rPr>
          <w:sz w:val="24"/>
          <w:szCs w:val="24"/>
        </w:rPr>
        <w:t>”</w:t>
      </w:r>
      <w:r w:rsidR="00B3731E" w:rsidRPr="009867DD">
        <w:rPr>
          <w:sz w:val="24"/>
          <w:szCs w:val="24"/>
        </w:rPr>
        <w:t xml:space="preserve"> </w:t>
      </w:r>
      <w:r w:rsidR="00B3731E">
        <w:rPr>
          <w:sz w:val="24"/>
          <w:szCs w:val="24"/>
        </w:rPr>
        <w:t xml:space="preserve">of this document </w:t>
      </w:r>
      <w:r w:rsidRPr="009867DD">
        <w:rPr>
          <w:sz w:val="24"/>
          <w:szCs w:val="24"/>
        </w:rPr>
        <w:t xml:space="preserve">for </w:t>
      </w:r>
      <w:r w:rsidR="00B3731E">
        <w:rPr>
          <w:sz w:val="24"/>
          <w:szCs w:val="24"/>
        </w:rPr>
        <w:t xml:space="preserve">additional </w:t>
      </w:r>
      <w:r w:rsidRPr="009867DD">
        <w:rPr>
          <w:sz w:val="24"/>
          <w:szCs w:val="24"/>
        </w:rPr>
        <w:t xml:space="preserve">details.    </w:t>
      </w:r>
    </w:p>
    <w:p w:rsidR="009867DD" w:rsidRPr="009867DD" w:rsidRDefault="009867DD" w:rsidP="009867DD">
      <w:pPr>
        <w:numPr>
          <w:ilvl w:val="0"/>
          <w:numId w:val="16"/>
        </w:numPr>
        <w:jc w:val="both"/>
        <w:rPr>
          <w:sz w:val="24"/>
          <w:szCs w:val="24"/>
        </w:rPr>
      </w:pPr>
      <w:r w:rsidRPr="009867DD">
        <w:rPr>
          <w:sz w:val="24"/>
          <w:szCs w:val="24"/>
        </w:rPr>
        <w:t xml:space="preserve">The AE entry summary transaction will only allow the filer to submit FDA/BTA and DOT </w:t>
      </w:r>
      <w:r w:rsidR="00B3731E">
        <w:rPr>
          <w:sz w:val="24"/>
          <w:szCs w:val="24"/>
        </w:rPr>
        <w:t>data</w:t>
      </w:r>
      <w:r w:rsidRPr="009867DD">
        <w:rPr>
          <w:sz w:val="24"/>
          <w:szCs w:val="24"/>
        </w:rPr>
        <w:t xml:space="preserve"> if the filer has request</w:t>
      </w:r>
      <w:r w:rsidR="00CC7FCB">
        <w:rPr>
          <w:sz w:val="24"/>
          <w:szCs w:val="24"/>
        </w:rPr>
        <w:t>ed</w:t>
      </w:r>
      <w:r w:rsidRPr="009867DD">
        <w:rPr>
          <w:sz w:val="24"/>
          <w:szCs w:val="24"/>
        </w:rPr>
        <w:t xml:space="preserve"> that an accepted ACE entry summary be used to </w:t>
      </w:r>
      <w:r w:rsidR="00A43B51">
        <w:rPr>
          <w:sz w:val="24"/>
          <w:szCs w:val="24"/>
        </w:rPr>
        <w:t>“</w:t>
      </w:r>
      <w:r w:rsidRPr="009867DD">
        <w:rPr>
          <w:sz w:val="24"/>
          <w:szCs w:val="24"/>
        </w:rPr>
        <w:t>certify for cargo release</w:t>
      </w:r>
      <w:r w:rsidR="00A43B51">
        <w:rPr>
          <w:sz w:val="24"/>
          <w:szCs w:val="24"/>
        </w:rPr>
        <w:t>”</w:t>
      </w:r>
      <w:r w:rsidRPr="009867DD">
        <w:rPr>
          <w:sz w:val="24"/>
          <w:szCs w:val="24"/>
        </w:rPr>
        <w:t xml:space="preserve">.   Furthermore, ACE will not allow an AE entry summary submission if any tariff requires or may require FDA/BTA or DOT </w:t>
      </w:r>
      <w:r w:rsidR="00B3731E">
        <w:rPr>
          <w:sz w:val="24"/>
          <w:szCs w:val="24"/>
        </w:rPr>
        <w:t>data</w:t>
      </w:r>
      <w:r w:rsidRPr="009867DD">
        <w:rPr>
          <w:sz w:val="24"/>
          <w:szCs w:val="24"/>
        </w:rPr>
        <w:t xml:space="preserve"> </w:t>
      </w:r>
      <w:r w:rsidRPr="009867DD">
        <w:rPr>
          <w:sz w:val="24"/>
          <w:szCs w:val="24"/>
          <w:u w:val="single"/>
        </w:rPr>
        <w:t>and</w:t>
      </w:r>
      <w:r w:rsidRPr="009867DD">
        <w:rPr>
          <w:sz w:val="24"/>
          <w:szCs w:val="24"/>
        </w:rPr>
        <w:t xml:space="preserve"> the cargo ha</w:t>
      </w:r>
      <w:r w:rsidR="00CC7FCB">
        <w:rPr>
          <w:sz w:val="24"/>
          <w:szCs w:val="24"/>
        </w:rPr>
        <w:t>s</w:t>
      </w:r>
      <w:r w:rsidRPr="009867DD">
        <w:rPr>
          <w:sz w:val="24"/>
          <w:szCs w:val="24"/>
        </w:rPr>
        <w:t xml:space="preserve"> been released under a border release mechanism (i.e., BRASS, FAST, or rail line release).  See </w:t>
      </w:r>
      <w:r w:rsidR="00B3731E">
        <w:rPr>
          <w:sz w:val="24"/>
          <w:szCs w:val="24"/>
        </w:rPr>
        <w:t xml:space="preserve">the </w:t>
      </w:r>
      <w:r w:rsidRPr="009867DD">
        <w:rPr>
          <w:sz w:val="24"/>
          <w:szCs w:val="24"/>
        </w:rPr>
        <w:t xml:space="preserve">section </w:t>
      </w:r>
      <w:r w:rsidR="00B3731E">
        <w:rPr>
          <w:sz w:val="24"/>
          <w:szCs w:val="24"/>
        </w:rPr>
        <w:t>titled “</w:t>
      </w:r>
      <w:r w:rsidRPr="009867DD">
        <w:rPr>
          <w:sz w:val="24"/>
          <w:szCs w:val="24"/>
        </w:rPr>
        <w:t>Border Release</w:t>
      </w:r>
      <w:r w:rsidR="00D76DD6">
        <w:rPr>
          <w:sz w:val="24"/>
          <w:szCs w:val="24"/>
        </w:rPr>
        <w:t>s</w:t>
      </w:r>
      <w:r w:rsidRPr="009867DD">
        <w:rPr>
          <w:sz w:val="24"/>
          <w:szCs w:val="24"/>
        </w:rPr>
        <w:t xml:space="preserve"> for Shipments Sub</w:t>
      </w:r>
      <w:r w:rsidR="00B3731E">
        <w:rPr>
          <w:sz w:val="24"/>
          <w:szCs w:val="24"/>
        </w:rPr>
        <w:t>ject to FDA or DOT Requirements”</w:t>
      </w:r>
      <w:r w:rsidRPr="009867DD">
        <w:rPr>
          <w:sz w:val="24"/>
          <w:szCs w:val="24"/>
        </w:rPr>
        <w:t xml:space="preserve"> </w:t>
      </w:r>
      <w:r w:rsidR="00B3731E">
        <w:rPr>
          <w:sz w:val="24"/>
          <w:szCs w:val="24"/>
        </w:rPr>
        <w:t xml:space="preserve">of this document </w:t>
      </w:r>
      <w:r w:rsidRPr="009867DD">
        <w:rPr>
          <w:sz w:val="24"/>
          <w:szCs w:val="24"/>
        </w:rPr>
        <w:t xml:space="preserve">for </w:t>
      </w:r>
      <w:r w:rsidR="00B3731E">
        <w:rPr>
          <w:sz w:val="24"/>
          <w:szCs w:val="24"/>
        </w:rPr>
        <w:t xml:space="preserve">further </w:t>
      </w:r>
      <w:r w:rsidRPr="009867DD">
        <w:rPr>
          <w:sz w:val="24"/>
          <w:szCs w:val="24"/>
        </w:rPr>
        <w:t xml:space="preserve">details.    </w:t>
      </w:r>
    </w:p>
    <w:p w:rsidR="00F722C0" w:rsidRDefault="00B61463" w:rsidP="009867DD">
      <w:pPr>
        <w:jc w:val="center"/>
        <w:rPr>
          <w:b/>
          <w:sz w:val="40"/>
          <w:szCs w:val="40"/>
        </w:rPr>
      </w:pPr>
      <w:r>
        <w:rPr>
          <w:b/>
          <w:snapToGrid w:val="0"/>
          <w:sz w:val="40"/>
        </w:rPr>
        <w:br w:type="page"/>
      </w:r>
      <w:r w:rsidR="00F722C0">
        <w:rPr>
          <w:b/>
          <w:sz w:val="40"/>
          <w:szCs w:val="40"/>
        </w:rPr>
        <w:lastRenderedPageBreak/>
        <w:t>Entry Summary Query</w:t>
      </w:r>
      <w:r w:rsidR="00C80A88">
        <w:rPr>
          <w:b/>
          <w:sz w:val="40"/>
          <w:szCs w:val="40"/>
        </w:rPr>
        <w:fldChar w:fldCharType="begin"/>
      </w:r>
      <w:r w:rsidR="00C80A88">
        <w:instrText xml:space="preserve"> TC "</w:instrText>
      </w:r>
      <w:bookmarkStart w:id="4" w:name="_Toc282429458"/>
      <w:r w:rsidR="00C80A88" w:rsidRPr="00BC3F96">
        <w:rPr>
          <w:b/>
          <w:sz w:val="40"/>
          <w:szCs w:val="40"/>
        </w:rPr>
        <w:instrText>Entry Summary Query</w:instrText>
      </w:r>
      <w:bookmarkEnd w:id="4"/>
      <w:r w:rsidR="00C80A88">
        <w:instrText xml:space="preserve">" \f C \l "1" </w:instrText>
      </w:r>
      <w:r w:rsidR="00C80A88">
        <w:rPr>
          <w:b/>
          <w:sz w:val="40"/>
          <w:szCs w:val="40"/>
        </w:rPr>
        <w:fldChar w:fldCharType="end"/>
      </w:r>
    </w:p>
    <w:p w:rsidR="00F722C0" w:rsidRPr="007D4006" w:rsidRDefault="00F722C0" w:rsidP="007D4006">
      <w:pPr>
        <w:rPr>
          <w:snapToGrid w:val="0"/>
          <w:sz w:val="24"/>
          <w:szCs w:val="24"/>
        </w:rPr>
      </w:pPr>
    </w:p>
    <w:p w:rsidR="007D4006" w:rsidRDefault="007D4006" w:rsidP="002D0E3B">
      <w:pPr>
        <w:jc w:val="both"/>
        <w:rPr>
          <w:rFonts w:cs="Arial"/>
          <w:sz w:val="24"/>
          <w:szCs w:val="24"/>
        </w:rPr>
      </w:pPr>
      <w:r w:rsidRPr="00754989">
        <w:rPr>
          <w:rFonts w:cs="Arial"/>
          <w:sz w:val="24"/>
          <w:szCs w:val="24"/>
        </w:rPr>
        <w:t xml:space="preserve">During the </w:t>
      </w:r>
      <w:r w:rsidR="00665167">
        <w:rPr>
          <w:rFonts w:cs="Arial"/>
          <w:sz w:val="24"/>
          <w:szCs w:val="24"/>
        </w:rPr>
        <w:t>ongoing</w:t>
      </w:r>
      <w:r>
        <w:rPr>
          <w:rFonts w:cs="Arial"/>
          <w:sz w:val="24"/>
          <w:szCs w:val="24"/>
        </w:rPr>
        <w:t xml:space="preserve"> implementation of entry summary processing in ACE</w:t>
      </w:r>
      <w:r w:rsidRPr="00754989">
        <w:rPr>
          <w:rFonts w:cs="Arial"/>
          <w:sz w:val="24"/>
          <w:szCs w:val="24"/>
        </w:rPr>
        <w:t xml:space="preserve">, </w:t>
      </w:r>
      <w:r>
        <w:rPr>
          <w:rFonts w:cs="Arial"/>
          <w:sz w:val="24"/>
          <w:szCs w:val="24"/>
        </w:rPr>
        <w:t xml:space="preserve">an ACE ABI CATAIR </w:t>
      </w:r>
      <w:r w:rsidR="007F173B">
        <w:rPr>
          <w:rFonts w:cs="Arial"/>
          <w:sz w:val="24"/>
          <w:szCs w:val="24"/>
        </w:rPr>
        <w:t>message</w:t>
      </w:r>
      <w:r w:rsidR="00CC7FCB">
        <w:rPr>
          <w:rFonts w:cs="Arial"/>
          <w:sz w:val="24"/>
          <w:szCs w:val="24"/>
        </w:rPr>
        <w:t xml:space="preserve"> will enable</w:t>
      </w:r>
      <w:r>
        <w:rPr>
          <w:rFonts w:cs="Arial"/>
          <w:sz w:val="24"/>
          <w:szCs w:val="24"/>
        </w:rPr>
        <w:t xml:space="preserve"> filers to query entry summaries they have filed in </w:t>
      </w:r>
      <w:r w:rsidR="00CC7FCB">
        <w:rPr>
          <w:rFonts w:cs="Arial"/>
          <w:sz w:val="24"/>
          <w:szCs w:val="24"/>
        </w:rPr>
        <w:t xml:space="preserve">ACE.  The </w:t>
      </w:r>
      <w:r>
        <w:rPr>
          <w:rFonts w:cs="Arial"/>
          <w:sz w:val="24"/>
          <w:szCs w:val="24"/>
        </w:rPr>
        <w:t xml:space="preserve">concept for this query will be the same as that which exists in current ACS processing; filers provide query criteria to identify entry summaries for which they are seeking the data </w:t>
      </w:r>
      <w:r w:rsidR="00CC7FCB">
        <w:rPr>
          <w:rFonts w:cs="Arial"/>
          <w:sz w:val="24"/>
          <w:szCs w:val="24"/>
        </w:rPr>
        <w:t xml:space="preserve">that </w:t>
      </w:r>
      <w:r>
        <w:rPr>
          <w:rFonts w:cs="Arial"/>
          <w:sz w:val="24"/>
          <w:szCs w:val="24"/>
        </w:rPr>
        <w:t xml:space="preserve">CBP </w:t>
      </w:r>
      <w:r w:rsidR="007F173B">
        <w:rPr>
          <w:rFonts w:cs="Arial"/>
          <w:sz w:val="24"/>
          <w:szCs w:val="24"/>
        </w:rPr>
        <w:t>has stored.</w:t>
      </w:r>
      <w:r w:rsidR="002D0E3B">
        <w:rPr>
          <w:rFonts w:cs="Arial"/>
          <w:sz w:val="24"/>
          <w:szCs w:val="24"/>
        </w:rPr>
        <w:t xml:space="preserve">  </w:t>
      </w:r>
    </w:p>
    <w:p w:rsidR="007D4006" w:rsidRDefault="007D4006" w:rsidP="002D0E3B">
      <w:pPr>
        <w:jc w:val="both"/>
        <w:rPr>
          <w:rFonts w:cs="Arial"/>
          <w:sz w:val="24"/>
          <w:szCs w:val="24"/>
        </w:rPr>
      </w:pPr>
    </w:p>
    <w:p w:rsidR="002D0E3B" w:rsidRDefault="007D4006" w:rsidP="002D0E3B">
      <w:pPr>
        <w:jc w:val="both"/>
        <w:rPr>
          <w:rFonts w:cs="Arial"/>
          <w:sz w:val="24"/>
          <w:szCs w:val="24"/>
        </w:rPr>
      </w:pPr>
      <w:r>
        <w:rPr>
          <w:rFonts w:cs="Arial"/>
          <w:sz w:val="24"/>
          <w:szCs w:val="24"/>
        </w:rPr>
        <w:t xml:space="preserve">The </w:t>
      </w:r>
      <w:r w:rsidR="00CC7FCB">
        <w:rPr>
          <w:rFonts w:cs="Arial"/>
          <w:sz w:val="24"/>
          <w:szCs w:val="24"/>
        </w:rPr>
        <w:t xml:space="preserve">current ACS </w:t>
      </w:r>
      <w:r>
        <w:rPr>
          <w:rFonts w:cs="Arial"/>
          <w:sz w:val="24"/>
          <w:szCs w:val="24"/>
        </w:rPr>
        <w:t xml:space="preserve">input application identifier is JI.  This input provides filers the ability to </w:t>
      </w:r>
      <w:r w:rsidR="007F173B">
        <w:rPr>
          <w:rFonts w:cs="Arial"/>
          <w:sz w:val="24"/>
          <w:szCs w:val="24"/>
        </w:rPr>
        <w:t>query</w:t>
      </w:r>
      <w:r>
        <w:rPr>
          <w:rFonts w:cs="Arial"/>
          <w:sz w:val="24"/>
          <w:szCs w:val="24"/>
        </w:rPr>
        <w:t xml:space="preserve"> select entry numbers for which they are seeking the </w:t>
      </w:r>
      <w:r w:rsidR="00CE78A1">
        <w:rPr>
          <w:rFonts w:cs="Arial"/>
          <w:sz w:val="24"/>
          <w:szCs w:val="24"/>
        </w:rPr>
        <w:t xml:space="preserve">entry summary related </w:t>
      </w:r>
      <w:r w:rsidR="007F173B">
        <w:rPr>
          <w:rFonts w:cs="Arial"/>
          <w:sz w:val="24"/>
          <w:szCs w:val="24"/>
        </w:rPr>
        <w:t>data stored in ACS.</w:t>
      </w:r>
    </w:p>
    <w:p w:rsidR="002D0E3B" w:rsidRDefault="002D0E3B" w:rsidP="002D0E3B">
      <w:pPr>
        <w:rPr>
          <w:rFonts w:cs="Arial"/>
          <w:sz w:val="24"/>
          <w:szCs w:val="24"/>
        </w:rPr>
      </w:pPr>
    </w:p>
    <w:p w:rsidR="002D0E3B" w:rsidRDefault="002D0E3B" w:rsidP="002D0E3B">
      <w:pPr>
        <w:jc w:val="both"/>
        <w:rPr>
          <w:rFonts w:cs="Arial"/>
          <w:sz w:val="24"/>
          <w:szCs w:val="24"/>
        </w:rPr>
      </w:pPr>
      <w:r>
        <w:rPr>
          <w:rFonts w:cs="Arial"/>
          <w:sz w:val="24"/>
          <w:szCs w:val="24"/>
        </w:rPr>
        <w:t>The output application identifier for the current ACS application is JR.  The output data records provide filers option</w:t>
      </w:r>
      <w:r w:rsidR="00CC7FCB">
        <w:rPr>
          <w:rFonts w:cs="Arial"/>
          <w:sz w:val="24"/>
          <w:szCs w:val="24"/>
        </w:rPr>
        <w:t>s</w:t>
      </w:r>
      <w:r>
        <w:rPr>
          <w:rFonts w:cs="Arial"/>
          <w:sz w:val="24"/>
          <w:szCs w:val="24"/>
        </w:rPr>
        <w:t xml:space="preserve"> to receive entry summary data concerning its status, extension/suspension data, duties, taxes, liquidation dates, protest data, bill information, collection data, </w:t>
      </w:r>
      <w:r w:rsidR="00CE78A1">
        <w:rPr>
          <w:rFonts w:cs="Arial"/>
          <w:sz w:val="24"/>
          <w:szCs w:val="24"/>
        </w:rPr>
        <w:t xml:space="preserve">and </w:t>
      </w:r>
      <w:r>
        <w:rPr>
          <w:rFonts w:cs="Arial"/>
          <w:sz w:val="24"/>
          <w:szCs w:val="24"/>
        </w:rPr>
        <w:t>accounting class information.</w:t>
      </w:r>
    </w:p>
    <w:p w:rsidR="002D0E3B" w:rsidRDefault="002D0E3B" w:rsidP="002D0E3B">
      <w:pPr>
        <w:jc w:val="both"/>
        <w:rPr>
          <w:rFonts w:cs="Arial"/>
          <w:sz w:val="24"/>
          <w:szCs w:val="24"/>
        </w:rPr>
      </w:pPr>
    </w:p>
    <w:p w:rsidR="002D0E3B" w:rsidRDefault="00CC7FCB" w:rsidP="002D0E3B">
      <w:pPr>
        <w:jc w:val="both"/>
        <w:rPr>
          <w:rFonts w:cs="Arial"/>
          <w:sz w:val="24"/>
          <w:szCs w:val="24"/>
        </w:rPr>
      </w:pPr>
      <w:r>
        <w:rPr>
          <w:rFonts w:cs="Arial"/>
          <w:sz w:val="24"/>
          <w:szCs w:val="24"/>
        </w:rPr>
        <w:t xml:space="preserve">The </w:t>
      </w:r>
      <w:r w:rsidR="002D0E3B">
        <w:rPr>
          <w:rFonts w:cs="Arial"/>
          <w:sz w:val="24"/>
          <w:szCs w:val="24"/>
        </w:rPr>
        <w:t xml:space="preserve">ACE input application identifier will be JC.  This query criteria input will </w:t>
      </w:r>
      <w:r w:rsidR="007F173B">
        <w:rPr>
          <w:rFonts w:cs="Arial"/>
          <w:sz w:val="24"/>
          <w:szCs w:val="24"/>
        </w:rPr>
        <w:t xml:space="preserve">also </w:t>
      </w:r>
      <w:r w:rsidR="002D0E3B">
        <w:rPr>
          <w:rFonts w:cs="Arial"/>
          <w:sz w:val="24"/>
          <w:szCs w:val="24"/>
        </w:rPr>
        <w:t xml:space="preserve">provide filers the ability to select </w:t>
      </w:r>
      <w:r w:rsidR="007F173B">
        <w:rPr>
          <w:rFonts w:cs="Arial"/>
          <w:sz w:val="24"/>
          <w:szCs w:val="24"/>
        </w:rPr>
        <w:t xml:space="preserve">specific </w:t>
      </w:r>
      <w:r w:rsidR="002D0E3B">
        <w:rPr>
          <w:rFonts w:cs="Arial"/>
          <w:sz w:val="24"/>
          <w:szCs w:val="24"/>
        </w:rPr>
        <w:t xml:space="preserve">entry </w:t>
      </w:r>
      <w:r w:rsidR="007F173B">
        <w:rPr>
          <w:rFonts w:cs="Arial"/>
          <w:sz w:val="24"/>
          <w:szCs w:val="24"/>
        </w:rPr>
        <w:t>numbers for entry summaries stored in ACE</w:t>
      </w:r>
      <w:r w:rsidR="00E00F05">
        <w:rPr>
          <w:rFonts w:cs="Arial"/>
          <w:sz w:val="24"/>
          <w:szCs w:val="24"/>
        </w:rPr>
        <w:t>.  However, ACE will provide enhanced query criteria not available in ACS to query for ACE entry summaries by date of creation and by entry summary status criteria (such as documents required, liquidated, or invoice requested).</w:t>
      </w:r>
    </w:p>
    <w:p w:rsidR="002D0E3B" w:rsidRDefault="002D0E3B" w:rsidP="002D0E3B">
      <w:pPr>
        <w:jc w:val="both"/>
        <w:rPr>
          <w:rFonts w:cs="Arial"/>
          <w:sz w:val="24"/>
          <w:szCs w:val="24"/>
        </w:rPr>
      </w:pPr>
    </w:p>
    <w:p w:rsidR="002D0E3B" w:rsidRDefault="00CC7FCB" w:rsidP="00CE78A1">
      <w:pPr>
        <w:jc w:val="both"/>
        <w:rPr>
          <w:rFonts w:cs="Arial"/>
          <w:sz w:val="24"/>
          <w:szCs w:val="24"/>
        </w:rPr>
      </w:pPr>
      <w:r>
        <w:rPr>
          <w:rFonts w:cs="Arial"/>
          <w:sz w:val="24"/>
          <w:szCs w:val="24"/>
        </w:rPr>
        <w:t xml:space="preserve">The </w:t>
      </w:r>
      <w:r w:rsidR="002D0E3B">
        <w:rPr>
          <w:rFonts w:cs="Arial"/>
          <w:sz w:val="24"/>
          <w:szCs w:val="24"/>
        </w:rPr>
        <w:t>ACE</w:t>
      </w:r>
      <w:r>
        <w:rPr>
          <w:rFonts w:cs="Arial"/>
          <w:sz w:val="24"/>
          <w:szCs w:val="24"/>
        </w:rPr>
        <w:t xml:space="preserve"> </w:t>
      </w:r>
      <w:r w:rsidR="002D0E3B">
        <w:rPr>
          <w:rFonts w:cs="Arial"/>
          <w:sz w:val="24"/>
          <w:szCs w:val="24"/>
        </w:rPr>
        <w:t xml:space="preserve">output application identifier will be JD.  </w:t>
      </w:r>
      <w:r w:rsidR="007F173B">
        <w:rPr>
          <w:rFonts w:cs="Arial"/>
          <w:sz w:val="24"/>
          <w:szCs w:val="24"/>
        </w:rPr>
        <w:t>F</w:t>
      </w:r>
      <w:r w:rsidR="00CE78A1">
        <w:rPr>
          <w:rFonts w:cs="Arial"/>
          <w:sz w:val="24"/>
          <w:szCs w:val="24"/>
        </w:rPr>
        <w:t xml:space="preserve">ilers </w:t>
      </w:r>
      <w:r w:rsidR="007F173B">
        <w:rPr>
          <w:rFonts w:cs="Arial"/>
          <w:sz w:val="24"/>
          <w:szCs w:val="24"/>
        </w:rPr>
        <w:t>will</w:t>
      </w:r>
      <w:r w:rsidR="00CE78A1">
        <w:rPr>
          <w:rFonts w:cs="Arial"/>
          <w:sz w:val="24"/>
          <w:szCs w:val="24"/>
        </w:rPr>
        <w:t xml:space="preserve"> receive </w:t>
      </w:r>
      <w:r w:rsidR="007F173B">
        <w:rPr>
          <w:rFonts w:cs="Arial"/>
          <w:sz w:val="24"/>
          <w:szCs w:val="24"/>
        </w:rPr>
        <w:t xml:space="preserve">data from specific </w:t>
      </w:r>
      <w:r w:rsidR="00CE78A1">
        <w:rPr>
          <w:rFonts w:cs="Arial"/>
          <w:sz w:val="24"/>
          <w:szCs w:val="24"/>
        </w:rPr>
        <w:t xml:space="preserve">entry summaries </w:t>
      </w:r>
      <w:r w:rsidR="007F173B">
        <w:rPr>
          <w:rFonts w:cs="Arial"/>
          <w:sz w:val="24"/>
          <w:szCs w:val="24"/>
        </w:rPr>
        <w:t xml:space="preserve">queried </w:t>
      </w:r>
      <w:r w:rsidR="00CE78A1">
        <w:rPr>
          <w:rFonts w:cs="Arial"/>
          <w:sz w:val="24"/>
          <w:szCs w:val="24"/>
        </w:rPr>
        <w:t xml:space="preserve">including entry summary status, header details, line details, and Census warnings.  </w:t>
      </w:r>
    </w:p>
    <w:p w:rsidR="007F173B" w:rsidRDefault="007F173B" w:rsidP="00CE78A1">
      <w:pPr>
        <w:jc w:val="both"/>
        <w:rPr>
          <w:rFonts w:cs="Arial"/>
          <w:sz w:val="24"/>
          <w:szCs w:val="24"/>
        </w:rPr>
      </w:pPr>
    </w:p>
    <w:p w:rsidR="007F173B" w:rsidRDefault="000E7589" w:rsidP="00CE78A1">
      <w:pPr>
        <w:jc w:val="both"/>
        <w:rPr>
          <w:rFonts w:cs="Arial"/>
          <w:sz w:val="24"/>
          <w:szCs w:val="24"/>
        </w:rPr>
      </w:pPr>
      <w:r>
        <w:rPr>
          <w:rFonts w:cs="Arial"/>
          <w:sz w:val="24"/>
          <w:szCs w:val="24"/>
        </w:rPr>
        <w:t>ACE e</w:t>
      </w:r>
      <w:r w:rsidR="00731424">
        <w:rPr>
          <w:rFonts w:cs="Arial"/>
          <w:sz w:val="24"/>
          <w:szCs w:val="24"/>
        </w:rPr>
        <w:t xml:space="preserve">ntry summaries will also be stored in ACS for processes not as yet provided in ACE. </w:t>
      </w:r>
      <w:r>
        <w:rPr>
          <w:rFonts w:cs="Arial"/>
          <w:sz w:val="24"/>
          <w:szCs w:val="24"/>
        </w:rPr>
        <w:t>Consequently</w:t>
      </w:r>
      <w:r w:rsidR="00731424">
        <w:rPr>
          <w:rFonts w:cs="Arial"/>
          <w:sz w:val="24"/>
          <w:szCs w:val="24"/>
        </w:rPr>
        <w:t>, d</w:t>
      </w:r>
      <w:r w:rsidR="007F173B">
        <w:rPr>
          <w:rFonts w:cs="Arial"/>
          <w:sz w:val="24"/>
          <w:szCs w:val="24"/>
        </w:rPr>
        <w:t>uring the transition period wh</w:t>
      </w:r>
      <w:r>
        <w:rPr>
          <w:rFonts w:cs="Arial"/>
          <w:sz w:val="24"/>
          <w:szCs w:val="24"/>
        </w:rPr>
        <w:t>ile</w:t>
      </w:r>
      <w:r w:rsidR="007F173B">
        <w:rPr>
          <w:rFonts w:cs="Arial"/>
          <w:sz w:val="24"/>
          <w:szCs w:val="24"/>
        </w:rPr>
        <w:t xml:space="preserve"> ACE and ACS entry summary processing coexists, filers may also use the JI query application identifier to query entry summaries originally filed in ACE</w:t>
      </w:r>
      <w:r w:rsidR="00731424">
        <w:rPr>
          <w:rFonts w:cs="Arial"/>
          <w:sz w:val="24"/>
          <w:szCs w:val="24"/>
        </w:rPr>
        <w:t xml:space="preserve">.  Data returned in </w:t>
      </w:r>
      <w:r>
        <w:rPr>
          <w:rFonts w:cs="Arial"/>
          <w:sz w:val="24"/>
          <w:szCs w:val="24"/>
        </w:rPr>
        <w:t xml:space="preserve">the ACS application identifier JR </w:t>
      </w:r>
      <w:r w:rsidR="00731424">
        <w:rPr>
          <w:rFonts w:cs="Arial"/>
          <w:sz w:val="24"/>
          <w:szCs w:val="24"/>
        </w:rPr>
        <w:t xml:space="preserve">for ACE-filed entry summaries will provide </w:t>
      </w:r>
      <w:r>
        <w:rPr>
          <w:rFonts w:cs="Arial"/>
          <w:sz w:val="24"/>
          <w:szCs w:val="24"/>
        </w:rPr>
        <w:t xml:space="preserve">only </w:t>
      </w:r>
      <w:r w:rsidR="00731424">
        <w:rPr>
          <w:rFonts w:cs="Arial"/>
          <w:sz w:val="24"/>
          <w:szCs w:val="24"/>
        </w:rPr>
        <w:t xml:space="preserve">the limited data </w:t>
      </w:r>
      <w:r>
        <w:rPr>
          <w:rFonts w:cs="Arial"/>
          <w:sz w:val="24"/>
          <w:szCs w:val="24"/>
        </w:rPr>
        <w:t>s</w:t>
      </w:r>
      <w:r w:rsidR="00731424">
        <w:rPr>
          <w:rFonts w:cs="Arial"/>
          <w:sz w:val="24"/>
          <w:szCs w:val="24"/>
        </w:rPr>
        <w:t>pecified in the JR transaction and not the additional data offered in the ACE entry summary query response JD.</w:t>
      </w:r>
    </w:p>
    <w:p w:rsidR="00F722C0" w:rsidRPr="000820EC" w:rsidRDefault="00F722C0" w:rsidP="004F6EBE">
      <w:pPr>
        <w:jc w:val="center"/>
        <w:rPr>
          <w:b/>
          <w:sz w:val="40"/>
          <w:szCs w:val="40"/>
        </w:rPr>
      </w:pPr>
      <w:r>
        <w:rPr>
          <w:b/>
          <w:sz w:val="40"/>
          <w:szCs w:val="40"/>
        </w:rPr>
        <w:br w:type="page"/>
      </w:r>
      <w:r w:rsidRPr="000820EC">
        <w:rPr>
          <w:b/>
          <w:sz w:val="40"/>
          <w:szCs w:val="40"/>
        </w:rPr>
        <w:lastRenderedPageBreak/>
        <w:t xml:space="preserve">Entry Summary </w:t>
      </w:r>
      <w:r>
        <w:rPr>
          <w:b/>
          <w:sz w:val="40"/>
          <w:szCs w:val="40"/>
        </w:rPr>
        <w:t xml:space="preserve">Entry </w:t>
      </w:r>
      <w:r w:rsidRPr="000820EC">
        <w:rPr>
          <w:b/>
          <w:sz w:val="40"/>
          <w:szCs w:val="40"/>
        </w:rPr>
        <w:t>Type Change</w:t>
      </w:r>
      <w:r>
        <w:rPr>
          <w:b/>
          <w:sz w:val="40"/>
          <w:szCs w:val="40"/>
        </w:rPr>
        <w:t xml:space="preserve"> Processing</w:t>
      </w:r>
      <w:r w:rsidR="00C80A88">
        <w:rPr>
          <w:b/>
          <w:sz w:val="40"/>
          <w:szCs w:val="40"/>
        </w:rPr>
        <w:fldChar w:fldCharType="begin"/>
      </w:r>
      <w:r w:rsidR="00C80A88">
        <w:instrText xml:space="preserve"> TC "</w:instrText>
      </w:r>
      <w:bookmarkStart w:id="5" w:name="_Toc282429459"/>
      <w:r w:rsidR="00C80A88" w:rsidRPr="00BC3F96">
        <w:rPr>
          <w:b/>
          <w:sz w:val="40"/>
          <w:szCs w:val="40"/>
        </w:rPr>
        <w:instrText>Entry Summary Entry Type Change Processing</w:instrText>
      </w:r>
      <w:bookmarkEnd w:id="5"/>
      <w:r w:rsidR="00C80A88">
        <w:instrText xml:space="preserve">" \f C \l "1" </w:instrText>
      </w:r>
      <w:r w:rsidR="00C80A88">
        <w:rPr>
          <w:b/>
          <w:sz w:val="40"/>
          <w:szCs w:val="40"/>
        </w:rPr>
        <w:fldChar w:fldCharType="end"/>
      </w:r>
    </w:p>
    <w:p w:rsidR="00F722C0" w:rsidRPr="000820EC" w:rsidRDefault="00F722C0" w:rsidP="00F722C0">
      <w:pPr>
        <w:rPr>
          <w:rFonts w:cs="Arial"/>
          <w:sz w:val="24"/>
          <w:szCs w:val="24"/>
        </w:rPr>
      </w:pPr>
    </w:p>
    <w:p w:rsidR="00F722C0" w:rsidRDefault="00731424" w:rsidP="00F722C0">
      <w:pPr>
        <w:spacing w:after="200"/>
        <w:jc w:val="both"/>
        <w:rPr>
          <w:rFonts w:cs="Arial"/>
          <w:sz w:val="24"/>
          <w:szCs w:val="24"/>
        </w:rPr>
      </w:pPr>
      <w:r>
        <w:rPr>
          <w:sz w:val="24"/>
          <w:szCs w:val="24"/>
        </w:rPr>
        <w:t>During the initial release</w:t>
      </w:r>
      <w:r w:rsidR="00641DB9">
        <w:rPr>
          <w:sz w:val="24"/>
          <w:szCs w:val="24"/>
        </w:rPr>
        <w:t>s</w:t>
      </w:r>
      <w:r>
        <w:rPr>
          <w:sz w:val="24"/>
          <w:szCs w:val="24"/>
        </w:rPr>
        <w:t xml:space="preserve"> of entry summary processing in ACE, e</w:t>
      </w:r>
      <w:r w:rsidRPr="009867DD">
        <w:rPr>
          <w:sz w:val="24"/>
          <w:szCs w:val="24"/>
        </w:rPr>
        <w:t xml:space="preserve">ntry summaries will </w:t>
      </w:r>
      <w:r>
        <w:rPr>
          <w:sz w:val="24"/>
          <w:szCs w:val="24"/>
        </w:rPr>
        <w:t xml:space="preserve">still be </w:t>
      </w:r>
      <w:r w:rsidRPr="009867DD">
        <w:rPr>
          <w:sz w:val="24"/>
          <w:szCs w:val="24"/>
        </w:rPr>
        <w:t>processed by both ACE and ACS.</w:t>
      </w:r>
      <w:r w:rsidR="00F722C0" w:rsidRPr="00754989">
        <w:rPr>
          <w:rFonts w:cs="Arial"/>
          <w:sz w:val="24"/>
          <w:szCs w:val="24"/>
        </w:rPr>
        <w:t xml:space="preserve">  ACS will </w:t>
      </w:r>
      <w:r w:rsidR="00F722C0">
        <w:rPr>
          <w:rFonts w:cs="Arial"/>
          <w:sz w:val="24"/>
          <w:szCs w:val="24"/>
        </w:rPr>
        <w:t xml:space="preserve">continue </w:t>
      </w:r>
      <w:r w:rsidR="00F722C0" w:rsidRPr="00754989">
        <w:rPr>
          <w:rFonts w:cs="Arial"/>
          <w:sz w:val="24"/>
          <w:szCs w:val="24"/>
        </w:rPr>
        <w:t xml:space="preserve">to </w:t>
      </w:r>
      <w:r w:rsidR="00F722C0">
        <w:rPr>
          <w:rFonts w:cs="Arial"/>
          <w:sz w:val="24"/>
          <w:szCs w:val="24"/>
        </w:rPr>
        <w:t>accept and process</w:t>
      </w:r>
      <w:r w:rsidR="00F722C0" w:rsidRPr="00754989">
        <w:rPr>
          <w:rFonts w:cs="Arial"/>
          <w:sz w:val="24"/>
          <w:szCs w:val="24"/>
        </w:rPr>
        <w:t xml:space="preserve"> all types of entry summaries from any filer, and ACE </w:t>
      </w:r>
      <w:r w:rsidR="00F722C0">
        <w:rPr>
          <w:rFonts w:cs="Arial"/>
          <w:sz w:val="24"/>
          <w:szCs w:val="24"/>
        </w:rPr>
        <w:t>will accept and process only</w:t>
      </w:r>
      <w:r w:rsidR="00F722C0" w:rsidRPr="00754989">
        <w:rPr>
          <w:rFonts w:cs="Arial"/>
          <w:sz w:val="24"/>
          <w:szCs w:val="24"/>
        </w:rPr>
        <w:t xml:space="preserve"> </w:t>
      </w:r>
      <w:r w:rsidR="00F722C0">
        <w:rPr>
          <w:rFonts w:cs="Arial"/>
          <w:sz w:val="24"/>
          <w:szCs w:val="24"/>
        </w:rPr>
        <w:t xml:space="preserve">Entry </w:t>
      </w:r>
      <w:r w:rsidR="00F722C0" w:rsidRPr="00754989">
        <w:rPr>
          <w:rFonts w:cs="Arial"/>
          <w:sz w:val="24"/>
          <w:szCs w:val="24"/>
        </w:rPr>
        <w:t>Type 01 (Consumption Entry / Free and Dutiable)</w:t>
      </w:r>
      <w:r w:rsidR="00641DB9">
        <w:rPr>
          <w:rFonts w:cs="Arial"/>
          <w:sz w:val="24"/>
          <w:szCs w:val="24"/>
        </w:rPr>
        <w:t>,</w:t>
      </w:r>
      <w:r w:rsidR="00641DB9">
        <w:rPr>
          <w:sz w:val="24"/>
          <w:szCs w:val="24"/>
        </w:rPr>
        <w:t xml:space="preserve"> Entry Type 03 (Consumption Anti-Dumping/Countervailing Duty),</w:t>
      </w:r>
      <w:r w:rsidR="00641DB9" w:rsidRPr="009867DD">
        <w:rPr>
          <w:sz w:val="24"/>
          <w:szCs w:val="24"/>
        </w:rPr>
        <w:t xml:space="preserve"> </w:t>
      </w:r>
      <w:r w:rsidR="00F722C0" w:rsidRPr="00754989">
        <w:rPr>
          <w:rFonts w:cs="Arial"/>
          <w:sz w:val="24"/>
          <w:szCs w:val="24"/>
        </w:rPr>
        <w:t xml:space="preserve">and </w:t>
      </w:r>
      <w:r w:rsidR="00F722C0">
        <w:rPr>
          <w:rFonts w:cs="Arial"/>
          <w:sz w:val="24"/>
          <w:szCs w:val="24"/>
        </w:rPr>
        <w:t xml:space="preserve">Entry </w:t>
      </w:r>
      <w:r w:rsidR="00F722C0" w:rsidRPr="00754989">
        <w:rPr>
          <w:rFonts w:cs="Arial"/>
          <w:sz w:val="24"/>
          <w:szCs w:val="24"/>
        </w:rPr>
        <w:t>Type 11 (</w:t>
      </w:r>
      <w:r w:rsidR="00F722C0">
        <w:rPr>
          <w:rFonts w:cs="Arial"/>
          <w:sz w:val="24"/>
          <w:szCs w:val="24"/>
        </w:rPr>
        <w:t xml:space="preserve">Consumption </w:t>
      </w:r>
      <w:r w:rsidR="00F722C0" w:rsidRPr="00754989">
        <w:rPr>
          <w:rFonts w:cs="Arial"/>
          <w:sz w:val="24"/>
          <w:szCs w:val="24"/>
        </w:rPr>
        <w:t>Informal Entry / Free and Dutiable) entry summaries</w:t>
      </w:r>
      <w:r w:rsidR="00F722C0">
        <w:rPr>
          <w:rFonts w:cs="Arial"/>
          <w:sz w:val="24"/>
          <w:szCs w:val="24"/>
        </w:rPr>
        <w:t xml:space="preserve"> from ACE</w:t>
      </w:r>
      <w:r w:rsidR="000E7589">
        <w:rPr>
          <w:rFonts w:cs="Arial"/>
          <w:sz w:val="24"/>
          <w:szCs w:val="24"/>
        </w:rPr>
        <w:t>-</w:t>
      </w:r>
      <w:r w:rsidR="00F722C0">
        <w:rPr>
          <w:rFonts w:cs="Arial"/>
          <w:sz w:val="24"/>
          <w:szCs w:val="24"/>
        </w:rPr>
        <w:t>approved entry summary filers</w:t>
      </w:r>
      <w:r w:rsidR="00F722C0" w:rsidRPr="00754989">
        <w:rPr>
          <w:rFonts w:cs="Arial"/>
          <w:sz w:val="24"/>
          <w:szCs w:val="24"/>
        </w:rPr>
        <w:t xml:space="preserve">.  Subsequent releases of ACE will implement the remaining entry summary types, until all entry summary types, from any filer, </w:t>
      </w:r>
      <w:r w:rsidR="000E7589">
        <w:rPr>
          <w:rFonts w:cs="Arial"/>
          <w:sz w:val="24"/>
          <w:szCs w:val="24"/>
        </w:rPr>
        <w:t>will</w:t>
      </w:r>
      <w:r w:rsidR="00F722C0" w:rsidRPr="00754989">
        <w:rPr>
          <w:rFonts w:cs="Arial"/>
          <w:sz w:val="24"/>
          <w:szCs w:val="24"/>
        </w:rPr>
        <w:t xml:space="preserve"> be processed in ACE.</w:t>
      </w:r>
    </w:p>
    <w:p w:rsidR="00F722C0" w:rsidRPr="000820EC" w:rsidRDefault="005266AD" w:rsidP="00F722C0">
      <w:pPr>
        <w:spacing w:after="200"/>
        <w:jc w:val="both"/>
        <w:rPr>
          <w:rFonts w:cs="Arial"/>
          <w:sz w:val="24"/>
          <w:szCs w:val="24"/>
        </w:rPr>
      </w:pPr>
      <w:r>
        <w:rPr>
          <w:rFonts w:cs="Arial"/>
          <w:sz w:val="24"/>
          <w:szCs w:val="24"/>
        </w:rPr>
        <w:t>However, filers should understand that an entry summary can only be active in one system (ACE or ACS) at any time</w:t>
      </w:r>
      <w:r w:rsidR="00F722C0" w:rsidRPr="000820EC">
        <w:rPr>
          <w:rFonts w:cs="Arial"/>
          <w:sz w:val="24"/>
          <w:szCs w:val="24"/>
        </w:rPr>
        <w:t xml:space="preserve">.  </w:t>
      </w:r>
      <w:r w:rsidR="00731424">
        <w:rPr>
          <w:rFonts w:cs="Arial"/>
          <w:sz w:val="24"/>
          <w:szCs w:val="24"/>
        </w:rPr>
        <w:t>I</w:t>
      </w:r>
      <w:r w:rsidR="00F722C0" w:rsidRPr="000820EC">
        <w:rPr>
          <w:rFonts w:cs="Arial"/>
          <w:sz w:val="24"/>
          <w:szCs w:val="24"/>
        </w:rPr>
        <w:t>f an entry summary is successfully filed in ACE and then an attempt is made to file the same entry summary in ACS, ACS will reject the submission.  Likewise, if the entry summary is successfully filed in ACS it cannot be subsequently filed in ACE.</w:t>
      </w:r>
    </w:p>
    <w:p w:rsidR="00F722C0" w:rsidRDefault="00F722C0" w:rsidP="00F722C0">
      <w:pPr>
        <w:spacing w:after="200"/>
        <w:jc w:val="both"/>
        <w:rPr>
          <w:rFonts w:cs="Arial"/>
          <w:sz w:val="24"/>
          <w:szCs w:val="24"/>
        </w:rPr>
      </w:pPr>
      <w:r w:rsidRPr="000820EC">
        <w:rPr>
          <w:rFonts w:cs="Arial"/>
          <w:sz w:val="24"/>
          <w:szCs w:val="24"/>
        </w:rPr>
        <w:t xml:space="preserve">During </w:t>
      </w:r>
      <w:r>
        <w:rPr>
          <w:rFonts w:cs="Arial"/>
          <w:sz w:val="24"/>
          <w:szCs w:val="24"/>
        </w:rPr>
        <w:t>initial release</w:t>
      </w:r>
      <w:r w:rsidR="00641DB9">
        <w:rPr>
          <w:rFonts w:cs="Arial"/>
          <w:sz w:val="24"/>
          <w:szCs w:val="24"/>
        </w:rPr>
        <w:t>s</w:t>
      </w:r>
      <w:r>
        <w:rPr>
          <w:rFonts w:cs="Arial"/>
          <w:sz w:val="24"/>
          <w:szCs w:val="24"/>
        </w:rPr>
        <w:t xml:space="preserve"> of </w:t>
      </w:r>
      <w:r w:rsidR="000E7589">
        <w:rPr>
          <w:rFonts w:cs="Arial"/>
          <w:sz w:val="24"/>
          <w:szCs w:val="24"/>
        </w:rPr>
        <w:t xml:space="preserve">ACE </w:t>
      </w:r>
      <w:r>
        <w:rPr>
          <w:rFonts w:cs="Arial"/>
          <w:sz w:val="24"/>
          <w:szCs w:val="24"/>
        </w:rPr>
        <w:t>entry summary processing</w:t>
      </w:r>
      <w:r w:rsidRPr="000820EC">
        <w:rPr>
          <w:rFonts w:cs="Arial"/>
          <w:sz w:val="24"/>
          <w:szCs w:val="24"/>
        </w:rPr>
        <w:t xml:space="preserve">, ACS will continue to </w:t>
      </w:r>
      <w:r w:rsidR="00EE76F4">
        <w:rPr>
          <w:rFonts w:cs="Arial"/>
          <w:sz w:val="24"/>
          <w:szCs w:val="24"/>
        </w:rPr>
        <w:t>be the system of record for</w:t>
      </w:r>
      <w:r w:rsidRPr="000820EC">
        <w:rPr>
          <w:rFonts w:cs="Arial"/>
          <w:sz w:val="24"/>
          <w:szCs w:val="24"/>
        </w:rPr>
        <w:t xml:space="preserve"> the liquidation and payment processes for all entry summary types, including ACE entry summaries.  Changes are being implemented in ACE and ACS to allow both systems to jointly operate in this manner </w:t>
      </w:r>
      <w:r w:rsidR="000E7589">
        <w:rPr>
          <w:rFonts w:cs="Arial"/>
          <w:sz w:val="24"/>
          <w:szCs w:val="24"/>
        </w:rPr>
        <w:t>throughout</w:t>
      </w:r>
      <w:r w:rsidRPr="000820EC">
        <w:rPr>
          <w:rFonts w:cs="Arial"/>
          <w:sz w:val="24"/>
          <w:szCs w:val="24"/>
        </w:rPr>
        <w:t xml:space="preserve"> the transition period.  </w:t>
      </w:r>
    </w:p>
    <w:p w:rsidR="0092100E" w:rsidRDefault="00F722C0" w:rsidP="00F722C0">
      <w:pPr>
        <w:spacing w:after="200"/>
        <w:jc w:val="both"/>
        <w:rPr>
          <w:rFonts w:cs="Arial"/>
          <w:sz w:val="24"/>
          <w:szCs w:val="24"/>
        </w:rPr>
      </w:pPr>
      <w:r>
        <w:rPr>
          <w:rFonts w:cs="Arial"/>
          <w:sz w:val="24"/>
          <w:szCs w:val="24"/>
        </w:rPr>
        <w:t>However, d</w:t>
      </w:r>
      <w:r w:rsidRPr="000820EC">
        <w:rPr>
          <w:rFonts w:cs="Arial"/>
          <w:sz w:val="24"/>
          <w:szCs w:val="24"/>
        </w:rPr>
        <w:t>uring th</w:t>
      </w:r>
      <w:r>
        <w:rPr>
          <w:rFonts w:cs="Arial"/>
          <w:sz w:val="24"/>
          <w:szCs w:val="24"/>
        </w:rPr>
        <w:t>is</w:t>
      </w:r>
      <w:r w:rsidRPr="000820EC">
        <w:rPr>
          <w:rFonts w:cs="Arial"/>
          <w:sz w:val="24"/>
          <w:szCs w:val="24"/>
        </w:rPr>
        <w:t xml:space="preserve"> timeframe, a situation </w:t>
      </w:r>
      <w:r>
        <w:rPr>
          <w:rFonts w:cs="Arial"/>
          <w:sz w:val="24"/>
          <w:szCs w:val="24"/>
        </w:rPr>
        <w:t>may</w:t>
      </w:r>
      <w:r w:rsidRPr="000820EC">
        <w:rPr>
          <w:rFonts w:cs="Arial"/>
          <w:sz w:val="24"/>
          <w:szCs w:val="24"/>
        </w:rPr>
        <w:t xml:space="preserve"> arise where an entry summary is initially filed in ACE as a</w:t>
      </w:r>
      <w:r>
        <w:rPr>
          <w:rFonts w:cs="Arial"/>
          <w:sz w:val="24"/>
          <w:szCs w:val="24"/>
        </w:rPr>
        <w:t>n Entry</w:t>
      </w:r>
      <w:r w:rsidRPr="000820EC">
        <w:rPr>
          <w:rFonts w:cs="Arial"/>
          <w:sz w:val="24"/>
          <w:szCs w:val="24"/>
        </w:rPr>
        <w:t xml:space="preserve"> Type 01</w:t>
      </w:r>
      <w:r w:rsidR="00641DB9">
        <w:rPr>
          <w:rFonts w:cs="Arial"/>
          <w:sz w:val="24"/>
          <w:szCs w:val="24"/>
        </w:rPr>
        <w:t>, 03,</w:t>
      </w:r>
      <w:r w:rsidRPr="000820EC">
        <w:rPr>
          <w:rFonts w:cs="Arial"/>
          <w:sz w:val="24"/>
          <w:szCs w:val="24"/>
        </w:rPr>
        <w:t xml:space="preserve"> or 11 and then needs to be changed to a different </w:t>
      </w:r>
      <w:r>
        <w:rPr>
          <w:rFonts w:cs="Arial"/>
          <w:sz w:val="24"/>
          <w:szCs w:val="24"/>
        </w:rPr>
        <w:t xml:space="preserve">entry </w:t>
      </w:r>
      <w:r w:rsidRPr="000820EC">
        <w:rPr>
          <w:rFonts w:cs="Arial"/>
          <w:sz w:val="24"/>
          <w:szCs w:val="24"/>
        </w:rPr>
        <w:t xml:space="preserve">type that cannot be processed </w:t>
      </w:r>
      <w:r>
        <w:rPr>
          <w:rFonts w:cs="Arial"/>
          <w:sz w:val="24"/>
          <w:szCs w:val="24"/>
        </w:rPr>
        <w:t xml:space="preserve">as yet </w:t>
      </w:r>
      <w:r w:rsidRPr="000820EC">
        <w:rPr>
          <w:rFonts w:cs="Arial"/>
          <w:sz w:val="24"/>
          <w:szCs w:val="24"/>
        </w:rPr>
        <w:t xml:space="preserve">by ACE.  </w:t>
      </w:r>
      <w:r w:rsidR="0092100E">
        <w:rPr>
          <w:rFonts w:cs="Arial"/>
          <w:sz w:val="24"/>
          <w:szCs w:val="24"/>
        </w:rPr>
        <w:t xml:space="preserve">In this situation filers should attempt to delete the entry summary from ACE using the instructions in the </w:t>
      </w:r>
      <w:r w:rsidR="0092100E">
        <w:rPr>
          <w:rFonts w:cs="Arial"/>
          <w:i/>
          <w:sz w:val="24"/>
          <w:szCs w:val="24"/>
        </w:rPr>
        <w:t xml:space="preserve">“Entry </w:t>
      </w:r>
      <w:r w:rsidR="00D76DD6">
        <w:rPr>
          <w:rFonts w:cs="Arial"/>
          <w:i/>
          <w:sz w:val="24"/>
          <w:szCs w:val="24"/>
        </w:rPr>
        <w:t>S</w:t>
      </w:r>
      <w:r w:rsidR="0092100E">
        <w:rPr>
          <w:rFonts w:cs="Arial"/>
          <w:i/>
          <w:sz w:val="24"/>
          <w:szCs w:val="24"/>
        </w:rPr>
        <w:t xml:space="preserve">ummary Create/Update” </w:t>
      </w:r>
      <w:r w:rsidR="0092100E">
        <w:rPr>
          <w:rFonts w:cs="Arial"/>
          <w:sz w:val="24"/>
          <w:szCs w:val="24"/>
        </w:rPr>
        <w:t xml:space="preserve">chapter.  If the filer </w:t>
      </w:r>
      <w:r w:rsidR="000E7589">
        <w:rPr>
          <w:rFonts w:cs="Arial"/>
          <w:sz w:val="24"/>
          <w:szCs w:val="24"/>
        </w:rPr>
        <w:t>successfully</w:t>
      </w:r>
      <w:r w:rsidR="0092100E">
        <w:rPr>
          <w:rFonts w:cs="Arial"/>
          <w:sz w:val="24"/>
          <w:szCs w:val="24"/>
        </w:rPr>
        <w:t xml:space="preserve"> delete</w:t>
      </w:r>
      <w:r w:rsidR="000E7589">
        <w:rPr>
          <w:rFonts w:cs="Arial"/>
          <w:sz w:val="24"/>
          <w:szCs w:val="24"/>
        </w:rPr>
        <w:t>s</w:t>
      </w:r>
      <w:r w:rsidR="0092100E">
        <w:rPr>
          <w:rFonts w:cs="Arial"/>
          <w:sz w:val="24"/>
          <w:szCs w:val="24"/>
        </w:rPr>
        <w:t xml:space="preserve"> the entry summary from ACE</w:t>
      </w:r>
      <w:r w:rsidR="0041473A">
        <w:rPr>
          <w:rFonts w:cs="Arial"/>
          <w:sz w:val="24"/>
          <w:szCs w:val="24"/>
        </w:rPr>
        <w:t>,</w:t>
      </w:r>
      <w:r w:rsidR="0092100E">
        <w:rPr>
          <w:rFonts w:cs="Arial"/>
          <w:sz w:val="24"/>
          <w:szCs w:val="24"/>
        </w:rPr>
        <w:t xml:space="preserve"> the filer can then resubmit the entry summary as a different entry type in ACS.  </w:t>
      </w:r>
    </w:p>
    <w:p w:rsidR="00D76DD6" w:rsidRDefault="0092100E" w:rsidP="00F722C0">
      <w:pPr>
        <w:spacing w:after="200"/>
        <w:jc w:val="both"/>
        <w:rPr>
          <w:rFonts w:cs="Arial"/>
          <w:sz w:val="24"/>
          <w:szCs w:val="24"/>
        </w:rPr>
      </w:pPr>
      <w:r>
        <w:rPr>
          <w:rFonts w:cs="Arial"/>
          <w:sz w:val="24"/>
          <w:szCs w:val="24"/>
        </w:rPr>
        <w:t xml:space="preserve">If the filer attempts to delete the entry summary from ACE and receives a </w:t>
      </w:r>
      <w:r w:rsidR="00D76DD6">
        <w:rPr>
          <w:rFonts w:cs="Arial"/>
          <w:sz w:val="24"/>
          <w:szCs w:val="24"/>
        </w:rPr>
        <w:t xml:space="preserve">fatal </w:t>
      </w:r>
      <w:r>
        <w:rPr>
          <w:rFonts w:cs="Arial"/>
          <w:sz w:val="24"/>
          <w:szCs w:val="24"/>
        </w:rPr>
        <w:t xml:space="preserve">reject </w:t>
      </w:r>
      <w:r w:rsidR="00D76DD6">
        <w:rPr>
          <w:rFonts w:cs="Arial"/>
          <w:sz w:val="24"/>
          <w:szCs w:val="24"/>
        </w:rPr>
        <w:t xml:space="preserve">message </w:t>
      </w:r>
      <w:r>
        <w:rPr>
          <w:rFonts w:cs="Arial"/>
          <w:sz w:val="24"/>
          <w:szCs w:val="24"/>
        </w:rPr>
        <w:t xml:space="preserve">that the delete cannot be processed, and the filer must contact CBP to effect this action.  </w:t>
      </w:r>
    </w:p>
    <w:p w:rsidR="00F722C0" w:rsidRPr="000820EC" w:rsidRDefault="00F722C0" w:rsidP="00F722C0">
      <w:pPr>
        <w:spacing w:after="200"/>
        <w:jc w:val="both"/>
        <w:rPr>
          <w:rFonts w:cs="Arial"/>
          <w:sz w:val="24"/>
          <w:szCs w:val="24"/>
        </w:rPr>
      </w:pPr>
      <w:r w:rsidRPr="000820EC">
        <w:rPr>
          <w:rFonts w:cs="Arial"/>
          <w:sz w:val="24"/>
          <w:szCs w:val="24"/>
        </w:rPr>
        <w:t xml:space="preserve">For example, an entry summary </w:t>
      </w:r>
      <w:r>
        <w:rPr>
          <w:rFonts w:cs="Arial"/>
          <w:sz w:val="24"/>
          <w:szCs w:val="24"/>
        </w:rPr>
        <w:t xml:space="preserve">may </w:t>
      </w:r>
      <w:r w:rsidRPr="000820EC">
        <w:rPr>
          <w:rFonts w:cs="Arial"/>
          <w:sz w:val="24"/>
          <w:szCs w:val="24"/>
        </w:rPr>
        <w:t>need to be changed from a</w:t>
      </w:r>
      <w:r>
        <w:rPr>
          <w:rFonts w:cs="Arial"/>
          <w:sz w:val="24"/>
          <w:szCs w:val="24"/>
        </w:rPr>
        <w:t>n Entry</w:t>
      </w:r>
      <w:r w:rsidRPr="000820EC">
        <w:rPr>
          <w:rFonts w:cs="Arial"/>
          <w:sz w:val="24"/>
          <w:szCs w:val="24"/>
        </w:rPr>
        <w:t xml:space="preserve"> Type 01 to a</w:t>
      </w:r>
      <w:r>
        <w:rPr>
          <w:rFonts w:cs="Arial"/>
          <w:sz w:val="24"/>
          <w:szCs w:val="24"/>
        </w:rPr>
        <w:t>n Entry</w:t>
      </w:r>
      <w:r w:rsidRPr="000820EC">
        <w:rPr>
          <w:rFonts w:cs="Arial"/>
          <w:sz w:val="24"/>
          <w:szCs w:val="24"/>
        </w:rPr>
        <w:t xml:space="preserve"> Type 0</w:t>
      </w:r>
      <w:r w:rsidR="00641DB9">
        <w:rPr>
          <w:rFonts w:cs="Arial"/>
          <w:sz w:val="24"/>
          <w:szCs w:val="24"/>
        </w:rPr>
        <w:t>7</w:t>
      </w:r>
      <w:r w:rsidRPr="000820EC">
        <w:rPr>
          <w:rFonts w:cs="Arial"/>
          <w:sz w:val="24"/>
          <w:szCs w:val="24"/>
        </w:rPr>
        <w:t xml:space="preserve"> (Consumption Entry </w:t>
      </w:r>
      <w:r w:rsidR="00641DB9">
        <w:rPr>
          <w:rFonts w:cs="Arial"/>
          <w:sz w:val="24"/>
          <w:szCs w:val="24"/>
        </w:rPr>
        <w:t>Quota &amp;</w:t>
      </w:r>
      <w:r w:rsidRPr="000820EC">
        <w:rPr>
          <w:rFonts w:cs="Arial"/>
          <w:sz w:val="24"/>
          <w:szCs w:val="24"/>
        </w:rPr>
        <w:t xml:space="preserve"> AD/CVD).  For these situations, a mechanism has been dev</w:t>
      </w:r>
      <w:r>
        <w:rPr>
          <w:rFonts w:cs="Arial"/>
          <w:sz w:val="24"/>
          <w:szCs w:val="24"/>
        </w:rPr>
        <w:t>elop</w:t>
      </w:r>
      <w:r w:rsidRPr="000820EC">
        <w:rPr>
          <w:rFonts w:cs="Arial"/>
          <w:sz w:val="24"/>
          <w:szCs w:val="24"/>
        </w:rPr>
        <w:t>ed to “move” an entry summary from ACE to ACS.</w:t>
      </w:r>
    </w:p>
    <w:p w:rsidR="00F722C0" w:rsidRPr="000820EC" w:rsidRDefault="00F722C0" w:rsidP="00F722C0">
      <w:pPr>
        <w:spacing w:after="200"/>
        <w:jc w:val="both"/>
        <w:rPr>
          <w:rFonts w:cs="Arial"/>
          <w:sz w:val="24"/>
          <w:szCs w:val="24"/>
        </w:rPr>
      </w:pPr>
      <w:r>
        <w:rPr>
          <w:rFonts w:cs="Arial"/>
          <w:sz w:val="24"/>
          <w:szCs w:val="24"/>
        </w:rPr>
        <w:t>The process to “move”</w:t>
      </w:r>
      <w:r w:rsidRPr="000820EC">
        <w:rPr>
          <w:rFonts w:cs="Arial"/>
          <w:sz w:val="24"/>
          <w:szCs w:val="24"/>
        </w:rPr>
        <w:t xml:space="preserve"> an entry summary from ACE to ACS</w:t>
      </w:r>
      <w:r>
        <w:rPr>
          <w:rFonts w:cs="Arial"/>
          <w:sz w:val="24"/>
          <w:szCs w:val="24"/>
        </w:rPr>
        <w:t xml:space="preserve"> </w:t>
      </w:r>
      <w:r w:rsidRPr="000820EC">
        <w:rPr>
          <w:rFonts w:cs="Arial"/>
          <w:sz w:val="24"/>
          <w:szCs w:val="24"/>
        </w:rPr>
        <w:t>entail</w:t>
      </w:r>
      <w:r>
        <w:rPr>
          <w:rFonts w:cs="Arial"/>
          <w:sz w:val="24"/>
          <w:szCs w:val="24"/>
        </w:rPr>
        <w:t>s</w:t>
      </w:r>
      <w:r w:rsidRPr="000820EC">
        <w:rPr>
          <w:rFonts w:cs="Arial"/>
          <w:sz w:val="24"/>
          <w:szCs w:val="24"/>
        </w:rPr>
        <w:t xml:space="preserve"> the following:</w:t>
      </w:r>
    </w:p>
    <w:p w:rsidR="00731424" w:rsidRDefault="00F722C0" w:rsidP="00731424">
      <w:pPr>
        <w:numPr>
          <w:ilvl w:val="0"/>
          <w:numId w:val="6"/>
        </w:numPr>
        <w:spacing w:after="200"/>
        <w:jc w:val="both"/>
        <w:rPr>
          <w:rFonts w:cs="Arial"/>
          <w:sz w:val="24"/>
          <w:szCs w:val="24"/>
        </w:rPr>
      </w:pPr>
      <w:r>
        <w:rPr>
          <w:rFonts w:cs="Arial"/>
          <w:sz w:val="24"/>
          <w:szCs w:val="24"/>
        </w:rPr>
        <w:t xml:space="preserve">If an entry type change is a result of CBP review of the entry summary, the process starts with step 3 below. </w:t>
      </w:r>
    </w:p>
    <w:p w:rsidR="00F722C0" w:rsidRPr="00731424" w:rsidRDefault="00F722C0" w:rsidP="00731424">
      <w:pPr>
        <w:numPr>
          <w:ilvl w:val="0"/>
          <w:numId w:val="6"/>
        </w:numPr>
        <w:spacing w:after="200"/>
        <w:jc w:val="both"/>
        <w:rPr>
          <w:rFonts w:cs="Arial"/>
          <w:sz w:val="24"/>
          <w:szCs w:val="24"/>
        </w:rPr>
      </w:pPr>
      <w:r>
        <w:rPr>
          <w:rFonts w:cs="Arial"/>
          <w:sz w:val="24"/>
          <w:szCs w:val="24"/>
        </w:rPr>
        <w:t>If a filer identifies the need to have the entry type changed for an ACE filed entry summary</w:t>
      </w:r>
      <w:r w:rsidR="00D76DD6">
        <w:rPr>
          <w:rFonts w:cs="Arial"/>
          <w:sz w:val="24"/>
          <w:szCs w:val="24"/>
        </w:rPr>
        <w:t xml:space="preserve"> (and the filer cannot delete the entry summary in ACE)</w:t>
      </w:r>
      <w:r>
        <w:rPr>
          <w:rFonts w:cs="Arial"/>
          <w:sz w:val="24"/>
          <w:szCs w:val="24"/>
        </w:rPr>
        <w:t xml:space="preserve">, the filer </w:t>
      </w:r>
      <w:r w:rsidRPr="00000C18">
        <w:rPr>
          <w:rFonts w:cs="Arial"/>
          <w:sz w:val="24"/>
          <w:szCs w:val="24"/>
        </w:rPr>
        <w:t>must contact</w:t>
      </w:r>
      <w:r>
        <w:rPr>
          <w:rFonts w:cs="Arial"/>
          <w:sz w:val="24"/>
          <w:szCs w:val="24"/>
        </w:rPr>
        <w:t xml:space="preserve"> a CBP entry or import specialist in the appropriate port of processing to explain and request the need for this move.  </w:t>
      </w:r>
    </w:p>
    <w:p w:rsidR="00F722C0" w:rsidRPr="000820EC" w:rsidRDefault="00F722C0" w:rsidP="00F722C0">
      <w:pPr>
        <w:numPr>
          <w:ilvl w:val="0"/>
          <w:numId w:val="6"/>
        </w:numPr>
        <w:spacing w:after="200"/>
        <w:jc w:val="both"/>
        <w:rPr>
          <w:rFonts w:cs="Arial"/>
          <w:sz w:val="24"/>
          <w:szCs w:val="24"/>
        </w:rPr>
      </w:pPr>
      <w:r>
        <w:rPr>
          <w:rFonts w:cs="Arial"/>
          <w:sz w:val="24"/>
          <w:szCs w:val="24"/>
        </w:rPr>
        <w:t xml:space="preserve">The </w:t>
      </w:r>
      <w:r w:rsidRPr="000820EC">
        <w:rPr>
          <w:rFonts w:cs="Arial"/>
          <w:sz w:val="24"/>
          <w:szCs w:val="24"/>
        </w:rPr>
        <w:t xml:space="preserve">CBP </w:t>
      </w:r>
      <w:r>
        <w:rPr>
          <w:rFonts w:cs="Arial"/>
          <w:sz w:val="24"/>
          <w:szCs w:val="24"/>
        </w:rPr>
        <w:t>entry or import specialist</w:t>
      </w:r>
      <w:r w:rsidRPr="000820EC">
        <w:rPr>
          <w:rFonts w:cs="Arial"/>
          <w:sz w:val="24"/>
          <w:szCs w:val="24"/>
        </w:rPr>
        <w:t xml:space="preserve"> w</w:t>
      </w:r>
      <w:r>
        <w:rPr>
          <w:rFonts w:cs="Arial"/>
          <w:sz w:val="24"/>
          <w:szCs w:val="24"/>
        </w:rPr>
        <w:t>ill</w:t>
      </w:r>
      <w:r w:rsidRPr="000820EC">
        <w:rPr>
          <w:rFonts w:cs="Arial"/>
          <w:sz w:val="24"/>
          <w:szCs w:val="24"/>
        </w:rPr>
        <w:t xml:space="preserve"> use ACE to manually set the entry summary to Reject status.  This w</w:t>
      </w:r>
      <w:r w:rsidR="000E7589">
        <w:rPr>
          <w:rFonts w:cs="Arial"/>
          <w:sz w:val="24"/>
          <w:szCs w:val="24"/>
        </w:rPr>
        <w:t>ill</w:t>
      </w:r>
      <w:r w:rsidRPr="000820EC">
        <w:rPr>
          <w:rFonts w:cs="Arial"/>
          <w:sz w:val="24"/>
          <w:szCs w:val="24"/>
        </w:rPr>
        <w:t xml:space="preserve"> trigger the normal entry summary reject process, including ACE sending an Entry Summary Status </w:t>
      </w:r>
      <w:r>
        <w:rPr>
          <w:rFonts w:cs="Arial"/>
          <w:sz w:val="24"/>
          <w:szCs w:val="24"/>
        </w:rPr>
        <w:t xml:space="preserve">Notification ABI </w:t>
      </w:r>
      <w:r w:rsidRPr="000820EC">
        <w:rPr>
          <w:rFonts w:cs="Arial"/>
          <w:sz w:val="24"/>
          <w:szCs w:val="24"/>
        </w:rPr>
        <w:t xml:space="preserve">message </w:t>
      </w:r>
      <w:r>
        <w:rPr>
          <w:rFonts w:cs="Arial"/>
          <w:sz w:val="24"/>
          <w:szCs w:val="24"/>
        </w:rPr>
        <w:t xml:space="preserve">(application identifier UC) </w:t>
      </w:r>
      <w:r w:rsidRPr="000820EC">
        <w:rPr>
          <w:rFonts w:cs="Arial"/>
          <w:sz w:val="24"/>
          <w:szCs w:val="24"/>
        </w:rPr>
        <w:t xml:space="preserve">to the </w:t>
      </w:r>
      <w:r>
        <w:rPr>
          <w:rFonts w:cs="Arial"/>
          <w:sz w:val="24"/>
          <w:szCs w:val="24"/>
        </w:rPr>
        <w:t>filer</w:t>
      </w:r>
      <w:r w:rsidRPr="000820EC">
        <w:rPr>
          <w:rFonts w:cs="Arial"/>
          <w:sz w:val="24"/>
          <w:szCs w:val="24"/>
        </w:rPr>
        <w:t>.</w:t>
      </w:r>
    </w:p>
    <w:p w:rsidR="00F722C0" w:rsidRPr="000820EC" w:rsidRDefault="00F722C0" w:rsidP="00F722C0">
      <w:pPr>
        <w:numPr>
          <w:ilvl w:val="0"/>
          <w:numId w:val="6"/>
        </w:numPr>
        <w:spacing w:after="200"/>
        <w:jc w:val="both"/>
        <w:rPr>
          <w:rFonts w:cs="Arial"/>
          <w:sz w:val="24"/>
          <w:szCs w:val="24"/>
        </w:rPr>
      </w:pPr>
      <w:r>
        <w:rPr>
          <w:rFonts w:cs="Arial"/>
          <w:sz w:val="24"/>
          <w:szCs w:val="24"/>
        </w:rPr>
        <w:lastRenderedPageBreak/>
        <w:t xml:space="preserve">The </w:t>
      </w:r>
      <w:r w:rsidRPr="000820EC">
        <w:rPr>
          <w:rFonts w:cs="Arial"/>
          <w:sz w:val="24"/>
          <w:szCs w:val="24"/>
        </w:rPr>
        <w:t xml:space="preserve">CBP </w:t>
      </w:r>
      <w:r>
        <w:rPr>
          <w:rFonts w:cs="Arial"/>
          <w:sz w:val="24"/>
          <w:szCs w:val="24"/>
        </w:rPr>
        <w:t>entry or import specialist will</w:t>
      </w:r>
      <w:r w:rsidRPr="000820EC">
        <w:rPr>
          <w:rFonts w:cs="Arial"/>
          <w:sz w:val="24"/>
          <w:szCs w:val="24"/>
        </w:rPr>
        <w:t xml:space="preserve"> </w:t>
      </w:r>
      <w:r>
        <w:rPr>
          <w:rFonts w:cs="Arial"/>
          <w:sz w:val="24"/>
          <w:szCs w:val="24"/>
        </w:rPr>
        <w:t xml:space="preserve">then </w:t>
      </w:r>
      <w:r w:rsidRPr="000820EC">
        <w:rPr>
          <w:rFonts w:cs="Arial"/>
          <w:sz w:val="24"/>
          <w:szCs w:val="24"/>
        </w:rPr>
        <w:t>use ACE to manually set the entry summary to a special “Inactive in ACE” status, which means that the entry summary is “no longer owned by ACE.”  At this point ACE w</w:t>
      </w:r>
      <w:r>
        <w:rPr>
          <w:rFonts w:cs="Arial"/>
          <w:sz w:val="24"/>
          <w:szCs w:val="24"/>
        </w:rPr>
        <w:t>ill</w:t>
      </w:r>
      <w:r w:rsidRPr="000820EC">
        <w:rPr>
          <w:rFonts w:cs="Arial"/>
          <w:sz w:val="24"/>
          <w:szCs w:val="24"/>
        </w:rPr>
        <w:t xml:space="preserve"> no longer accept any entry summary transactions for this entry summary.  ACE w</w:t>
      </w:r>
      <w:r>
        <w:rPr>
          <w:rFonts w:cs="Arial"/>
          <w:sz w:val="24"/>
          <w:szCs w:val="24"/>
        </w:rPr>
        <w:t>ill</w:t>
      </w:r>
      <w:r w:rsidRPr="000820EC">
        <w:rPr>
          <w:rFonts w:cs="Arial"/>
          <w:sz w:val="24"/>
          <w:szCs w:val="24"/>
        </w:rPr>
        <w:t xml:space="preserve"> also send an Entry Summary Status </w:t>
      </w:r>
      <w:r>
        <w:rPr>
          <w:rFonts w:cs="Arial"/>
          <w:sz w:val="24"/>
          <w:szCs w:val="24"/>
        </w:rPr>
        <w:t xml:space="preserve">Notification ABI </w:t>
      </w:r>
      <w:r w:rsidRPr="000820EC">
        <w:rPr>
          <w:rFonts w:cs="Arial"/>
          <w:sz w:val="24"/>
          <w:szCs w:val="24"/>
        </w:rPr>
        <w:t xml:space="preserve">message to the </w:t>
      </w:r>
      <w:r>
        <w:rPr>
          <w:rFonts w:cs="Arial"/>
          <w:sz w:val="24"/>
          <w:szCs w:val="24"/>
        </w:rPr>
        <w:t>filer</w:t>
      </w:r>
      <w:r w:rsidRPr="000820EC">
        <w:rPr>
          <w:rFonts w:cs="Arial"/>
          <w:sz w:val="24"/>
          <w:szCs w:val="24"/>
        </w:rPr>
        <w:t xml:space="preserve"> indicating that the entry summary is now “Inactive in ACE.”</w:t>
      </w:r>
    </w:p>
    <w:p w:rsidR="00F722C0" w:rsidRPr="000E6C0C" w:rsidRDefault="00F722C0" w:rsidP="00F722C0">
      <w:pPr>
        <w:numPr>
          <w:ilvl w:val="0"/>
          <w:numId w:val="6"/>
        </w:numPr>
        <w:spacing w:after="200"/>
        <w:jc w:val="both"/>
        <w:rPr>
          <w:rFonts w:cs="Arial"/>
          <w:sz w:val="24"/>
          <w:szCs w:val="24"/>
        </w:rPr>
      </w:pPr>
      <w:r w:rsidRPr="00571E0E">
        <w:rPr>
          <w:sz w:val="24"/>
          <w:szCs w:val="24"/>
        </w:rPr>
        <w:t>The filer w</w:t>
      </w:r>
      <w:r>
        <w:rPr>
          <w:sz w:val="24"/>
          <w:szCs w:val="24"/>
        </w:rPr>
        <w:t>ill</w:t>
      </w:r>
      <w:r w:rsidRPr="00571E0E">
        <w:rPr>
          <w:sz w:val="24"/>
          <w:szCs w:val="24"/>
        </w:rPr>
        <w:t xml:space="preserve"> then submit the revised entry summary to ACS using the EI ACS</w:t>
      </w:r>
      <w:r>
        <w:rPr>
          <w:sz w:val="24"/>
          <w:szCs w:val="24"/>
        </w:rPr>
        <w:t xml:space="preserve"> ABI</w:t>
      </w:r>
      <w:r w:rsidRPr="00571E0E">
        <w:rPr>
          <w:sz w:val="24"/>
          <w:szCs w:val="24"/>
        </w:rPr>
        <w:t xml:space="preserve"> CATAIR message.  All subsequent processing for this entry summary now “owned” by ACS w</w:t>
      </w:r>
      <w:r w:rsidR="000E7589">
        <w:rPr>
          <w:sz w:val="24"/>
          <w:szCs w:val="24"/>
        </w:rPr>
        <w:t>ill</w:t>
      </w:r>
      <w:r w:rsidRPr="00571E0E">
        <w:rPr>
          <w:sz w:val="24"/>
          <w:szCs w:val="24"/>
        </w:rPr>
        <w:t xml:space="preserve"> occur in ACS.</w:t>
      </w:r>
    </w:p>
    <w:p w:rsidR="00F722C0" w:rsidRDefault="00F722C0" w:rsidP="00F722C0">
      <w:pPr>
        <w:jc w:val="both"/>
        <w:rPr>
          <w:sz w:val="24"/>
          <w:szCs w:val="24"/>
        </w:rPr>
      </w:pPr>
      <w:r>
        <w:rPr>
          <w:sz w:val="24"/>
          <w:szCs w:val="24"/>
        </w:rPr>
        <w:t>However, since th</w:t>
      </w:r>
      <w:r w:rsidR="00641DB9">
        <w:rPr>
          <w:sz w:val="24"/>
          <w:szCs w:val="24"/>
        </w:rPr>
        <w:t>e</w:t>
      </w:r>
      <w:r>
        <w:rPr>
          <w:sz w:val="24"/>
          <w:szCs w:val="24"/>
        </w:rPr>
        <w:t xml:space="preserve"> early release</w:t>
      </w:r>
      <w:r w:rsidR="00641DB9">
        <w:rPr>
          <w:sz w:val="24"/>
          <w:szCs w:val="24"/>
        </w:rPr>
        <w:t>s</w:t>
      </w:r>
      <w:r>
        <w:rPr>
          <w:sz w:val="24"/>
          <w:szCs w:val="24"/>
        </w:rPr>
        <w:t xml:space="preserve"> of entry summary processing in ACE will handle entry types 01</w:t>
      </w:r>
      <w:r w:rsidR="00641DB9">
        <w:rPr>
          <w:sz w:val="24"/>
          <w:szCs w:val="24"/>
        </w:rPr>
        <w:t>, 03,</w:t>
      </w:r>
      <w:r>
        <w:rPr>
          <w:sz w:val="24"/>
          <w:szCs w:val="24"/>
        </w:rPr>
        <w:t xml:space="preserve"> and 11, an entry type change </w:t>
      </w:r>
      <w:r w:rsidR="000E7589">
        <w:rPr>
          <w:sz w:val="24"/>
          <w:szCs w:val="24"/>
        </w:rPr>
        <w:t xml:space="preserve">either </w:t>
      </w:r>
      <w:r>
        <w:rPr>
          <w:sz w:val="24"/>
          <w:szCs w:val="24"/>
        </w:rPr>
        <w:t xml:space="preserve">from </w:t>
      </w:r>
      <w:r w:rsidR="00E33CCE">
        <w:rPr>
          <w:sz w:val="24"/>
          <w:szCs w:val="24"/>
        </w:rPr>
        <w:t>one of these entry types to another 01, 03, or 11</w:t>
      </w:r>
      <w:r>
        <w:rPr>
          <w:sz w:val="24"/>
          <w:szCs w:val="24"/>
        </w:rPr>
        <w:t xml:space="preserve">, may be </w:t>
      </w:r>
      <w:r w:rsidR="002A6257">
        <w:rPr>
          <w:sz w:val="24"/>
          <w:szCs w:val="24"/>
        </w:rPr>
        <w:t>accomplish</w:t>
      </w:r>
      <w:r>
        <w:rPr>
          <w:sz w:val="24"/>
          <w:szCs w:val="24"/>
        </w:rPr>
        <w:t xml:space="preserve">ed in ACE </w:t>
      </w:r>
      <w:r w:rsidR="002A6257">
        <w:rPr>
          <w:sz w:val="24"/>
          <w:szCs w:val="24"/>
        </w:rPr>
        <w:t>by the filer</w:t>
      </w:r>
      <w:r>
        <w:rPr>
          <w:sz w:val="24"/>
          <w:szCs w:val="24"/>
        </w:rPr>
        <w:t xml:space="preserve"> simply resubmitting the AE transaction with the corrected en</w:t>
      </w:r>
      <w:r w:rsidR="00D76DD6">
        <w:rPr>
          <w:sz w:val="24"/>
          <w:szCs w:val="24"/>
        </w:rPr>
        <w:t>try type.</w:t>
      </w:r>
    </w:p>
    <w:p w:rsidR="00F722C0" w:rsidRDefault="00F722C0" w:rsidP="00F722C0">
      <w:pPr>
        <w:jc w:val="center"/>
        <w:rPr>
          <w:sz w:val="24"/>
          <w:szCs w:val="24"/>
        </w:rPr>
      </w:pPr>
    </w:p>
    <w:p w:rsidR="00F722C0" w:rsidRDefault="00F722C0" w:rsidP="00F722C0">
      <w:pPr>
        <w:pStyle w:val="PlainText"/>
        <w:jc w:val="center"/>
        <w:rPr>
          <w:rFonts w:ascii="Times New Roman" w:hAnsi="Times New Roman"/>
          <w:b/>
          <w:sz w:val="40"/>
          <w:szCs w:val="40"/>
        </w:rPr>
      </w:pPr>
      <w:r>
        <w:rPr>
          <w:rFonts w:ascii="Times New Roman" w:hAnsi="Times New Roman"/>
          <w:b/>
          <w:sz w:val="40"/>
          <w:szCs w:val="40"/>
        </w:rPr>
        <w:br w:type="page"/>
      </w:r>
      <w:r w:rsidRPr="00D5572A">
        <w:rPr>
          <w:rFonts w:ascii="Times New Roman" w:hAnsi="Times New Roman"/>
          <w:b/>
          <w:sz w:val="40"/>
          <w:szCs w:val="40"/>
        </w:rPr>
        <w:lastRenderedPageBreak/>
        <w:t>Entry Summary Status Notification</w:t>
      </w:r>
      <w:r w:rsidR="00C80A88">
        <w:rPr>
          <w:rFonts w:ascii="Times New Roman" w:hAnsi="Times New Roman"/>
          <w:b/>
          <w:sz w:val="40"/>
          <w:szCs w:val="40"/>
        </w:rPr>
        <w:fldChar w:fldCharType="begin"/>
      </w:r>
      <w:r w:rsidR="00C80A88">
        <w:instrText xml:space="preserve"> TC "</w:instrText>
      </w:r>
      <w:bookmarkStart w:id="6" w:name="_Toc282429460"/>
      <w:r w:rsidR="00C80A88" w:rsidRPr="00BC3F96">
        <w:rPr>
          <w:rFonts w:ascii="Times New Roman" w:hAnsi="Times New Roman"/>
          <w:b/>
          <w:sz w:val="40"/>
          <w:szCs w:val="40"/>
        </w:rPr>
        <w:instrText>Entry Summary Status Notification</w:instrText>
      </w:r>
      <w:bookmarkEnd w:id="6"/>
      <w:r w:rsidR="00C80A88">
        <w:instrText xml:space="preserve">" \f C \l "1" </w:instrText>
      </w:r>
      <w:r w:rsidR="00C80A88">
        <w:rPr>
          <w:rFonts w:ascii="Times New Roman" w:hAnsi="Times New Roman"/>
          <w:b/>
          <w:sz w:val="40"/>
          <w:szCs w:val="40"/>
        </w:rPr>
        <w:fldChar w:fldCharType="end"/>
      </w:r>
    </w:p>
    <w:p w:rsidR="00F722C0" w:rsidRDefault="00F722C0" w:rsidP="00F722C0">
      <w:pPr>
        <w:pStyle w:val="PlainText"/>
        <w:rPr>
          <w:rFonts w:ascii="Times New Roman" w:hAnsi="Times New Roman"/>
          <w:sz w:val="24"/>
          <w:szCs w:val="24"/>
        </w:rPr>
      </w:pPr>
    </w:p>
    <w:p w:rsidR="00F722C0" w:rsidRDefault="00F722C0" w:rsidP="00F722C0">
      <w:pPr>
        <w:pStyle w:val="PlainText"/>
        <w:jc w:val="both"/>
        <w:rPr>
          <w:rFonts w:ascii="Times New Roman" w:hAnsi="Times New Roman"/>
          <w:sz w:val="24"/>
          <w:szCs w:val="24"/>
        </w:rPr>
      </w:pPr>
      <w:r>
        <w:rPr>
          <w:rFonts w:ascii="Times New Roman" w:hAnsi="Times New Roman"/>
          <w:sz w:val="24"/>
          <w:szCs w:val="24"/>
        </w:rPr>
        <w:t>A</w:t>
      </w:r>
      <w:r w:rsidR="00731424">
        <w:rPr>
          <w:rFonts w:ascii="Times New Roman" w:hAnsi="Times New Roman"/>
          <w:sz w:val="24"/>
          <w:szCs w:val="24"/>
        </w:rPr>
        <w:t>n</w:t>
      </w:r>
      <w:r>
        <w:rPr>
          <w:rFonts w:ascii="Times New Roman" w:hAnsi="Times New Roman"/>
          <w:sz w:val="24"/>
          <w:szCs w:val="24"/>
        </w:rPr>
        <w:t xml:space="preserve"> entry summary status notification </w:t>
      </w:r>
      <w:r w:rsidR="008D0BBA">
        <w:rPr>
          <w:rFonts w:ascii="Times New Roman" w:hAnsi="Times New Roman"/>
          <w:sz w:val="24"/>
          <w:szCs w:val="24"/>
        </w:rPr>
        <w:t>(ABI appl</w:t>
      </w:r>
      <w:r>
        <w:rPr>
          <w:rFonts w:ascii="Times New Roman" w:hAnsi="Times New Roman"/>
          <w:sz w:val="24"/>
          <w:szCs w:val="24"/>
        </w:rPr>
        <w:t xml:space="preserve">ication identifier UC) will be </w:t>
      </w:r>
      <w:r w:rsidR="008D0BBA">
        <w:rPr>
          <w:rFonts w:ascii="Times New Roman" w:hAnsi="Times New Roman"/>
          <w:sz w:val="24"/>
          <w:szCs w:val="24"/>
        </w:rPr>
        <w:t xml:space="preserve">electronically </w:t>
      </w:r>
      <w:r w:rsidR="00731424">
        <w:rPr>
          <w:rFonts w:ascii="Times New Roman" w:hAnsi="Times New Roman"/>
          <w:sz w:val="24"/>
          <w:szCs w:val="24"/>
        </w:rPr>
        <w:t xml:space="preserve">generated </w:t>
      </w:r>
      <w:r>
        <w:rPr>
          <w:rFonts w:ascii="Times New Roman" w:hAnsi="Times New Roman"/>
          <w:sz w:val="24"/>
          <w:szCs w:val="24"/>
        </w:rPr>
        <w:t xml:space="preserve">from various ACE automated and manual procedures and </w:t>
      </w:r>
      <w:r w:rsidR="008D0BBA">
        <w:rPr>
          <w:rFonts w:ascii="Times New Roman" w:hAnsi="Times New Roman"/>
          <w:sz w:val="24"/>
          <w:szCs w:val="24"/>
        </w:rPr>
        <w:t xml:space="preserve">then </w:t>
      </w:r>
      <w:r>
        <w:rPr>
          <w:rFonts w:ascii="Times New Roman" w:hAnsi="Times New Roman"/>
          <w:sz w:val="24"/>
          <w:szCs w:val="24"/>
        </w:rPr>
        <w:t>transmitted to filers.  This notification message will be created from automated processes such as entry summary selectivity, from a CBP manual review of the entry summary and related information, or from an action taken by a CBP user with agreement or by a request from the entry summary filer.</w:t>
      </w:r>
    </w:p>
    <w:p w:rsidR="00F722C0" w:rsidRDefault="00F722C0" w:rsidP="00F722C0">
      <w:pPr>
        <w:pStyle w:val="PlainText"/>
        <w:jc w:val="both"/>
        <w:rPr>
          <w:rFonts w:ascii="Times New Roman" w:hAnsi="Times New Roman"/>
          <w:sz w:val="24"/>
          <w:szCs w:val="24"/>
        </w:rPr>
      </w:pPr>
    </w:p>
    <w:p w:rsidR="00F722C0" w:rsidRDefault="008D0BBA" w:rsidP="00F722C0">
      <w:pPr>
        <w:pStyle w:val="PlainText"/>
        <w:jc w:val="both"/>
        <w:rPr>
          <w:rFonts w:ascii="Times New Roman" w:hAnsi="Times New Roman"/>
          <w:sz w:val="24"/>
          <w:szCs w:val="24"/>
        </w:rPr>
      </w:pPr>
      <w:r>
        <w:rPr>
          <w:rFonts w:ascii="Times New Roman" w:hAnsi="Times New Roman"/>
          <w:sz w:val="24"/>
          <w:szCs w:val="24"/>
        </w:rPr>
        <w:t>A</w:t>
      </w:r>
      <w:r w:rsidR="00F722C0">
        <w:rPr>
          <w:rFonts w:ascii="Times New Roman" w:hAnsi="Times New Roman"/>
          <w:sz w:val="24"/>
          <w:szCs w:val="24"/>
        </w:rPr>
        <w:t xml:space="preserve">s part of </w:t>
      </w:r>
      <w:r>
        <w:rPr>
          <w:rFonts w:ascii="Times New Roman" w:hAnsi="Times New Roman"/>
          <w:sz w:val="24"/>
          <w:szCs w:val="24"/>
        </w:rPr>
        <w:t xml:space="preserve">the current ACS </w:t>
      </w:r>
      <w:r w:rsidR="00F722C0">
        <w:rPr>
          <w:rFonts w:ascii="Times New Roman" w:hAnsi="Times New Roman"/>
          <w:sz w:val="24"/>
          <w:szCs w:val="24"/>
        </w:rPr>
        <w:t>entry summary processing, the filer may receive an “accepted - records required” message.  This message is returned to the filer along with any and all other response messages from entry summary acceptance and validation processing.  The coupling of entry summary responses in ACS results from the entry summary being immediately subjected to entry summary selectivity</w:t>
      </w:r>
      <w:r w:rsidR="000904D6">
        <w:rPr>
          <w:rFonts w:ascii="Times New Roman" w:hAnsi="Times New Roman"/>
          <w:sz w:val="24"/>
          <w:szCs w:val="24"/>
        </w:rPr>
        <w:t xml:space="preserve">.  </w:t>
      </w:r>
      <w:r w:rsidR="0099208D">
        <w:rPr>
          <w:rFonts w:ascii="Times New Roman" w:hAnsi="Times New Roman"/>
          <w:sz w:val="24"/>
          <w:szCs w:val="24"/>
        </w:rPr>
        <w:t>Entry summary acceptance r</w:t>
      </w:r>
      <w:r w:rsidR="00F722C0">
        <w:rPr>
          <w:rFonts w:ascii="Times New Roman" w:hAnsi="Times New Roman"/>
          <w:sz w:val="24"/>
          <w:szCs w:val="24"/>
        </w:rPr>
        <w:t xml:space="preserve">esponse messages </w:t>
      </w:r>
      <w:r w:rsidR="000904D6">
        <w:rPr>
          <w:rFonts w:ascii="Times New Roman" w:hAnsi="Times New Roman"/>
          <w:sz w:val="24"/>
          <w:szCs w:val="24"/>
        </w:rPr>
        <w:t>are</w:t>
      </w:r>
      <w:r w:rsidR="00F722C0">
        <w:rPr>
          <w:rFonts w:ascii="Times New Roman" w:hAnsi="Times New Roman"/>
          <w:sz w:val="24"/>
          <w:szCs w:val="24"/>
        </w:rPr>
        <w:t xml:space="preserve"> held in abeyance until entry summary selectivity is complete.  </w:t>
      </w:r>
      <w:r w:rsidR="0099208D">
        <w:rPr>
          <w:rFonts w:ascii="Times New Roman" w:hAnsi="Times New Roman"/>
          <w:sz w:val="24"/>
          <w:szCs w:val="24"/>
        </w:rPr>
        <w:t xml:space="preserve">In some instances, </w:t>
      </w:r>
      <w:r w:rsidR="00F722C0">
        <w:rPr>
          <w:rFonts w:ascii="Times New Roman" w:hAnsi="Times New Roman"/>
          <w:sz w:val="24"/>
          <w:szCs w:val="24"/>
        </w:rPr>
        <w:t xml:space="preserve">a filer may </w:t>
      </w:r>
      <w:r w:rsidR="0099208D">
        <w:rPr>
          <w:rFonts w:ascii="Times New Roman" w:hAnsi="Times New Roman"/>
          <w:sz w:val="24"/>
          <w:szCs w:val="24"/>
        </w:rPr>
        <w:t xml:space="preserve">also </w:t>
      </w:r>
      <w:r w:rsidR="00F722C0">
        <w:rPr>
          <w:rFonts w:ascii="Times New Roman" w:hAnsi="Times New Roman"/>
          <w:sz w:val="24"/>
          <w:szCs w:val="24"/>
        </w:rPr>
        <w:t xml:space="preserve">receive an ABI message </w:t>
      </w:r>
      <w:r w:rsidR="0099208D">
        <w:rPr>
          <w:rFonts w:ascii="Times New Roman" w:hAnsi="Times New Roman"/>
          <w:sz w:val="24"/>
          <w:szCs w:val="24"/>
        </w:rPr>
        <w:t xml:space="preserve">(application identifier </w:t>
      </w:r>
      <w:smartTag w:uri="urn:schemas-microsoft-com:office:smarttags" w:element="country-region">
        <w:smartTag w:uri="urn:schemas-microsoft-com:office:smarttags" w:element="place">
          <w:r w:rsidR="0099208D">
            <w:rPr>
              <w:rFonts w:ascii="Times New Roman" w:hAnsi="Times New Roman"/>
              <w:sz w:val="24"/>
              <w:szCs w:val="24"/>
            </w:rPr>
            <w:t>US</w:t>
          </w:r>
        </w:smartTag>
      </w:smartTag>
      <w:r w:rsidR="0099208D">
        <w:rPr>
          <w:rFonts w:ascii="Times New Roman" w:hAnsi="Times New Roman"/>
          <w:sz w:val="24"/>
          <w:szCs w:val="24"/>
        </w:rPr>
        <w:t xml:space="preserve">) </w:t>
      </w:r>
      <w:r w:rsidR="00F722C0">
        <w:rPr>
          <w:rFonts w:ascii="Times New Roman" w:hAnsi="Times New Roman"/>
          <w:sz w:val="24"/>
          <w:szCs w:val="24"/>
        </w:rPr>
        <w:t xml:space="preserve">independently from entry summary acceptance and validation processing that a CBP user has </w:t>
      </w:r>
      <w:r w:rsidR="0099208D">
        <w:rPr>
          <w:rFonts w:ascii="Times New Roman" w:hAnsi="Times New Roman"/>
          <w:sz w:val="24"/>
          <w:szCs w:val="24"/>
        </w:rPr>
        <w:t xml:space="preserve">either </w:t>
      </w:r>
      <w:r w:rsidR="00F722C0">
        <w:rPr>
          <w:rFonts w:ascii="Times New Roman" w:hAnsi="Times New Roman"/>
          <w:sz w:val="24"/>
          <w:szCs w:val="24"/>
        </w:rPr>
        <w:t>rejected their entry summary</w:t>
      </w:r>
      <w:r w:rsidR="0099208D">
        <w:rPr>
          <w:rFonts w:ascii="Times New Roman" w:hAnsi="Times New Roman"/>
          <w:sz w:val="24"/>
          <w:szCs w:val="24"/>
        </w:rPr>
        <w:t xml:space="preserve"> has requested an electronic invoice</w:t>
      </w:r>
      <w:r w:rsidR="00F722C0">
        <w:rPr>
          <w:rFonts w:ascii="Times New Roman" w:hAnsi="Times New Roman"/>
          <w:sz w:val="24"/>
          <w:szCs w:val="24"/>
        </w:rPr>
        <w:t xml:space="preserve">.  </w:t>
      </w:r>
    </w:p>
    <w:p w:rsidR="0099208D" w:rsidRDefault="0099208D" w:rsidP="00F722C0">
      <w:pPr>
        <w:pStyle w:val="PlainText"/>
        <w:jc w:val="both"/>
        <w:rPr>
          <w:rFonts w:ascii="Times New Roman" w:hAnsi="Times New Roman"/>
          <w:sz w:val="24"/>
          <w:szCs w:val="24"/>
        </w:rPr>
      </w:pPr>
    </w:p>
    <w:p w:rsidR="00F722C0" w:rsidRDefault="00F722C0" w:rsidP="00F722C0">
      <w:pPr>
        <w:pStyle w:val="PlainText"/>
        <w:jc w:val="both"/>
        <w:rPr>
          <w:rFonts w:ascii="Times New Roman" w:hAnsi="Times New Roman"/>
          <w:sz w:val="24"/>
          <w:szCs w:val="24"/>
        </w:rPr>
      </w:pPr>
      <w:r>
        <w:rPr>
          <w:rFonts w:ascii="Times New Roman" w:hAnsi="Times New Roman"/>
          <w:sz w:val="24"/>
          <w:szCs w:val="24"/>
        </w:rPr>
        <w:t xml:space="preserve">In ACE, the entry summary status notification message will be a standard message format used for various automated and manual processes.  In addition, in ACE, the response from entry summary selectivity, which may require action by the filer, will be decoupled from the entry summary acceptance and validation process.  </w:t>
      </w:r>
    </w:p>
    <w:p w:rsidR="00F722C0" w:rsidRDefault="00F722C0" w:rsidP="00F722C0">
      <w:pPr>
        <w:pStyle w:val="PlainText"/>
        <w:jc w:val="both"/>
        <w:rPr>
          <w:rFonts w:ascii="Times New Roman" w:hAnsi="Times New Roman"/>
          <w:sz w:val="24"/>
          <w:szCs w:val="24"/>
        </w:rPr>
      </w:pPr>
    </w:p>
    <w:p w:rsidR="00F722C0" w:rsidRDefault="00F722C0" w:rsidP="00F722C0">
      <w:pPr>
        <w:pStyle w:val="PlainText"/>
        <w:jc w:val="both"/>
        <w:rPr>
          <w:rFonts w:ascii="Times New Roman" w:hAnsi="Times New Roman"/>
          <w:sz w:val="24"/>
          <w:szCs w:val="24"/>
        </w:rPr>
      </w:pPr>
      <w:r>
        <w:rPr>
          <w:rFonts w:ascii="Times New Roman" w:hAnsi="Times New Roman"/>
          <w:sz w:val="24"/>
          <w:szCs w:val="24"/>
        </w:rPr>
        <w:t xml:space="preserve">The entry summary status notification </w:t>
      </w:r>
      <w:r w:rsidR="000904D6">
        <w:rPr>
          <w:rFonts w:ascii="Times New Roman" w:hAnsi="Times New Roman"/>
          <w:sz w:val="24"/>
          <w:szCs w:val="24"/>
        </w:rPr>
        <w:t xml:space="preserve">message </w:t>
      </w:r>
      <w:r>
        <w:rPr>
          <w:rFonts w:ascii="Times New Roman" w:hAnsi="Times New Roman"/>
          <w:sz w:val="24"/>
          <w:szCs w:val="24"/>
        </w:rPr>
        <w:t xml:space="preserve">will </w:t>
      </w:r>
      <w:r w:rsidR="000904D6">
        <w:rPr>
          <w:rFonts w:ascii="Times New Roman" w:hAnsi="Times New Roman"/>
          <w:sz w:val="24"/>
          <w:szCs w:val="24"/>
        </w:rPr>
        <w:t xml:space="preserve">also </w:t>
      </w:r>
      <w:r>
        <w:rPr>
          <w:rFonts w:ascii="Times New Roman" w:hAnsi="Times New Roman"/>
          <w:sz w:val="24"/>
          <w:szCs w:val="24"/>
        </w:rPr>
        <w:t>be used to inform filers that actions they have requested of CBP have been taken.  The response from CBP actions such as canceling, rejecting, or making an ACE entry summary inactive will be sent electronically via ABI to filers using this entry summary status notification standard format message.  CBP team review processes will permit CBP users to quickly assess and manage entry summary and related information and quickly communicate the need for additional information or actions to filers.</w:t>
      </w:r>
    </w:p>
    <w:p w:rsidR="0099208D" w:rsidRDefault="0099208D" w:rsidP="00F722C0">
      <w:pPr>
        <w:pStyle w:val="PlainText"/>
        <w:jc w:val="both"/>
        <w:rPr>
          <w:rFonts w:ascii="Times New Roman" w:hAnsi="Times New Roman"/>
          <w:sz w:val="24"/>
          <w:szCs w:val="24"/>
        </w:rPr>
      </w:pPr>
    </w:p>
    <w:p w:rsidR="00F722C0" w:rsidRDefault="00F722C0" w:rsidP="00F722C0">
      <w:pPr>
        <w:jc w:val="both"/>
        <w:rPr>
          <w:sz w:val="24"/>
          <w:szCs w:val="24"/>
        </w:rPr>
      </w:pPr>
      <w:r>
        <w:rPr>
          <w:sz w:val="24"/>
          <w:szCs w:val="24"/>
        </w:rPr>
        <w:t xml:space="preserve">Please refer to the ACE ABI CATAIR </w:t>
      </w:r>
      <w:r w:rsidRPr="004E2060">
        <w:rPr>
          <w:sz w:val="24"/>
          <w:szCs w:val="24"/>
        </w:rPr>
        <w:t xml:space="preserve">chapter titled </w:t>
      </w:r>
      <w:r w:rsidRPr="004E2060">
        <w:rPr>
          <w:i/>
          <w:sz w:val="24"/>
          <w:szCs w:val="24"/>
        </w:rPr>
        <w:t>“</w:t>
      </w:r>
      <w:r>
        <w:rPr>
          <w:i/>
          <w:sz w:val="24"/>
          <w:szCs w:val="24"/>
        </w:rPr>
        <w:t>Entry Summary Status Notification</w:t>
      </w:r>
      <w:r w:rsidRPr="004E2060">
        <w:rPr>
          <w:i/>
          <w:sz w:val="24"/>
          <w:szCs w:val="24"/>
        </w:rPr>
        <w:t>”</w:t>
      </w:r>
      <w:r w:rsidRPr="004E2060">
        <w:rPr>
          <w:sz w:val="24"/>
          <w:szCs w:val="24"/>
        </w:rPr>
        <w:t xml:space="preserve"> for</w:t>
      </w:r>
      <w:r>
        <w:rPr>
          <w:sz w:val="24"/>
          <w:szCs w:val="24"/>
        </w:rPr>
        <w:t xml:space="preserve"> information on the status notification message description and the output record layouts</w:t>
      </w:r>
      <w:r w:rsidRPr="004E2060">
        <w:rPr>
          <w:sz w:val="24"/>
          <w:szCs w:val="24"/>
        </w:rPr>
        <w:t xml:space="preserve">.  </w:t>
      </w:r>
    </w:p>
    <w:p w:rsidR="00F722C0" w:rsidRDefault="00F722C0" w:rsidP="00F722C0">
      <w:pPr>
        <w:jc w:val="center"/>
        <w:rPr>
          <w:sz w:val="24"/>
          <w:szCs w:val="24"/>
        </w:rPr>
      </w:pPr>
    </w:p>
    <w:p w:rsidR="00F722C0" w:rsidRPr="005A1A98" w:rsidRDefault="00F722C0" w:rsidP="00F722C0">
      <w:pPr>
        <w:jc w:val="center"/>
        <w:rPr>
          <w:b/>
          <w:sz w:val="40"/>
          <w:szCs w:val="40"/>
        </w:rPr>
      </w:pPr>
      <w:r>
        <w:rPr>
          <w:b/>
          <w:sz w:val="40"/>
          <w:szCs w:val="40"/>
        </w:rPr>
        <w:br w:type="page"/>
      </w:r>
      <w:r w:rsidRPr="005A1A98">
        <w:rPr>
          <w:b/>
          <w:sz w:val="40"/>
          <w:szCs w:val="40"/>
        </w:rPr>
        <w:lastRenderedPageBreak/>
        <w:t>Deleting an ACE Entry Summary from a Statement</w:t>
      </w:r>
      <w:r w:rsidR="00C80A88">
        <w:rPr>
          <w:b/>
          <w:sz w:val="40"/>
          <w:szCs w:val="40"/>
        </w:rPr>
        <w:fldChar w:fldCharType="begin"/>
      </w:r>
      <w:r w:rsidR="00C80A88">
        <w:instrText xml:space="preserve"> TC "</w:instrText>
      </w:r>
      <w:bookmarkStart w:id="7" w:name="_Toc282429461"/>
      <w:r w:rsidR="00C80A88" w:rsidRPr="00BC3F96">
        <w:rPr>
          <w:b/>
          <w:sz w:val="40"/>
          <w:szCs w:val="40"/>
        </w:rPr>
        <w:instrText>Deleting an ACE Entry Summary from a Statement</w:instrText>
      </w:r>
      <w:bookmarkEnd w:id="7"/>
      <w:r w:rsidR="00C80A88">
        <w:instrText xml:space="preserve">" \f C \l "1" </w:instrText>
      </w:r>
      <w:r w:rsidR="00C80A88">
        <w:rPr>
          <w:b/>
          <w:sz w:val="40"/>
          <w:szCs w:val="40"/>
        </w:rPr>
        <w:fldChar w:fldCharType="end"/>
      </w:r>
    </w:p>
    <w:p w:rsidR="00F722C0" w:rsidRDefault="00F722C0" w:rsidP="00F722C0">
      <w:pPr>
        <w:pStyle w:val="PlainText"/>
        <w:jc w:val="center"/>
        <w:rPr>
          <w:rFonts w:ascii="Times New Roman" w:hAnsi="Times New Roman"/>
          <w:b/>
          <w:sz w:val="40"/>
          <w:szCs w:val="40"/>
        </w:rPr>
      </w:pPr>
    </w:p>
    <w:p w:rsidR="00F722C0" w:rsidRDefault="000904D6" w:rsidP="00F722C0">
      <w:pPr>
        <w:spacing w:after="200"/>
        <w:jc w:val="both"/>
        <w:rPr>
          <w:rFonts w:cs="Arial"/>
          <w:sz w:val="24"/>
          <w:szCs w:val="24"/>
        </w:rPr>
      </w:pPr>
      <w:r>
        <w:rPr>
          <w:sz w:val="24"/>
          <w:szCs w:val="24"/>
        </w:rPr>
        <w:t>During the initial release</w:t>
      </w:r>
      <w:r w:rsidR="00E33CCE">
        <w:rPr>
          <w:sz w:val="24"/>
          <w:szCs w:val="24"/>
        </w:rPr>
        <w:t>s</w:t>
      </w:r>
      <w:r>
        <w:rPr>
          <w:sz w:val="24"/>
          <w:szCs w:val="24"/>
        </w:rPr>
        <w:t xml:space="preserve"> of entry summary processing in ACE, e</w:t>
      </w:r>
      <w:r w:rsidRPr="009867DD">
        <w:rPr>
          <w:sz w:val="24"/>
          <w:szCs w:val="24"/>
        </w:rPr>
        <w:t xml:space="preserve">ntry summaries will </w:t>
      </w:r>
      <w:r>
        <w:rPr>
          <w:sz w:val="24"/>
          <w:szCs w:val="24"/>
        </w:rPr>
        <w:t xml:space="preserve">still be </w:t>
      </w:r>
      <w:r w:rsidRPr="009867DD">
        <w:rPr>
          <w:sz w:val="24"/>
          <w:szCs w:val="24"/>
        </w:rPr>
        <w:t>processed by both ACE and ACS.</w:t>
      </w:r>
      <w:r w:rsidRPr="00754989">
        <w:rPr>
          <w:rFonts w:cs="Arial"/>
          <w:sz w:val="24"/>
          <w:szCs w:val="24"/>
        </w:rPr>
        <w:t xml:space="preserve">  </w:t>
      </w:r>
      <w:r w:rsidR="00F722C0" w:rsidRPr="00754989">
        <w:rPr>
          <w:rFonts w:cs="Arial"/>
          <w:sz w:val="24"/>
          <w:szCs w:val="24"/>
        </w:rPr>
        <w:t xml:space="preserve">ACS will </w:t>
      </w:r>
      <w:r w:rsidR="00F722C0">
        <w:rPr>
          <w:rFonts w:cs="Arial"/>
          <w:sz w:val="24"/>
          <w:szCs w:val="24"/>
        </w:rPr>
        <w:t xml:space="preserve">continue </w:t>
      </w:r>
      <w:r w:rsidR="00F722C0" w:rsidRPr="00754989">
        <w:rPr>
          <w:rFonts w:cs="Arial"/>
          <w:sz w:val="24"/>
          <w:szCs w:val="24"/>
        </w:rPr>
        <w:t xml:space="preserve">to </w:t>
      </w:r>
      <w:r w:rsidR="00F722C0">
        <w:rPr>
          <w:rFonts w:cs="Arial"/>
          <w:sz w:val="24"/>
          <w:szCs w:val="24"/>
        </w:rPr>
        <w:t>accept and process</w:t>
      </w:r>
      <w:r w:rsidR="00F722C0" w:rsidRPr="00754989">
        <w:rPr>
          <w:rFonts w:cs="Arial"/>
          <w:sz w:val="24"/>
          <w:szCs w:val="24"/>
        </w:rPr>
        <w:t xml:space="preserve"> all types of entry summaries from any filer, and ACE </w:t>
      </w:r>
      <w:r w:rsidR="00F722C0">
        <w:rPr>
          <w:rFonts w:cs="Arial"/>
          <w:sz w:val="24"/>
          <w:szCs w:val="24"/>
        </w:rPr>
        <w:t>will accept and process only</w:t>
      </w:r>
      <w:r w:rsidR="00F722C0" w:rsidRPr="00754989">
        <w:rPr>
          <w:rFonts w:cs="Arial"/>
          <w:sz w:val="24"/>
          <w:szCs w:val="24"/>
        </w:rPr>
        <w:t xml:space="preserve"> </w:t>
      </w:r>
      <w:r w:rsidR="00F722C0">
        <w:rPr>
          <w:rFonts w:cs="Arial"/>
          <w:sz w:val="24"/>
          <w:szCs w:val="24"/>
        </w:rPr>
        <w:t xml:space="preserve">Entry </w:t>
      </w:r>
      <w:r w:rsidR="00F722C0" w:rsidRPr="00754989">
        <w:rPr>
          <w:rFonts w:cs="Arial"/>
          <w:sz w:val="24"/>
          <w:szCs w:val="24"/>
        </w:rPr>
        <w:t>Type 01 (Consumption Entry / Free and Dutiable)</w:t>
      </w:r>
      <w:r w:rsidR="00E33CCE">
        <w:rPr>
          <w:sz w:val="24"/>
          <w:szCs w:val="24"/>
        </w:rPr>
        <w:t>, Entry Type 03 (Consumption Anti-Dumping/Countervailing Duty),</w:t>
      </w:r>
      <w:r w:rsidR="00F722C0" w:rsidRPr="00754989">
        <w:rPr>
          <w:rFonts w:cs="Arial"/>
          <w:sz w:val="24"/>
          <w:szCs w:val="24"/>
        </w:rPr>
        <w:t xml:space="preserve"> and </w:t>
      </w:r>
      <w:r w:rsidR="00F722C0">
        <w:rPr>
          <w:rFonts w:cs="Arial"/>
          <w:sz w:val="24"/>
          <w:szCs w:val="24"/>
        </w:rPr>
        <w:t xml:space="preserve">Entry </w:t>
      </w:r>
      <w:r w:rsidR="00F722C0" w:rsidRPr="00754989">
        <w:rPr>
          <w:rFonts w:cs="Arial"/>
          <w:sz w:val="24"/>
          <w:szCs w:val="24"/>
        </w:rPr>
        <w:t>Type 11 (</w:t>
      </w:r>
      <w:r w:rsidR="00F722C0">
        <w:rPr>
          <w:rFonts w:cs="Arial"/>
          <w:sz w:val="24"/>
          <w:szCs w:val="24"/>
        </w:rPr>
        <w:t xml:space="preserve">Consumption </w:t>
      </w:r>
      <w:r w:rsidR="00F722C0" w:rsidRPr="00754989">
        <w:rPr>
          <w:rFonts w:cs="Arial"/>
          <w:sz w:val="24"/>
          <w:szCs w:val="24"/>
        </w:rPr>
        <w:t>Informal Entry / Free and Dutiable) entry summaries</w:t>
      </w:r>
      <w:r w:rsidR="00F722C0">
        <w:rPr>
          <w:rFonts w:cs="Arial"/>
          <w:sz w:val="24"/>
          <w:szCs w:val="24"/>
        </w:rPr>
        <w:t xml:space="preserve"> from ACE approved entry summary filers</w:t>
      </w:r>
      <w:r w:rsidR="00F722C0" w:rsidRPr="00754989">
        <w:rPr>
          <w:rFonts w:cs="Arial"/>
          <w:sz w:val="24"/>
          <w:szCs w:val="24"/>
        </w:rPr>
        <w:t xml:space="preserve">.  Subsequent releases of ACE will implement the remaining entry summary types, until such time that all entry summary types, from any filer, </w:t>
      </w:r>
      <w:r w:rsidR="008D0BBA">
        <w:rPr>
          <w:rFonts w:cs="Arial"/>
          <w:sz w:val="24"/>
          <w:szCs w:val="24"/>
        </w:rPr>
        <w:t>will</w:t>
      </w:r>
      <w:r w:rsidR="00F722C0" w:rsidRPr="00754989">
        <w:rPr>
          <w:rFonts w:cs="Arial"/>
          <w:sz w:val="24"/>
          <w:szCs w:val="24"/>
        </w:rPr>
        <w:t xml:space="preserve"> be processed in ACE</w:t>
      </w:r>
      <w:r w:rsidR="00F722C0">
        <w:rPr>
          <w:rFonts w:cs="Arial"/>
          <w:sz w:val="24"/>
          <w:szCs w:val="24"/>
        </w:rPr>
        <w:t>. During this initial implementation; payment, liquidation, and other processing to be delivered in subsequent ACE releases will continue to be handled in ACS.</w:t>
      </w:r>
    </w:p>
    <w:p w:rsidR="00F722C0" w:rsidRPr="00161FC1" w:rsidRDefault="00F722C0" w:rsidP="00F722C0">
      <w:pPr>
        <w:spacing w:after="200"/>
        <w:jc w:val="both"/>
        <w:rPr>
          <w:rFonts w:cs="Arial"/>
          <w:sz w:val="24"/>
          <w:szCs w:val="24"/>
        </w:rPr>
      </w:pPr>
      <w:r>
        <w:rPr>
          <w:sz w:val="24"/>
          <w:szCs w:val="24"/>
        </w:rPr>
        <w:t>P</w:t>
      </w:r>
      <w:r w:rsidRPr="00CD2467">
        <w:rPr>
          <w:sz w:val="24"/>
          <w:szCs w:val="24"/>
        </w:rPr>
        <w:t xml:space="preserve">articipation in </w:t>
      </w:r>
      <w:r>
        <w:rPr>
          <w:sz w:val="24"/>
          <w:szCs w:val="24"/>
        </w:rPr>
        <w:t>A</w:t>
      </w:r>
      <w:r w:rsidRPr="00CD2467">
        <w:rPr>
          <w:sz w:val="24"/>
          <w:szCs w:val="24"/>
        </w:rPr>
        <w:t xml:space="preserve">CE entry summary filing requires </w:t>
      </w:r>
      <w:r w:rsidR="008D0BBA">
        <w:rPr>
          <w:sz w:val="24"/>
          <w:szCs w:val="24"/>
        </w:rPr>
        <w:t xml:space="preserve">that </w:t>
      </w:r>
      <w:r>
        <w:rPr>
          <w:sz w:val="24"/>
          <w:szCs w:val="24"/>
        </w:rPr>
        <w:t>ACE</w:t>
      </w:r>
      <w:r w:rsidRPr="00CD2467">
        <w:rPr>
          <w:sz w:val="24"/>
          <w:szCs w:val="24"/>
        </w:rPr>
        <w:t xml:space="preserve"> </w:t>
      </w:r>
      <w:r>
        <w:rPr>
          <w:sz w:val="24"/>
          <w:szCs w:val="24"/>
        </w:rPr>
        <w:t xml:space="preserve">entry </w:t>
      </w:r>
      <w:r w:rsidRPr="00CD2467">
        <w:rPr>
          <w:sz w:val="24"/>
          <w:szCs w:val="24"/>
        </w:rPr>
        <w:t xml:space="preserve">summaries be </w:t>
      </w:r>
      <w:r>
        <w:rPr>
          <w:sz w:val="24"/>
          <w:szCs w:val="24"/>
        </w:rPr>
        <w:t xml:space="preserve">scheduled for a daily statement (regular daily statement or periodic daily statement). However, </w:t>
      </w:r>
      <w:r w:rsidRPr="00CD2467">
        <w:rPr>
          <w:sz w:val="24"/>
          <w:szCs w:val="24"/>
        </w:rPr>
        <w:t xml:space="preserve">CBP </w:t>
      </w:r>
      <w:r>
        <w:rPr>
          <w:sz w:val="24"/>
          <w:szCs w:val="24"/>
        </w:rPr>
        <w:t xml:space="preserve">has </w:t>
      </w:r>
      <w:r w:rsidRPr="00CD2467">
        <w:rPr>
          <w:sz w:val="24"/>
          <w:szCs w:val="24"/>
        </w:rPr>
        <w:t>recognized that, on rare occasions, a</w:t>
      </w:r>
      <w:r>
        <w:rPr>
          <w:sz w:val="24"/>
          <w:szCs w:val="24"/>
        </w:rPr>
        <w:t>n entry</w:t>
      </w:r>
      <w:r w:rsidRPr="00CD2467">
        <w:rPr>
          <w:sz w:val="24"/>
          <w:szCs w:val="24"/>
        </w:rPr>
        <w:t xml:space="preserve"> summary </w:t>
      </w:r>
      <w:r>
        <w:rPr>
          <w:sz w:val="24"/>
          <w:szCs w:val="24"/>
        </w:rPr>
        <w:t>may need</w:t>
      </w:r>
      <w:r w:rsidRPr="00CD2467">
        <w:rPr>
          <w:sz w:val="24"/>
          <w:szCs w:val="24"/>
        </w:rPr>
        <w:t xml:space="preserve"> to be deleted from a statement and moved to </w:t>
      </w:r>
      <w:r>
        <w:rPr>
          <w:sz w:val="24"/>
          <w:szCs w:val="24"/>
        </w:rPr>
        <w:t xml:space="preserve">either </w:t>
      </w:r>
      <w:r w:rsidRPr="00CD2467">
        <w:rPr>
          <w:sz w:val="24"/>
          <w:szCs w:val="24"/>
        </w:rPr>
        <w:t xml:space="preserve">a different statement or paid </w:t>
      </w:r>
      <w:r>
        <w:rPr>
          <w:sz w:val="24"/>
          <w:szCs w:val="24"/>
        </w:rPr>
        <w:t xml:space="preserve">individually </w:t>
      </w:r>
      <w:r w:rsidRPr="00CD2467">
        <w:rPr>
          <w:sz w:val="24"/>
          <w:szCs w:val="24"/>
        </w:rPr>
        <w:t>with a check.</w:t>
      </w:r>
    </w:p>
    <w:p w:rsidR="00F722C0" w:rsidRDefault="00F722C0" w:rsidP="00F722C0">
      <w:pPr>
        <w:spacing w:after="200"/>
        <w:jc w:val="both"/>
        <w:rPr>
          <w:sz w:val="24"/>
          <w:szCs w:val="24"/>
        </w:rPr>
      </w:pPr>
      <w:r>
        <w:rPr>
          <w:sz w:val="24"/>
          <w:szCs w:val="24"/>
        </w:rPr>
        <w:t>CBP</w:t>
      </w:r>
      <w:r w:rsidRPr="00CD2467">
        <w:rPr>
          <w:sz w:val="24"/>
          <w:szCs w:val="24"/>
        </w:rPr>
        <w:t xml:space="preserve"> will allow for this occasional statement delet</w:t>
      </w:r>
      <w:r>
        <w:rPr>
          <w:sz w:val="24"/>
          <w:szCs w:val="24"/>
        </w:rPr>
        <w:t>e</w:t>
      </w:r>
      <w:r w:rsidRPr="00CD2467">
        <w:rPr>
          <w:sz w:val="24"/>
          <w:szCs w:val="24"/>
        </w:rPr>
        <w:t xml:space="preserve"> activity </w:t>
      </w:r>
      <w:r>
        <w:rPr>
          <w:sz w:val="24"/>
          <w:szCs w:val="24"/>
        </w:rPr>
        <w:t>on an exception basis only – it will not become the normal method of operation</w:t>
      </w:r>
      <w:r w:rsidRPr="00CD2467">
        <w:rPr>
          <w:sz w:val="24"/>
          <w:szCs w:val="24"/>
        </w:rPr>
        <w:t>.</w:t>
      </w:r>
    </w:p>
    <w:p w:rsidR="00DB28EE" w:rsidRDefault="00F722C0" w:rsidP="00DB28EE">
      <w:pPr>
        <w:jc w:val="both"/>
        <w:rPr>
          <w:sz w:val="24"/>
          <w:szCs w:val="24"/>
        </w:rPr>
      </w:pPr>
      <w:r w:rsidRPr="00CD2467">
        <w:rPr>
          <w:sz w:val="24"/>
          <w:szCs w:val="24"/>
        </w:rPr>
        <w:t xml:space="preserve">Since statement and collection processing </w:t>
      </w:r>
      <w:r>
        <w:rPr>
          <w:sz w:val="24"/>
          <w:szCs w:val="24"/>
        </w:rPr>
        <w:t>for</w:t>
      </w:r>
      <w:r w:rsidRPr="00CD2467">
        <w:rPr>
          <w:sz w:val="24"/>
          <w:szCs w:val="24"/>
        </w:rPr>
        <w:t xml:space="preserve"> ACE </w:t>
      </w:r>
      <w:r>
        <w:rPr>
          <w:sz w:val="24"/>
          <w:szCs w:val="24"/>
        </w:rPr>
        <w:t xml:space="preserve">entry </w:t>
      </w:r>
      <w:r w:rsidRPr="00CD2467">
        <w:rPr>
          <w:sz w:val="24"/>
          <w:szCs w:val="24"/>
        </w:rPr>
        <w:t xml:space="preserve">summaries will be </w:t>
      </w:r>
      <w:r>
        <w:rPr>
          <w:sz w:val="24"/>
          <w:szCs w:val="24"/>
        </w:rPr>
        <w:t>handled by ACS</w:t>
      </w:r>
      <w:r w:rsidRPr="00CD2467">
        <w:rPr>
          <w:sz w:val="24"/>
          <w:szCs w:val="24"/>
        </w:rPr>
        <w:t xml:space="preserve">, filers </w:t>
      </w:r>
      <w:r>
        <w:rPr>
          <w:sz w:val="24"/>
          <w:szCs w:val="24"/>
        </w:rPr>
        <w:t>must</w:t>
      </w:r>
      <w:r w:rsidRPr="00CD2467">
        <w:rPr>
          <w:sz w:val="24"/>
          <w:szCs w:val="24"/>
        </w:rPr>
        <w:t xml:space="preserve"> delete ACE </w:t>
      </w:r>
      <w:r>
        <w:rPr>
          <w:sz w:val="24"/>
          <w:szCs w:val="24"/>
        </w:rPr>
        <w:t xml:space="preserve">entry </w:t>
      </w:r>
      <w:r w:rsidRPr="00CD2467">
        <w:rPr>
          <w:sz w:val="24"/>
          <w:szCs w:val="24"/>
        </w:rPr>
        <w:t xml:space="preserve">summaries from statements using the current </w:t>
      </w:r>
      <w:r>
        <w:rPr>
          <w:sz w:val="24"/>
          <w:szCs w:val="24"/>
        </w:rPr>
        <w:t xml:space="preserve">Statement Delete Transaction (application identifier </w:t>
      </w:r>
      <w:r w:rsidRPr="00CD2467">
        <w:rPr>
          <w:sz w:val="24"/>
          <w:szCs w:val="24"/>
        </w:rPr>
        <w:t>HP</w:t>
      </w:r>
      <w:r>
        <w:rPr>
          <w:sz w:val="24"/>
          <w:szCs w:val="24"/>
        </w:rPr>
        <w:t>)</w:t>
      </w:r>
      <w:r w:rsidRPr="00CD2467">
        <w:rPr>
          <w:sz w:val="24"/>
          <w:szCs w:val="24"/>
        </w:rPr>
        <w:t>.</w:t>
      </w:r>
      <w:r w:rsidR="00E33CCE">
        <w:rPr>
          <w:sz w:val="24"/>
          <w:szCs w:val="24"/>
        </w:rPr>
        <w:t xml:space="preserve">  ACE entry summaries may not be deleted from a statement until such time that the entry summary actually appears on a statement.</w:t>
      </w:r>
      <w:r w:rsidRPr="00CD2467">
        <w:rPr>
          <w:sz w:val="24"/>
          <w:szCs w:val="24"/>
        </w:rPr>
        <w:t xml:space="preserve">  </w:t>
      </w:r>
      <w:r w:rsidR="00D24089">
        <w:rPr>
          <w:sz w:val="24"/>
          <w:szCs w:val="24"/>
        </w:rPr>
        <w:t>In</w:t>
      </w:r>
      <w:r w:rsidR="00DB28EE">
        <w:rPr>
          <w:sz w:val="24"/>
          <w:szCs w:val="24"/>
        </w:rPr>
        <w:t>formation concerning the Statement Delete Transaction can be found in the ACS ABI CATAIR chapter titled “</w:t>
      </w:r>
      <w:r w:rsidR="00DB28EE" w:rsidRPr="00BE3007">
        <w:rPr>
          <w:i/>
          <w:sz w:val="24"/>
          <w:szCs w:val="24"/>
        </w:rPr>
        <w:t>Entry Summary</w:t>
      </w:r>
      <w:r w:rsidR="00DB28EE">
        <w:rPr>
          <w:sz w:val="24"/>
          <w:szCs w:val="24"/>
        </w:rPr>
        <w:t xml:space="preserve">”.  </w:t>
      </w:r>
      <w:r w:rsidRPr="00CD2467">
        <w:rPr>
          <w:sz w:val="24"/>
          <w:szCs w:val="24"/>
        </w:rPr>
        <w:t xml:space="preserve">The HP </w:t>
      </w:r>
      <w:r>
        <w:rPr>
          <w:sz w:val="24"/>
          <w:szCs w:val="24"/>
        </w:rPr>
        <w:t xml:space="preserve">transaction </w:t>
      </w:r>
      <w:r w:rsidRPr="00CD2467">
        <w:rPr>
          <w:sz w:val="24"/>
          <w:szCs w:val="24"/>
        </w:rPr>
        <w:t xml:space="preserve">will </w:t>
      </w:r>
      <w:r>
        <w:rPr>
          <w:sz w:val="24"/>
          <w:szCs w:val="24"/>
        </w:rPr>
        <w:t>be directed</w:t>
      </w:r>
      <w:r w:rsidRPr="00CD2467">
        <w:rPr>
          <w:sz w:val="24"/>
          <w:szCs w:val="24"/>
        </w:rPr>
        <w:t xml:space="preserve"> to ACS and the </w:t>
      </w:r>
      <w:r>
        <w:rPr>
          <w:sz w:val="24"/>
          <w:szCs w:val="24"/>
        </w:rPr>
        <w:t xml:space="preserve">entry </w:t>
      </w:r>
      <w:r w:rsidRPr="00CD2467">
        <w:rPr>
          <w:sz w:val="24"/>
          <w:szCs w:val="24"/>
        </w:rPr>
        <w:t xml:space="preserve">summary will </w:t>
      </w:r>
      <w:r w:rsidR="0041473A">
        <w:rPr>
          <w:sz w:val="24"/>
          <w:szCs w:val="24"/>
        </w:rPr>
        <w:t>be deleted from the statement.</w:t>
      </w:r>
      <w:r w:rsidRPr="00CD2467">
        <w:rPr>
          <w:sz w:val="24"/>
          <w:szCs w:val="24"/>
        </w:rPr>
        <w:t xml:space="preserve">  If an </w:t>
      </w:r>
      <w:r w:rsidR="008D0BBA">
        <w:rPr>
          <w:sz w:val="24"/>
          <w:szCs w:val="24"/>
        </w:rPr>
        <w:t xml:space="preserve">ACE </w:t>
      </w:r>
      <w:r w:rsidRPr="00CD2467">
        <w:rPr>
          <w:sz w:val="24"/>
          <w:szCs w:val="24"/>
        </w:rPr>
        <w:t>up</w:t>
      </w:r>
      <w:r w:rsidR="008D0BBA">
        <w:rPr>
          <w:sz w:val="24"/>
          <w:szCs w:val="24"/>
        </w:rPr>
        <w:t>date or delete needs to be made</w:t>
      </w:r>
      <w:r w:rsidRPr="00CD2467">
        <w:rPr>
          <w:sz w:val="24"/>
          <w:szCs w:val="24"/>
        </w:rPr>
        <w:t xml:space="preserve">, a new </w:t>
      </w:r>
      <w:r>
        <w:rPr>
          <w:sz w:val="24"/>
          <w:szCs w:val="24"/>
        </w:rPr>
        <w:t xml:space="preserve">entry summary transaction (application identifier </w:t>
      </w:r>
      <w:r w:rsidRPr="00CD2467">
        <w:rPr>
          <w:sz w:val="24"/>
          <w:szCs w:val="24"/>
        </w:rPr>
        <w:t>AE</w:t>
      </w:r>
      <w:r>
        <w:rPr>
          <w:sz w:val="24"/>
          <w:szCs w:val="24"/>
        </w:rPr>
        <w:t>)</w:t>
      </w:r>
      <w:r w:rsidRPr="00CD2467">
        <w:rPr>
          <w:sz w:val="24"/>
          <w:szCs w:val="24"/>
        </w:rPr>
        <w:t xml:space="preserve"> can</w:t>
      </w:r>
      <w:r w:rsidR="008D0BBA">
        <w:rPr>
          <w:sz w:val="24"/>
          <w:szCs w:val="24"/>
        </w:rPr>
        <w:t xml:space="preserve"> be filed at that time.  If the</w:t>
      </w:r>
      <w:r w:rsidRPr="00CD2467">
        <w:rPr>
          <w:sz w:val="24"/>
          <w:szCs w:val="24"/>
        </w:rPr>
        <w:t xml:space="preserve"> </w:t>
      </w:r>
      <w:r w:rsidR="008D0BBA">
        <w:rPr>
          <w:sz w:val="24"/>
          <w:szCs w:val="24"/>
        </w:rPr>
        <w:t>only</w:t>
      </w:r>
      <w:r w:rsidRPr="00CD2467">
        <w:rPr>
          <w:sz w:val="24"/>
          <w:szCs w:val="24"/>
        </w:rPr>
        <w:t xml:space="preserve"> change to </w:t>
      </w:r>
      <w:r>
        <w:rPr>
          <w:sz w:val="24"/>
          <w:szCs w:val="24"/>
        </w:rPr>
        <w:t xml:space="preserve">the </w:t>
      </w:r>
      <w:r w:rsidRPr="00CD2467">
        <w:rPr>
          <w:sz w:val="24"/>
          <w:szCs w:val="24"/>
        </w:rPr>
        <w:t xml:space="preserve">ACE </w:t>
      </w:r>
      <w:r>
        <w:rPr>
          <w:sz w:val="24"/>
          <w:szCs w:val="24"/>
        </w:rPr>
        <w:t xml:space="preserve">entry </w:t>
      </w:r>
      <w:r w:rsidRPr="00CD2467">
        <w:rPr>
          <w:sz w:val="24"/>
          <w:szCs w:val="24"/>
        </w:rPr>
        <w:t>summary</w:t>
      </w:r>
      <w:r w:rsidR="008D0BBA">
        <w:rPr>
          <w:sz w:val="24"/>
          <w:szCs w:val="24"/>
        </w:rPr>
        <w:t xml:space="preserve"> is </w:t>
      </w:r>
      <w:r w:rsidRPr="00CD2467">
        <w:rPr>
          <w:sz w:val="24"/>
          <w:szCs w:val="24"/>
        </w:rPr>
        <w:t>the payment method</w:t>
      </w:r>
      <w:r>
        <w:rPr>
          <w:sz w:val="24"/>
          <w:szCs w:val="24"/>
        </w:rPr>
        <w:t xml:space="preserve"> </w:t>
      </w:r>
      <w:r w:rsidRPr="00CD2467">
        <w:rPr>
          <w:sz w:val="24"/>
          <w:szCs w:val="24"/>
        </w:rPr>
        <w:t xml:space="preserve">(e.g. a change </w:t>
      </w:r>
      <w:r>
        <w:rPr>
          <w:sz w:val="24"/>
          <w:szCs w:val="24"/>
        </w:rPr>
        <w:t xml:space="preserve">from a daily statement </w:t>
      </w:r>
      <w:r w:rsidRPr="00CD2467">
        <w:rPr>
          <w:sz w:val="24"/>
          <w:szCs w:val="24"/>
        </w:rPr>
        <w:t xml:space="preserve">to </w:t>
      </w:r>
      <w:r>
        <w:rPr>
          <w:sz w:val="24"/>
          <w:szCs w:val="24"/>
        </w:rPr>
        <w:t xml:space="preserve">a </w:t>
      </w:r>
      <w:r w:rsidRPr="00CD2467">
        <w:rPr>
          <w:sz w:val="24"/>
          <w:szCs w:val="24"/>
        </w:rPr>
        <w:t>single pay</w:t>
      </w:r>
      <w:r>
        <w:rPr>
          <w:sz w:val="24"/>
          <w:szCs w:val="24"/>
        </w:rPr>
        <w:t>ment</w:t>
      </w:r>
      <w:r w:rsidRPr="00CD2467">
        <w:rPr>
          <w:sz w:val="24"/>
          <w:szCs w:val="24"/>
        </w:rPr>
        <w:t xml:space="preserve">), </w:t>
      </w:r>
      <w:r>
        <w:rPr>
          <w:sz w:val="24"/>
          <w:szCs w:val="24"/>
        </w:rPr>
        <w:t xml:space="preserve">the </w:t>
      </w:r>
      <w:r w:rsidRPr="00CD2467">
        <w:rPr>
          <w:sz w:val="24"/>
          <w:szCs w:val="24"/>
        </w:rPr>
        <w:t xml:space="preserve">procedures </w:t>
      </w:r>
      <w:r>
        <w:rPr>
          <w:sz w:val="24"/>
          <w:szCs w:val="24"/>
        </w:rPr>
        <w:t>outlined above must</w:t>
      </w:r>
      <w:r w:rsidRPr="00CD2467">
        <w:rPr>
          <w:sz w:val="24"/>
          <w:szCs w:val="24"/>
        </w:rPr>
        <w:t xml:space="preserve"> be used.  ACS and ACE will share status information to keep the </w:t>
      </w:r>
      <w:r>
        <w:rPr>
          <w:sz w:val="24"/>
          <w:szCs w:val="24"/>
        </w:rPr>
        <w:t xml:space="preserve">entry </w:t>
      </w:r>
      <w:r w:rsidRPr="00CD2467">
        <w:rPr>
          <w:sz w:val="24"/>
          <w:szCs w:val="24"/>
        </w:rPr>
        <w:t>summary</w:t>
      </w:r>
      <w:r w:rsidR="00DB28EE">
        <w:rPr>
          <w:sz w:val="24"/>
          <w:szCs w:val="24"/>
        </w:rPr>
        <w:t xml:space="preserve"> </w:t>
      </w:r>
      <w:r w:rsidRPr="00CD2467">
        <w:rPr>
          <w:sz w:val="24"/>
          <w:szCs w:val="24"/>
        </w:rPr>
        <w:t>in sync between the two systems.</w:t>
      </w:r>
    </w:p>
    <w:p w:rsidR="00F07CA8" w:rsidRDefault="00F722C0" w:rsidP="00DB28EE">
      <w:pPr>
        <w:jc w:val="center"/>
        <w:rPr>
          <w:b/>
          <w:snapToGrid w:val="0"/>
          <w:sz w:val="40"/>
        </w:rPr>
      </w:pPr>
      <w:r>
        <w:rPr>
          <w:b/>
          <w:snapToGrid w:val="0"/>
          <w:sz w:val="40"/>
        </w:rPr>
        <w:br w:type="page"/>
      </w:r>
      <w:r w:rsidR="002D4425">
        <w:rPr>
          <w:b/>
          <w:snapToGrid w:val="0"/>
          <w:sz w:val="40"/>
        </w:rPr>
        <w:lastRenderedPageBreak/>
        <w:t>Cargo Release Certified f</w:t>
      </w:r>
      <w:r w:rsidR="00F07CA8">
        <w:rPr>
          <w:b/>
          <w:snapToGrid w:val="0"/>
          <w:sz w:val="40"/>
        </w:rPr>
        <w:t>rom an ACE Entry Summary</w:t>
      </w:r>
      <w:r w:rsidR="00C80A88">
        <w:rPr>
          <w:b/>
          <w:snapToGrid w:val="0"/>
          <w:sz w:val="40"/>
        </w:rPr>
        <w:fldChar w:fldCharType="begin"/>
      </w:r>
      <w:r w:rsidR="00C80A88">
        <w:instrText xml:space="preserve"> TC "</w:instrText>
      </w:r>
      <w:bookmarkStart w:id="8" w:name="_Toc282429462"/>
      <w:r w:rsidR="00C80A88" w:rsidRPr="00BC3F96">
        <w:rPr>
          <w:b/>
          <w:snapToGrid w:val="0"/>
          <w:sz w:val="40"/>
        </w:rPr>
        <w:instrText>Cargo Release Certified from an ACE Entry Summary</w:instrText>
      </w:r>
      <w:bookmarkEnd w:id="8"/>
      <w:r w:rsidR="00C80A88">
        <w:instrText xml:space="preserve">" \f C \l "1" </w:instrText>
      </w:r>
      <w:r w:rsidR="00C80A88">
        <w:rPr>
          <w:b/>
          <w:snapToGrid w:val="0"/>
          <w:sz w:val="40"/>
        </w:rPr>
        <w:fldChar w:fldCharType="end"/>
      </w:r>
    </w:p>
    <w:p w:rsidR="00F07CA8" w:rsidRPr="00F07CA8" w:rsidRDefault="00F07CA8" w:rsidP="00F07CA8">
      <w:pPr>
        <w:rPr>
          <w:b/>
          <w:sz w:val="24"/>
          <w:szCs w:val="24"/>
        </w:rPr>
      </w:pPr>
    </w:p>
    <w:p w:rsidR="00F07CA8" w:rsidRDefault="000904D6" w:rsidP="00CD2467">
      <w:pPr>
        <w:spacing w:after="200"/>
        <w:jc w:val="both"/>
        <w:rPr>
          <w:rFonts w:cs="Arial"/>
          <w:sz w:val="24"/>
          <w:szCs w:val="24"/>
        </w:rPr>
      </w:pPr>
      <w:bookmarkStart w:id="9" w:name="OLE_LINK1"/>
      <w:bookmarkStart w:id="10" w:name="OLE_LINK2"/>
      <w:r>
        <w:rPr>
          <w:sz w:val="24"/>
          <w:szCs w:val="24"/>
        </w:rPr>
        <w:t>During the initial release</w:t>
      </w:r>
      <w:r w:rsidR="00E33CCE">
        <w:rPr>
          <w:sz w:val="24"/>
          <w:szCs w:val="24"/>
        </w:rPr>
        <w:t>s</w:t>
      </w:r>
      <w:r>
        <w:rPr>
          <w:sz w:val="24"/>
          <w:szCs w:val="24"/>
        </w:rPr>
        <w:t xml:space="preserve"> of entry summary processing in ACE, e</w:t>
      </w:r>
      <w:r w:rsidRPr="009867DD">
        <w:rPr>
          <w:sz w:val="24"/>
          <w:szCs w:val="24"/>
        </w:rPr>
        <w:t xml:space="preserve">ntry summaries will </w:t>
      </w:r>
      <w:r>
        <w:rPr>
          <w:sz w:val="24"/>
          <w:szCs w:val="24"/>
        </w:rPr>
        <w:t xml:space="preserve">still be </w:t>
      </w:r>
      <w:r w:rsidRPr="009867DD">
        <w:rPr>
          <w:sz w:val="24"/>
          <w:szCs w:val="24"/>
        </w:rPr>
        <w:t>processed by both ACE and ACS.</w:t>
      </w:r>
      <w:r w:rsidRPr="00754989">
        <w:rPr>
          <w:rFonts w:cs="Arial"/>
          <w:sz w:val="24"/>
          <w:szCs w:val="24"/>
        </w:rPr>
        <w:t xml:space="preserve">  </w:t>
      </w:r>
      <w:r w:rsidR="00F07CA8" w:rsidRPr="00754989">
        <w:rPr>
          <w:rFonts w:cs="Arial"/>
          <w:sz w:val="24"/>
          <w:szCs w:val="24"/>
        </w:rPr>
        <w:t xml:space="preserve">ACS will </w:t>
      </w:r>
      <w:r w:rsidR="0012505D">
        <w:rPr>
          <w:rFonts w:cs="Arial"/>
          <w:sz w:val="24"/>
          <w:szCs w:val="24"/>
        </w:rPr>
        <w:t xml:space="preserve">continue </w:t>
      </w:r>
      <w:r w:rsidR="00F07CA8" w:rsidRPr="00754989">
        <w:rPr>
          <w:rFonts w:cs="Arial"/>
          <w:sz w:val="24"/>
          <w:szCs w:val="24"/>
        </w:rPr>
        <w:t xml:space="preserve">to </w:t>
      </w:r>
      <w:r w:rsidR="005215BE">
        <w:rPr>
          <w:rFonts w:cs="Arial"/>
          <w:sz w:val="24"/>
          <w:szCs w:val="24"/>
        </w:rPr>
        <w:t>accept and process</w:t>
      </w:r>
      <w:r w:rsidR="00F07CA8" w:rsidRPr="00754989">
        <w:rPr>
          <w:rFonts w:cs="Arial"/>
          <w:sz w:val="24"/>
          <w:szCs w:val="24"/>
        </w:rPr>
        <w:t xml:space="preserve"> all types of entry summaries from any filer, and ACE </w:t>
      </w:r>
      <w:r w:rsidR="005215BE">
        <w:rPr>
          <w:rFonts w:cs="Arial"/>
          <w:sz w:val="24"/>
          <w:szCs w:val="24"/>
        </w:rPr>
        <w:t>will accept and process only</w:t>
      </w:r>
      <w:r w:rsidR="00F07CA8" w:rsidRPr="00754989">
        <w:rPr>
          <w:rFonts w:cs="Arial"/>
          <w:sz w:val="24"/>
          <w:szCs w:val="24"/>
        </w:rPr>
        <w:t xml:space="preserve"> </w:t>
      </w:r>
      <w:r w:rsidR="00F07CA8">
        <w:rPr>
          <w:rFonts w:cs="Arial"/>
          <w:sz w:val="24"/>
          <w:szCs w:val="24"/>
        </w:rPr>
        <w:t xml:space="preserve">Entry </w:t>
      </w:r>
      <w:r w:rsidR="00F07CA8" w:rsidRPr="00754989">
        <w:rPr>
          <w:rFonts w:cs="Arial"/>
          <w:sz w:val="24"/>
          <w:szCs w:val="24"/>
        </w:rPr>
        <w:t>Type 01 (Consumption Entry / Free and Dutiable)</w:t>
      </w:r>
      <w:r w:rsidR="00E33CCE">
        <w:rPr>
          <w:sz w:val="24"/>
          <w:szCs w:val="24"/>
        </w:rPr>
        <w:t>, Entry Type 03 (Consumption Anti-Dumping/Countervailing Duty)</w:t>
      </w:r>
      <w:r w:rsidR="00F07CA8" w:rsidRPr="00754989">
        <w:rPr>
          <w:rFonts w:cs="Arial"/>
          <w:sz w:val="24"/>
          <w:szCs w:val="24"/>
        </w:rPr>
        <w:t xml:space="preserve"> and </w:t>
      </w:r>
      <w:r w:rsidR="00F07CA8">
        <w:rPr>
          <w:rFonts w:cs="Arial"/>
          <w:sz w:val="24"/>
          <w:szCs w:val="24"/>
        </w:rPr>
        <w:t xml:space="preserve">Entry </w:t>
      </w:r>
      <w:r w:rsidR="00F07CA8" w:rsidRPr="00754989">
        <w:rPr>
          <w:rFonts w:cs="Arial"/>
          <w:sz w:val="24"/>
          <w:szCs w:val="24"/>
        </w:rPr>
        <w:t>Type 11 (</w:t>
      </w:r>
      <w:r w:rsidR="00F07CA8">
        <w:rPr>
          <w:rFonts w:cs="Arial"/>
          <w:sz w:val="24"/>
          <w:szCs w:val="24"/>
        </w:rPr>
        <w:t xml:space="preserve">Consumption </w:t>
      </w:r>
      <w:r w:rsidR="00F07CA8" w:rsidRPr="00754989">
        <w:rPr>
          <w:rFonts w:cs="Arial"/>
          <w:sz w:val="24"/>
          <w:szCs w:val="24"/>
        </w:rPr>
        <w:t>Informal Entry / Free and Dutiable) entry summaries</w:t>
      </w:r>
      <w:r w:rsidR="00F07CA8">
        <w:rPr>
          <w:rFonts w:cs="Arial"/>
          <w:sz w:val="24"/>
          <w:szCs w:val="24"/>
        </w:rPr>
        <w:t xml:space="preserve"> from ACE </w:t>
      </w:r>
      <w:r w:rsidR="00EF32DC">
        <w:rPr>
          <w:rFonts w:cs="Arial"/>
          <w:sz w:val="24"/>
          <w:szCs w:val="24"/>
        </w:rPr>
        <w:t xml:space="preserve">approved </w:t>
      </w:r>
      <w:r w:rsidR="00F07CA8">
        <w:rPr>
          <w:rFonts w:cs="Arial"/>
          <w:sz w:val="24"/>
          <w:szCs w:val="24"/>
        </w:rPr>
        <w:t>entry summary filers</w:t>
      </w:r>
      <w:r w:rsidR="00F07CA8" w:rsidRPr="00754989">
        <w:rPr>
          <w:rFonts w:cs="Arial"/>
          <w:sz w:val="24"/>
          <w:szCs w:val="24"/>
        </w:rPr>
        <w:t>.  Subsequent releases of ACE will implement the remaining entry summary types, until all entry summary types, from any filer, can be processed in ACE.</w:t>
      </w:r>
    </w:p>
    <w:bookmarkEnd w:id="9"/>
    <w:bookmarkEnd w:id="10"/>
    <w:p w:rsidR="00F07CA8" w:rsidRDefault="00F07CA8" w:rsidP="00CD2467">
      <w:pPr>
        <w:spacing w:after="200"/>
        <w:jc w:val="both"/>
        <w:rPr>
          <w:rFonts w:cs="Arial"/>
          <w:sz w:val="24"/>
          <w:szCs w:val="24"/>
        </w:rPr>
      </w:pPr>
      <w:r>
        <w:rPr>
          <w:rFonts w:cs="Arial"/>
          <w:sz w:val="24"/>
          <w:szCs w:val="24"/>
        </w:rPr>
        <w:t xml:space="preserve">ACS will continue to process all cargo release transactions whether originating from a two-step process (cargo release transaction (application </w:t>
      </w:r>
      <w:r w:rsidR="0012505D">
        <w:rPr>
          <w:rFonts w:cs="Arial"/>
          <w:sz w:val="24"/>
          <w:szCs w:val="24"/>
        </w:rPr>
        <w:t>identifier</w:t>
      </w:r>
      <w:r>
        <w:rPr>
          <w:rFonts w:cs="Arial"/>
          <w:sz w:val="24"/>
          <w:szCs w:val="24"/>
        </w:rPr>
        <w:t xml:space="preserve"> HI) followed within 10 days by the entry summary) or one-step process (from an entry summary certified by the filer for cargo release).</w:t>
      </w:r>
      <w:r w:rsidR="00081FAF">
        <w:rPr>
          <w:rFonts w:cs="Arial"/>
          <w:sz w:val="24"/>
          <w:szCs w:val="24"/>
        </w:rPr>
        <w:t xml:space="preserve">  </w:t>
      </w:r>
      <w:r>
        <w:rPr>
          <w:rFonts w:cs="Arial"/>
          <w:sz w:val="24"/>
          <w:szCs w:val="24"/>
        </w:rPr>
        <w:t xml:space="preserve">Cargo release processing for those cargo release transactions (HI transactions) or entry summaries certified for cargo release (for the application </w:t>
      </w:r>
      <w:r w:rsidR="0012505D">
        <w:rPr>
          <w:rFonts w:cs="Arial"/>
          <w:sz w:val="24"/>
          <w:szCs w:val="24"/>
        </w:rPr>
        <w:t>identifier</w:t>
      </w:r>
      <w:r>
        <w:rPr>
          <w:rFonts w:cs="Arial"/>
          <w:sz w:val="24"/>
          <w:szCs w:val="24"/>
        </w:rPr>
        <w:t xml:space="preserve"> EI transaction) filed in ACS will remain the same.</w:t>
      </w:r>
      <w:r w:rsidR="00081FAF">
        <w:rPr>
          <w:rFonts w:cs="Arial"/>
          <w:sz w:val="24"/>
          <w:szCs w:val="24"/>
        </w:rPr>
        <w:t xml:space="preserve">  </w:t>
      </w:r>
      <w:r>
        <w:rPr>
          <w:rFonts w:cs="Arial"/>
          <w:sz w:val="24"/>
          <w:szCs w:val="24"/>
        </w:rPr>
        <w:t>The</w:t>
      </w:r>
      <w:r w:rsidR="005215BE">
        <w:rPr>
          <w:rFonts w:cs="Arial"/>
          <w:sz w:val="24"/>
          <w:szCs w:val="24"/>
        </w:rPr>
        <w:t>se</w:t>
      </w:r>
      <w:r>
        <w:rPr>
          <w:rFonts w:cs="Arial"/>
          <w:sz w:val="24"/>
          <w:szCs w:val="24"/>
        </w:rPr>
        <w:t xml:space="preserve"> cargo release transactions (or certified entry summary) may conditionally include bills of lading, FDA entry data, or DOT HS-7 form data.  Processing of this data</w:t>
      </w:r>
      <w:r w:rsidR="00EF32DC">
        <w:rPr>
          <w:rFonts w:cs="Arial"/>
          <w:sz w:val="24"/>
          <w:szCs w:val="24"/>
        </w:rPr>
        <w:t>, the use of</w:t>
      </w:r>
      <w:r>
        <w:rPr>
          <w:rFonts w:cs="Arial"/>
          <w:sz w:val="24"/>
          <w:szCs w:val="24"/>
        </w:rPr>
        <w:t xml:space="preserve"> existing </w:t>
      </w:r>
      <w:r w:rsidR="00EF32DC">
        <w:rPr>
          <w:rFonts w:cs="Arial"/>
          <w:sz w:val="24"/>
          <w:szCs w:val="24"/>
        </w:rPr>
        <w:t xml:space="preserve">ABI transactions, and </w:t>
      </w:r>
      <w:r w:rsidR="00527853">
        <w:rPr>
          <w:rFonts w:cs="Arial"/>
          <w:sz w:val="24"/>
          <w:szCs w:val="24"/>
        </w:rPr>
        <w:t xml:space="preserve">the </w:t>
      </w:r>
      <w:r w:rsidR="00EF32DC">
        <w:rPr>
          <w:rFonts w:cs="Arial"/>
          <w:sz w:val="24"/>
          <w:szCs w:val="24"/>
        </w:rPr>
        <w:t>interfaces to other Government agencies</w:t>
      </w:r>
      <w:r>
        <w:rPr>
          <w:rFonts w:cs="Arial"/>
          <w:sz w:val="24"/>
          <w:szCs w:val="24"/>
        </w:rPr>
        <w:t xml:space="preserve"> will remain the same </w:t>
      </w:r>
      <w:r w:rsidR="00527853">
        <w:rPr>
          <w:rFonts w:cs="Arial"/>
          <w:sz w:val="24"/>
          <w:szCs w:val="24"/>
        </w:rPr>
        <w:t>for</w:t>
      </w:r>
      <w:r>
        <w:rPr>
          <w:rFonts w:cs="Arial"/>
          <w:sz w:val="24"/>
          <w:szCs w:val="24"/>
        </w:rPr>
        <w:t xml:space="preserve"> ACS </w:t>
      </w:r>
      <w:r w:rsidR="00527853">
        <w:rPr>
          <w:rFonts w:cs="Arial"/>
          <w:sz w:val="24"/>
          <w:szCs w:val="24"/>
        </w:rPr>
        <w:t xml:space="preserve">processed </w:t>
      </w:r>
      <w:r>
        <w:rPr>
          <w:rFonts w:cs="Arial"/>
          <w:sz w:val="24"/>
          <w:szCs w:val="24"/>
        </w:rPr>
        <w:t>cargo release transactions.</w:t>
      </w:r>
    </w:p>
    <w:p w:rsidR="00F07CA8" w:rsidRDefault="00F07CA8" w:rsidP="00CD2467">
      <w:pPr>
        <w:spacing w:after="200"/>
        <w:jc w:val="both"/>
        <w:rPr>
          <w:rFonts w:cs="Arial"/>
          <w:sz w:val="24"/>
          <w:szCs w:val="24"/>
        </w:rPr>
      </w:pPr>
      <w:r>
        <w:rPr>
          <w:rFonts w:cs="Arial"/>
          <w:sz w:val="24"/>
          <w:szCs w:val="24"/>
        </w:rPr>
        <w:t>Cargo release may also be certified from an entry summary filed in ACE</w:t>
      </w:r>
      <w:r w:rsidR="00EF32DC">
        <w:rPr>
          <w:rFonts w:cs="Arial"/>
          <w:sz w:val="24"/>
          <w:szCs w:val="24"/>
        </w:rPr>
        <w:t xml:space="preserve"> (application identifier AE)</w:t>
      </w:r>
      <w:r>
        <w:rPr>
          <w:rFonts w:cs="Arial"/>
          <w:sz w:val="24"/>
          <w:szCs w:val="24"/>
        </w:rPr>
        <w:t>.  In this situation</w:t>
      </w:r>
      <w:r w:rsidR="0012505D">
        <w:rPr>
          <w:rFonts w:cs="Arial"/>
          <w:sz w:val="24"/>
          <w:szCs w:val="24"/>
        </w:rPr>
        <w:t>,</w:t>
      </w:r>
      <w:r>
        <w:rPr>
          <w:rFonts w:cs="Arial"/>
          <w:sz w:val="24"/>
          <w:szCs w:val="24"/>
        </w:rPr>
        <w:t xml:space="preserve"> ACE</w:t>
      </w:r>
      <w:r w:rsidR="00EF32DC">
        <w:rPr>
          <w:rFonts w:cs="Arial"/>
          <w:sz w:val="24"/>
          <w:szCs w:val="24"/>
        </w:rPr>
        <w:t xml:space="preserve"> </w:t>
      </w:r>
      <w:r>
        <w:rPr>
          <w:rFonts w:cs="Arial"/>
          <w:sz w:val="24"/>
          <w:szCs w:val="24"/>
        </w:rPr>
        <w:t xml:space="preserve">will send </w:t>
      </w:r>
      <w:r w:rsidR="00EF32DC">
        <w:rPr>
          <w:rFonts w:cs="Arial"/>
          <w:sz w:val="24"/>
          <w:szCs w:val="24"/>
        </w:rPr>
        <w:t>the appropriate data from the ACE-filed entry summary</w:t>
      </w:r>
      <w:r>
        <w:rPr>
          <w:rFonts w:cs="Arial"/>
          <w:sz w:val="24"/>
          <w:szCs w:val="24"/>
        </w:rPr>
        <w:t xml:space="preserve"> to ACS for cargo release processing.  </w:t>
      </w:r>
      <w:r w:rsidRPr="00000C18">
        <w:rPr>
          <w:rFonts w:cs="Arial"/>
          <w:sz w:val="24"/>
          <w:szCs w:val="24"/>
        </w:rPr>
        <w:t>The entry summary filed in ACE may also include bills of lading, FDA entry data, or DOT HS-7 form data</w:t>
      </w:r>
      <w:r>
        <w:rPr>
          <w:rFonts w:cs="Arial"/>
          <w:sz w:val="24"/>
          <w:szCs w:val="24"/>
        </w:rPr>
        <w:t xml:space="preserve">.  This data, if existing, will also be submitted by ACE to ACS for cargo release processing.  </w:t>
      </w:r>
    </w:p>
    <w:p w:rsidR="00EF32DC" w:rsidRDefault="00F07CA8" w:rsidP="00CD2467">
      <w:pPr>
        <w:spacing w:after="200"/>
        <w:jc w:val="both"/>
        <w:rPr>
          <w:rFonts w:cs="Arial"/>
          <w:sz w:val="24"/>
          <w:szCs w:val="24"/>
        </w:rPr>
      </w:pPr>
      <w:r>
        <w:rPr>
          <w:rFonts w:cs="Arial"/>
          <w:sz w:val="24"/>
          <w:szCs w:val="24"/>
        </w:rPr>
        <w:t xml:space="preserve">ACS will then process the cargo release transaction.  Cargo release response messages </w:t>
      </w:r>
      <w:r w:rsidR="00A9653F">
        <w:rPr>
          <w:rFonts w:cs="Arial"/>
          <w:sz w:val="24"/>
          <w:szCs w:val="24"/>
        </w:rPr>
        <w:t xml:space="preserve">(both for error conditions and successful transactions) </w:t>
      </w:r>
      <w:r>
        <w:rPr>
          <w:rFonts w:cs="Arial"/>
          <w:sz w:val="24"/>
          <w:szCs w:val="24"/>
        </w:rPr>
        <w:t xml:space="preserve">will be sent directly from ACS to the filer, independent of the AX entry summary response sent </w:t>
      </w:r>
      <w:r w:rsidR="00527853">
        <w:rPr>
          <w:rFonts w:cs="Arial"/>
          <w:sz w:val="24"/>
          <w:szCs w:val="24"/>
        </w:rPr>
        <w:t xml:space="preserve">by ACE </w:t>
      </w:r>
      <w:r>
        <w:rPr>
          <w:rFonts w:cs="Arial"/>
          <w:sz w:val="24"/>
          <w:szCs w:val="24"/>
        </w:rPr>
        <w:t xml:space="preserve">to the filer.  </w:t>
      </w:r>
      <w:r w:rsidR="00527853">
        <w:rPr>
          <w:rFonts w:cs="Arial"/>
          <w:sz w:val="24"/>
          <w:szCs w:val="24"/>
        </w:rPr>
        <w:t>T</w:t>
      </w:r>
      <w:r>
        <w:rPr>
          <w:rFonts w:cs="Arial"/>
          <w:sz w:val="24"/>
          <w:szCs w:val="24"/>
        </w:rPr>
        <w:t xml:space="preserve">o differentiate these </w:t>
      </w:r>
      <w:r w:rsidR="00527853">
        <w:rPr>
          <w:rFonts w:cs="Arial"/>
          <w:sz w:val="24"/>
          <w:szCs w:val="24"/>
        </w:rPr>
        <w:t xml:space="preserve">ACS </w:t>
      </w:r>
      <w:r w:rsidR="00A9653F">
        <w:rPr>
          <w:rFonts w:cs="Arial"/>
          <w:sz w:val="24"/>
          <w:szCs w:val="24"/>
        </w:rPr>
        <w:t xml:space="preserve">messages </w:t>
      </w:r>
      <w:r>
        <w:rPr>
          <w:rFonts w:cs="Arial"/>
          <w:sz w:val="24"/>
          <w:szCs w:val="24"/>
        </w:rPr>
        <w:t xml:space="preserve">originating from an ACE entry summary, </w:t>
      </w:r>
      <w:r w:rsidR="00527853">
        <w:rPr>
          <w:rFonts w:cs="Arial"/>
          <w:sz w:val="24"/>
          <w:szCs w:val="24"/>
        </w:rPr>
        <w:t xml:space="preserve">ACS will use </w:t>
      </w:r>
      <w:r>
        <w:rPr>
          <w:rFonts w:cs="Arial"/>
          <w:sz w:val="24"/>
          <w:szCs w:val="24"/>
        </w:rPr>
        <w:t xml:space="preserve">a new application </w:t>
      </w:r>
      <w:r w:rsidR="0012505D">
        <w:rPr>
          <w:rFonts w:cs="Arial"/>
          <w:sz w:val="24"/>
          <w:szCs w:val="24"/>
        </w:rPr>
        <w:t>identifier</w:t>
      </w:r>
      <w:r w:rsidR="005215BE">
        <w:rPr>
          <w:rFonts w:cs="Arial"/>
          <w:sz w:val="24"/>
          <w:szCs w:val="24"/>
        </w:rPr>
        <w:t>, or</w:t>
      </w:r>
      <w:r>
        <w:rPr>
          <w:rFonts w:cs="Arial"/>
          <w:sz w:val="24"/>
          <w:szCs w:val="24"/>
        </w:rPr>
        <w:t xml:space="preserve"> HD</w:t>
      </w:r>
      <w:r w:rsidR="005215BE">
        <w:rPr>
          <w:rFonts w:cs="Arial"/>
          <w:sz w:val="24"/>
          <w:szCs w:val="24"/>
        </w:rPr>
        <w:t>,</w:t>
      </w:r>
      <w:r>
        <w:rPr>
          <w:rFonts w:cs="Arial"/>
          <w:sz w:val="24"/>
          <w:szCs w:val="24"/>
        </w:rPr>
        <w:t xml:space="preserve"> for the cargo release response.  </w:t>
      </w:r>
    </w:p>
    <w:p w:rsidR="00F07CA8" w:rsidRDefault="005215BE" w:rsidP="00CD2467">
      <w:pPr>
        <w:spacing w:after="200"/>
        <w:jc w:val="both"/>
        <w:rPr>
          <w:rFonts w:cs="Arial"/>
          <w:sz w:val="24"/>
          <w:szCs w:val="24"/>
        </w:rPr>
      </w:pPr>
      <w:r>
        <w:rPr>
          <w:rFonts w:cs="Arial"/>
          <w:sz w:val="24"/>
          <w:szCs w:val="24"/>
        </w:rPr>
        <w:t>ABI f</w:t>
      </w:r>
      <w:r w:rsidR="00F07CA8">
        <w:rPr>
          <w:rFonts w:cs="Arial"/>
          <w:sz w:val="24"/>
          <w:szCs w:val="24"/>
        </w:rPr>
        <w:t xml:space="preserve">ilers may also submit a cargo release HI transaction in ACS and follow that up with the entry summary submission to ACE </w:t>
      </w:r>
      <w:r>
        <w:rPr>
          <w:rFonts w:cs="Arial"/>
          <w:sz w:val="24"/>
          <w:szCs w:val="24"/>
        </w:rPr>
        <w:t>using</w:t>
      </w:r>
      <w:r w:rsidR="00F07CA8">
        <w:rPr>
          <w:rFonts w:cs="Arial"/>
          <w:sz w:val="24"/>
          <w:szCs w:val="24"/>
        </w:rPr>
        <w:t xml:space="preserve"> the AE </w:t>
      </w:r>
      <w:r>
        <w:rPr>
          <w:rFonts w:cs="Arial"/>
          <w:sz w:val="24"/>
          <w:szCs w:val="24"/>
        </w:rPr>
        <w:t>transaction</w:t>
      </w:r>
      <w:r w:rsidR="00F07CA8">
        <w:rPr>
          <w:rFonts w:cs="Arial"/>
          <w:sz w:val="24"/>
          <w:szCs w:val="24"/>
        </w:rPr>
        <w:t xml:space="preserve">.  This is the two-step process using both ACS and ACE.  </w:t>
      </w:r>
    </w:p>
    <w:p w:rsidR="00D24089" w:rsidRPr="00754989" w:rsidRDefault="00D24089" w:rsidP="00CD2467">
      <w:pPr>
        <w:spacing w:after="200"/>
        <w:jc w:val="both"/>
        <w:rPr>
          <w:rFonts w:cs="Arial"/>
          <w:sz w:val="24"/>
          <w:szCs w:val="24"/>
        </w:rPr>
      </w:pPr>
      <w:r>
        <w:rPr>
          <w:rFonts w:cs="Arial"/>
          <w:sz w:val="24"/>
          <w:szCs w:val="24"/>
        </w:rPr>
        <w:t>Cargo selectivity results will continue to be transmitted to ABI filers using the RR application identifier for both ACS and ACE filed certified entry summaries.</w:t>
      </w:r>
    </w:p>
    <w:p w:rsidR="005A196A" w:rsidRDefault="005A1A98" w:rsidP="00F722C0">
      <w:pPr>
        <w:jc w:val="center"/>
        <w:rPr>
          <w:b/>
          <w:sz w:val="40"/>
          <w:szCs w:val="40"/>
        </w:rPr>
      </w:pPr>
      <w:r>
        <w:rPr>
          <w:b/>
          <w:sz w:val="40"/>
          <w:szCs w:val="40"/>
        </w:rPr>
        <w:br w:type="page"/>
      </w:r>
      <w:r>
        <w:rPr>
          <w:b/>
          <w:sz w:val="40"/>
          <w:szCs w:val="40"/>
        </w:rPr>
        <w:lastRenderedPageBreak/>
        <w:t xml:space="preserve">Border </w:t>
      </w:r>
      <w:r w:rsidRPr="00A4732B">
        <w:rPr>
          <w:b/>
          <w:sz w:val="40"/>
          <w:szCs w:val="40"/>
        </w:rPr>
        <w:t>Release</w:t>
      </w:r>
      <w:r w:rsidR="005A196A">
        <w:rPr>
          <w:b/>
          <w:sz w:val="40"/>
          <w:szCs w:val="40"/>
        </w:rPr>
        <w:t>s</w:t>
      </w:r>
      <w:r w:rsidRPr="00A4732B">
        <w:rPr>
          <w:b/>
          <w:sz w:val="40"/>
          <w:szCs w:val="40"/>
        </w:rPr>
        <w:t xml:space="preserve"> for </w:t>
      </w:r>
      <w:r>
        <w:rPr>
          <w:b/>
          <w:sz w:val="40"/>
          <w:szCs w:val="40"/>
        </w:rPr>
        <w:t>Shipments Subject to</w:t>
      </w:r>
    </w:p>
    <w:p w:rsidR="005A1A98" w:rsidRDefault="005A1A98" w:rsidP="005215BE">
      <w:pPr>
        <w:jc w:val="center"/>
        <w:rPr>
          <w:b/>
          <w:sz w:val="24"/>
        </w:rPr>
      </w:pPr>
      <w:r w:rsidRPr="00A4732B">
        <w:rPr>
          <w:b/>
          <w:sz w:val="40"/>
          <w:szCs w:val="40"/>
        </w:rPr>
        <w:t xml:space="preserve">FDA or DOT </w:t>
      </w:r>
      <w:r>
        <w:rPr>
          <w:b/>
          <w:sz w:val="40"/>
          <w:szCs w:val="40"/>
        </w:rPr>
        <w:t>Require</w:t>
      </w:r>
      <w:r w:rsidRPr="00A4732B">
        <w:rPr>
          <w:b/>
          <w:sz w:val="40"/>
          <w:szCs w:val="40"/>
        </w:rPr>
        <w:t>ments</w:t>
      </w:r>
      <w:r w:rsidR="00C80A88">
        <w:rPr>
          <w:b/>
          <w:sz w:val="40"/>
          <w:szCs w:val="40"/>
        </w:rPr>
        <w:fldChar w:fldCharType="begin"/>
      </w:r>
      <w:r w:rsidR="00C80A88">
        <w:instrText xml:space="preserve"> TC "</w:instrText>
      </w:r>
      <w:bookmarkStart w:id="11" w:name="_Toc282429463"/>
      <w:r w:rsidR="00C80A88" w:rsidRPr="00BC3F96">
        <w:rPr>
          <w:b/>
          <w:sz w:val="40"/>
          <w:szCs w:val="40"/>
        </w:rPr>
        <w:instrText>Border Releases for Shipments Subject to</w:instrText>
      </w:r>
      <w:r w:rsidR="00BE7EAE">
        <w:rPr>
          <w:b/>
          <w:sz w:val="40"/>
          <w:szCs w:val="40"/>
        </w:rPr>
        <w:instrText xml:space="preserve"> </w:instrText>
      </w:r>
      <w:r w:rsidR="00BE7EAE" w:rsidRPr="00A4732B">
        <w:rPr>
          <w:b/>
          <w:sz w:val="40"/>
          <w:szCs w:val="40"/>
        </w:rPr>
        <w:instrText xml:space="preserve">FDA or DOT </w:instrText>
      </w:r>
      <w:r w:rsidR="00BE7EAE">
        <w:rPr>
          <w:b/>
          <w:sz w:val="40"/>
          <w:szCs w:val="40"/>
        </w:rPr>
        <w:instrText>Require</w:instrText>
      </w:r>
      <w:r w:rsidR="00BE7EAE" w:rsidRPr="00A4732B">
        <w:rPr>
          <w:b/>
          <w:sz w:val="40"/>
          <w:szCs w:val="40"/>
        </w:rPr>
        <w:instrText>ments</w:instrText>
      </w:r>
      <w:bookmarkEnd w:id="11"/>
      <w:r w:rsidR="00BE7EAE">
        <w:instrText>”</w:instrText>
      </w:r>
      <w:r w:rsidR="00C80A88">
        <w:instrText xml:space="preserve"> \f C \l "1" </w:instrText>
      </w:r>
      <w:r w:rsidR="00C80A88">
        <w:rPr>
          <w:b/>
          <w:sz w:val="40"/>
          <w:szCs w:val="40"/>
        </w:rPr>
        <w:fldChar w:fldCharType="end"/>
      </w:r>
    </w:p>
    <w:p w:rsidR="000820EC" w:rsidRPr="005A1A98" w:rsidRDefault="000820EC">
      <w:pPr>
        <w:pStyle w:val="PlainText"/>
        <w:jc w:val="both"/>
        <w:rPr>
          <w:rFonts w:ascii="Times New Roman" w:hAnsi="Times New Roman"/>
          <w:sz w:val="24"/>
          <w:szCs w:val="24"/>
        </w:rPr>
      </w:pPr>
    </w:p>
    <w:p w:rsidR="0074297B" w:rsidRDefault="005A1A98" w:rsidP="00F16F8B">
      <w:pPr>
        <w:jc w:val="both"/>
        <w:rPr>
          <w:sz w:val="24"/>
          <w:szCs w:val="24"/>
        </w:rPr>
      </w:pPr>
      <w:r>
        <w:rPr>
          <w:sz w:val="24"/>
          <w:szCs w:val="24"/>
        </w:rPr>
        <w:t>Border release include</w:t>
      </w:r>
      <w:r w:rsidR="0074297B">
        <w:rPr>
          <w:sz w:val="24"/>
          <w:szCs w:val="24"/>
        </w:rPr>
        <w:t xml:space="preserve">s </w:t>
      </w:r>
      <w:r>
        <w:rPr>
          <w:sz w:val="24"/>
          <w:szCs w:val="24"/>
        </w:rPr>
        <w:t xml:space="preserve">cargo release </w:t>
      </w:r>
      <w:r w:rsidR="0074297B">
        <w:rPr>
          <w:sz w:val="24"/>
          <w:szCs w:val="24"/>
        </w:rPr>
        <w:t xml:space="preserve">programs </w:t>
      </w:r>
      <w:r>
        <w:rPr>
          <w:sz w:val="24"/>
          <w:szCs w:val="24"/>
        </w:rPr>
        <w:t xml:space="preserve">for shipments under </w:t>
      </w:r>
      <w:r w:rsidR="0074297B">
        <w:rPr>
          <w:sz w:val="24"/>
          <w:szCs w:val="24"/>
        </w:rPr>
        <w:t>Free and Secure Trade (</w:t>
      </w:r>
      <w:r>
        <w:rPr>
          <w:sz w:val="24"/>
          <w:szCs w:val="24"/>
        </w:rPr>
        <w:t>FAST</w:t>
      </w:r>
      <w:r w:rsidR="0074297B">
        <w:rPr>
          <w:sz w:val="24"/>
          <w:szCs w:val="24"/>
        </w:rPr>
        <w:t>)</w:t>
      </w:r>
      <w:r w:rsidR="005A196A">
        <w:rPr>
          <w:sz w:val="24"/>
          <w:szCs w:val="24"/>
        </w:rPr>
        <w:t>,</w:t>
      </w:r>
      <w:r>
        <w:rPr>
          <w:sz w:val="24"/>
          <w:szCs w:val="24"/>
        </w:rPr>
        <w:t xml:space="preserve"> </w:t>
      </w:r>
      <w:r w:rsidR="0074297B">
        <w:rPr>
          <w:sz w:val="24"/>
          <w:szCs w:val="24"/>
        </w:rPr>
        <w:t>Border Release Selectivity System (</w:t>
      </w:r>
      <w:r>
        <w:rPr>
          <w:sz w:val="24"/>
          <w:szCs w:val="24"/>
        </w:rPr>
        <w:t>BRASS</w:t>
      </w:r>
      <w:r w:rsidR="0074297B">
        <w:rPr>
          <w:sz w:val="24"/>
          <w:szCs w:val="24"/>
        </w:rPr>
        <w:t>)</w:t>
      </w:r>
      <w:r w:rsidR="005A196A">
        <w:rPr>
          <w:sz w:val="24"/>
          <w:szCs w:val="24"/>
        </w:rPr>
        <w:t>, and rail line release</w:t>
      </w:r>
      <w:r>
        <w:rPr>
          <w:sz w:val="24"/>
          <w:szCs w:val="24"/>
        </w:rPr>
        <w:t xml:space="preserve">.  FAST is </w:t>
      </w:r>
      <w:r w:rsidR="0074297B">
        <w:rPr>
          <w:sz w:val="24"/>
          <w:szCs w:val="24"/>
        </w:rPr>
        <w:t xml:space="preserve">a </w:t>
      </w:r>
      <w:r>
        <w:rPr>
          <w:sz w:val="24"/>
          <w:szCs w:val="24"/>
        </w:rPr>
        <w:t xml:space="preserve">border accord initiative between the </w:t>
      </w:r>
      <w:smartTag w:uri="urn:schemas-microsoft-com:office:smarttags" w:element="country-region">
        <w:r>
          <w:rPr>
            <w:sz w:val="24"/>
            <w:szCs w:val="24"/>
          </w:rPr>
          <w:t>United States</w:t>
        </w:r>
      </w:smartTag>
      <w:r>
        <w:rPr>
          <w:sz w:val="24"/>
          <w:szCs w:val="24"/>
        </w:rPr>
        <w:t xml:space="preserve">, </w:t>
      </w:r>
      <w:smartTag w:uri="urn:schemas-microsoft-com:office:smarttags" w:element="country-region">
        <w:r>
          <w:rPr>
            <w:sz w:val="24"/>
            <w:szCs w:val="24"/>
          </w:rPr>
          <w:t>Mexico</w:t>
        </w:r>
      </w:smartTag>
      <w:r>
        <w:rPr>
          <w:sz w:val="24"/>
          <w:szCs w:val="24"/>
        </w:rPr>
        <w:t xml:space="preserve"> and </w:t>
      </w:r>
      <w:smartTag w:uri="urn:schemas-microsoft-com:office:smarttags" w:element="country-region">
        <w:smartTag w:uri="urn:schemas-microsoft-com:office:smarttags" w:element="place">
          <w:r>
            <w:rPr>
              <w:sz w:val="24"/>
              <w:szCs w:val="24"/>
            </w:rPr>
            <w:t>Canada</w:t>
          </w:r>
        </w:smartTag>
      </w:smartTag>
      <w:r>
        <w:rPr>
          <w:sz w:val="24"/>
          <w:szCs w:val="24"/>
        </w:rPr>
        <w:t>.</w:t>
      </w:r>
      <w:r w:rsidR="0074297B">
        <w:rPr>
          <w:sz w:val="24"/>
          <w:szCs w:val="24"/>
        </w:rPr>
        <w:t xml:space="preserve"> </w:t>
      </w:r>
      <w:r>
        <w:rPr>
          <w:sz w:val="24"/>
          <w:szCs w:val="24"/>
        </w:rPr>
        <w:t xml:space="preserve"> </w:t>
      </w:r>
      <w:r w:rsidR="0074297B">
        <w:rPr>
          <w:sz w:val="24"/>
          <w:szCs w:val="24"/>
        </w:rPr>
        <w:t xml:space="preserve">The FAST program allows known low risk shipments to receive expedited border processing.  The BRASS </w:t>
      </w:r>
      <w:r w:rsidR="005A196A">
        <w:rPr>
          <w:sz w:val="24"/>
          <w:szCs w:val="24"/>
        </w:rPr>
        <w:t>r</w:t>
      </w:r>
      <w:r w:rsidR="0074297B">
        <w:rPr>
          <w:sz w:val="24"/>
          <w:szCs w:val="24"/>
        </w:rPr>
        <w:t>elease program tracks and releases highly repetitive shipments at land border locations through the use of bar codes and matching invoice data.</w:t>
      </w:r>
      <w:r w:rsidR="001024C8">
        <w:rPr>
          <w:sz w:val="24"/>
          <w:szCs w:val="24"/>
        </w:rPr>
        <w:t xml:space="preserve"> </w:t>
      </w:r>
      <w:bookmarkStart w:id="12" w:name="skip"/>
      <w:r w:rsidR="001024C8">
        <w:rPr>
          <w:sz w:val="24"/>
          <w:szCs w:val="24"/>
        </w:rPr>
        <w:t xml:space="preserve"> </w:t>
      </w:r>
      <w:r w:rsidR="00297DB7">
        <w:rPr>
          <w:sz w:val="24"/>
          <w:szCs w:val="24"/>
        </w:rPr>
        <w:t xml:space="preserve">Rail line release permits rail </w:t>
      </w:r>
      <w:r w:rsidR="001024C8" w:rsidRPr="001024C8">
        <w:rPr>
          <w:color w:val="333333"/>
          <w:sz w:val="24"/>
          <w:szCs w:val="24"/>
        </w:rPr>
        <w:t>carrier</w:t>
      </w:r>
      <w:r w:rsidR="00297DB7">
        <w:rPr>
          <w:color w:val="333333"/>
          <w:sz w:val="24"/>
          <w:szCs w:val="24"/>
        </w:rPr>
        <w:t>s</w:t>
      </w:r>
      <w:r w:rsidR="001024C8" w:rsidRPr="001024C8">
        <w:rPr>
          <w:color w:val="333333"/>
          <w:sz w:val="24"/>
          <w:szCs w:val="24"/>
        </w:rPr>
        <w:t xml:space="preserve"> </w:t>
      </w:r>
      <w:r w:rsidR="001024C8">
        <w:rPr>
          <w:color w:val="333333"/>
          <w:sz w:val="24"/>
          <w:szCs w:val="24"/>
        </w:rPr>
        <w:t xml:space="preserve">to </w:t>
      </w:r>
      <w:r w:rsidR="001024C8" w:rsidRPr="001024C8">
        <w:rPr>
          <w:color w:val="333333"/>
          <w:sz w:val="24"/>
          <w:szCs w:val="24"/>
        </w:rPr>
        <w:t xml:space="preserve">electronically transmit </w:t>
      </w:r>
      <w:r w:rsidR="00297DB7">
        <w:rPr>
          <w:color w:val="333333"/>
          <w:sz w:val="24"/>
          <w:szCs w:val="24"/>
        </w:rPr>
        <w:t xml:space="preserve">entry </w:t>
      </w:r>
      <w:r w:rsidR="001024C8" w:rsidRPr="001024C8">
        <w:rPr>
          <w:color w:val="333333"/>
          <w:sz w:val="24"/>
          <w:szCs w:val="24"/>
        </w:rPr>
        <w:t>bar code</w:t>
      </w:r>
      <w:r w:rsidR="001024C8">
        <w:rPr>
          <w:color w:val="333333"/>
          <w:sz w:val="24"/>
          <w:szCs w:val="24"/>
        </w:rPr>
        <w:t>s</w:t>
      </w:r>
      <w:r w:rsidR="001024C8" w:rsidRPr="001024C8">
        <w:rPr>
          <w:color w:val="333333"/>
          <w:sz w:val="24"/>
          <w:szCs w:val="24"/>
        </w:rPr>
        <w:t xml:space="preserve"> </w:t>
      </w:r>
      <w:r w:rsidR="001024C8">
        <w:rPr>
          <w:color w:val="333333"/>
          <w:sz w:val="24"/>
          <w:szCs w:val="24"/>
        </w:rPr>
        <w:t xml:space="preserve">to CBP </w:t>
      </w:r>
      <w:r w:rsidR="001024C8" w:rsidRPr="001024C8">
        <w:rPr>
          <w:color w:val="333333"/>
          <w:sz w:val="24"/>
          <w:szCs w:val="24"/>
        </w:rPr>
        <w:t>before the train arrives at the border. C</w:t>
      </w:r>
      <w:r w:rsidR="001024C8">
        <w:rPr>
          <w:color w:val="333333"/>
          <w:sz w:val="24"/>
          <w:szCs w:val="24"/>
        </w:rPr>
        <w:t>BP</w:t>
      </w:r>
      <w:r w:rsidR="001024C8" w:rsidRPr="001024C8">
        <w:rPr>
          <w:color w:val="333333"/>
          <w:sz w:val="24"/>
          <w:szCs w:val="24"/>
        </w:rPr>
        <w:t xml:space="preserve"> then sends the entry number </w:t>
      </w:r>
      <w:r w:rsidR="00527853">
        <w:rPr>
          <w:color w:val="333333"/>
          <w:sz w:val="24"/>
          <w:szCs w:val="24"/>
        </w:rPr>
        <w:t>with its</w:t>
      </w:r>
      <w:r w:rsidR="001024C8" w:rsidRPr="001024C8">
        <w:rPr>
          <w:color w:val="333333"/>
          <w:sz w:val="24"/>
          <w:szCs w:val="24"/>
        </w:rPr>
        <w:t xml:space="preserve"> entry status back to the rail carrier</w:t>
      </w:r>
      <w:r w:rsidR="00527853">
        <w:rPr>
          <w:color w:val="333333"/>
          <w:sz w:val="24"/>
          <w:szCs w:val="24"/>
        </w:rPr>
        <w:t>;</w:t>
      </w:r>
      <w:r w:rsidR="001024C8" w:rsidRPr="001024C8">
        <w:rPr>
          <w:color w:val="333333"/>
          <w:sz w:val="24"/>
          <w:szCs w:val="24"/>
        </w:rPr>
        <w:t xml:space="preserve"> </w:t>
      </w:r>
      <w:r w:rsidR="00527853">
        <w:rPr>
          <w:color w:val="333333"/>
          <w:sz w:val="24"/>
          <w:szCs w:val="24"/>
        </w:rPr>
        <w:t xml:space="preserve">this </w:t>
      </w:r>
      <w:r w:rsidR="001024C8" w:rsidRPr="001024C8">
        <w:rPr>
          <w:color w:val="333333"/>
          <w:sz w:val="24"/>
          <w:szCs w:val="24"/>
        </w:rPr>
        <w:t>alleviat</w:t>
      </w:r>
      <w:r w:rsidR="00527853">
        <w:rPr>
          <w:color w:val="333333"/>
          <w:sz w:val="24"/>
          <w:szCs w:val="24"/>
        </w:rPr>
        <w:t>es</w:t>
      </w:r>
      <w:r w:rsidR="001024C8" w:rsidRPr="001024C8">
        <w:rPr>
          <w:color w:val="333333"/>
          <w:sz w:val="24"/>
          <w:szCs w:val="24"/>
        </w:rPr>
        <w:t xml:space="preserve"> the need for C</w:t>
      </w:r>
      <w:r w:rsidR="001024C8">
        <w:rPr>
          <w:color w:val="333333"/>
          <w:sz w:val="24"/>
          <w:szCs w:val="24"/>
        </w:rPr>
        <w:t>BP</w:t>
      </w:r>
      <w:r w:rsidR="001024C8" w:rsidRPr="001024C8">
        <w:rPr>
          <w:color w:val="333333"/>
          <w:sz w:val="24"/>
          <w:szCs w:val="24"/>
        </w:rPr>
        <w:t xml:space="preserve"> inspectors to </w:t>
      </w:r>
      <w:r w:rsidR="00527853">
        <w:rPr>
          <w:color w:val="333333"/>
          <w:sz w:val="24"/>
          <w:szCs w:val="24"/>
        </w:rPr>
        <w:t xml:space="preserve">manually </w:t>
      </w:r>
      <w:r w:rsidR="001024C8" w:rsidRPr="001024C8">
        <w:rPr>
          <w:color w:val="333333"/>
          <w:sz w:val="24"/>
          <w:szCs w:val="24"/>
        </w:rPr>
        <w:t xml:space="preserve">scan bar codes </w:t>
      </w:r>
      <w:r w:rsidR="00527853">
        <w:rPr>
          <w:color w:val="333333"/>
          <w:sz w:val="24"/>
          <w:szCs w:val="24"/>
        </w:rPr>
        <w:t>and expedite</w:t>
      </w:r>
      <w:r w:rsidR="00296156">
        <w:rPr>
          <w:color w:val="333333"/>
          <w:sz w:val="24"/>
          <w:szCs w:val="24"/>
        </w:rPr>
        <w:t>s</w:t>
      </w:r>
      <w:r w:rsidR="001024C8" w:rsidRPr="001024C8">
        <w:rPr>
          <w:color w:val="333333"/>
          <w:sz w:val="24"/>
          <w:szCs w:val="24"/>
        </w:rPr>
        <w:t xml:space="preserve"> the flow of cargo.</w:t>
      </w:r>
      <w:bookmarkEnd w:id="12"/>
    </w:p>
    <w:p w:rsidR="0074297B" w:rsidRDefault="0074297B" w:rsidP="00F16F8B">
      <w:pPr>
        <w:jc w:val="both"/>
        <w:rPr>
          <w:sz w:val="24"/>
          <w:szCs w:val="24"/>
        </w:rPr>
      </w:pPr>
    </w:p>
    <w:p w:rsidR="00415A13" w:rsidRDefault="00415A13" w:rsidP="00F16F8B">
      <w:pPr>
        <w:jc w:val="both"/>
        <w:rPr>
          <w:sz w:val="24"/>
          <w:szCs w:val="24"/>
        </w:rPr>
      </w:pPr>
      <w:r>
        <w:rPr>
          <w:sz w:val="24"/>
          <w:szCs w:val="24"/>
        </w:rPr>
        <w:t>Entry summary and related data for cargo released under a border release program</w:t>
      </w:r>
      <w:r w:rsidR="005A196A">
        <w:rPr>
          <w:sz w:val="24"/>
          <w:szCs w:val="24"/>
        </w:rPr>
        <w:t>,</w:t>
      </w:r>
      <w:r>
        <w:rPr>
          <w:sz w:val="24"/>
          <w:szCs w:val="24"/>
        </w:rPr>
        <w:t xml:space="preserve"> FAST</w:t>
      </w:r>
      <w:r w:rsidR="005A196A">
        <w:rPr>
          <w:sz w:val="24"/>
          <w:szCs w:val="24"/>
        </w:rPr>
        <w:t xml:space="preserve">, </w:t>
      </w:r>
      <w:r>
        <w:rPr>
          <w:sz w:val="24"/>
          <w:szCs w:val="24"/>
        </w:rPr>
        <w:t>BRASS</w:t>
      </w:r>
      <w:r w:rsidR="005A196A">
        <w:rPr>
          <w:sz w:val="24"/>
          <w:szCs w:val="24"/>
        </w:rPr>
        <w:t>, and rail line release</w:t>
      </w:r>
      <w:r>
        <w:rPr>
          <w:sz w:val="24"/>
          <w:szCs w:val="24"/>
        </w:rPr>
        <w:t xml:space="preserve"> </w:t>
      </w:r>
      <w:r w:rsidRPr="00415A13">
        <w:rPr>
          <w:sz w:val="24"/>
          <w:szCs w:val="24"/>
          <w:u w:val="single"/>
        </w:rPr>
        <w:t>and</w:t>
      </w:r>
      <w:r>
        <w:rPr>
          <w:sz w:val="24"/>
          <w:szCs w:val="24"/>
        </w:rPr>
        <w:t xml:space="preserve"> which is subject to Food and Drug Administration (FDA) or Department of Transportation (DOT) reporting requirements must continue to be reported in ACS using the ACS entry summary (EI) transaction.</w:t>
      </w:r>
    </w:p>
    <w:p w:rsidR="00415A13" w:rsidRDefault="00415A13" w:rsidP="00F16F8B">
      <w:pPr>
        <w:jc w:val="both"/>
        <w:rPr>
          <w:sz w:val="24"/>
          <w:szCs w:val="24"/>
        </w:rPr>
      </w:pPr>
    </w:p>
    <w:p w:rsidR="002117E1" w:rsidRDefault="005A196A" w:rsidP="00F16F8B">
      <w:pPr>
        <w:jc w:val="both"/>
        <w:rPr>
          <w:sz w:val="24"/>
          <w:szCs w:val="24"/>
        </w:rPr>
      </w:pPr>
      <w:r>
        <w:rPr>
          <w:sz w:val="24"/>
          <w:szCs w:val="24"/>
        </w:rPr>
        <w:t>ACE</w:t>
      </w:r>
      <w:r w:rsidR="00415A13">
        <w:rPr>
          <w:sz w:val="24"/>
          <w:szCs w:val="24"/>
        </w:rPr>
        <w:t>, as explained in the previous section concerning cargo release certified from an ACE entry summary, will support the filing of entry summary types 01</w:t>
      </w:r>
      <w:r w:rsidR="00E33CCE">
        <w:rPr>
          <w:sz w:val="24"/>
          <w:szCs w:val="24"/>
        </w:rPr>
        <w:t>, 03,</w:t>
      </w:r>
      <w:r w:rsidR="00415A13">
        <w:rPr>
          <w:sz w:val="24"/>
          <w:szCs w:val="24"/>
        </w:rPr>
        <w:t xml:space="preserve"> and 11 from ACE entry summary filers.  In addition, filers can request “cargo certification” for cargo release from these entry summaries along with </w:t>
      </w:r>
      <w:r w:rsidR="002117E1">
        <w:rPr>
          <w:sz w:val="24"/>
          <w:szCs w:val="24"/>
        </w:rPr>
        <w:t xml:space="preserve">any </w:t>
      </w:r>
      <w:r w:rsidR="00527853">
        <w:rPr>
          <w:sz w:val="24"/>
          <w:szCs w:val="24"/>
        </w:rPr>
        <w:t xml:space="preserve">submitted </w:t>
      </w:r>
      <w:r w:rsidR="002117E1">
        <w:rPr>
          <w:sz w:val="24"/>
          <w:szCs w:val="24"/>
        </w:rPr>
        <w:t>FDA or DOT data</w:t>
      </w:r>
      <w:r>
        <w:rPr>
          <w:sz w:val="24"/>
          <w:szCs w:val="24"/>
        </w:rPr>
        <w:t xml:space="preserve">. </w:t>
      </w:r>
    </w:p>
    <w:p w:rsidR="002117E1" w:rsidRDefault="002117E1" w:rsidP="00F16F8B">
      <w:pPr>
        <w:jc w:val="both"/>
        <w:rPr>
          <w:sz w:val="24"/>
          <w:szCs w:val="24"/>
        </w:rPr>
      </w:pPr>
    </w:p>
    <w:p w:rsidR="002117E1" w:rsidRDefault="00A0273A" w:rsidP="00F16F8B">
      <w:pPr>
        <w:jc w:val="both"/>
        <w:rPr>
          <w:sz w:val="24"/>
          <w:szCs w:val="24"/>
        </w:rPr>
      </w:pPr>
      <w:r>
        <w:rPr>
          <w:sz w:val="24"/>
          <w:szCs w:val="24"/>
        </w:rPr>
        <w:t xml:space="preserve">However, </w:t>
      </w:r>
      <w:r w:rsidR="005A196A">
        <w:rPr>
          <w:sz w:val="24"/>
          <w:szCs w:val="24"/>
        </w:rPr>
        <w:t>during th</w:t>
      </w:r>
      <w:r w:rsidR="00E33CCE">
        <w:rPr>
          <w:sz w:val="24"/>
          <w:szCs w:val="24"/>
        </w:rPr>
        <w:t>e</w:t>
      </w:r>
      <w:r w:rsidR="005A196A">
        <w:rPr>
          <w:sz w:val="24"/>
          <w:szCs w:val="24"/>
        </w:rPr>
        <w:t xml:space="preserve"> initial release</w:t>
      </w:r>
      <w:r w:rsidR="00E33CCE">
        <w:rPr>
          <w:sz w:val="24"/>
          <w:szCs w:val="24"/>
        </w:rPr>
        <w:t>s</w:t>
      </w:r>
      <w:r w:rsidR="005A196A">
        <w:rPr>
          <w:sz w:val="24"/>
          <w:szCs w:val="24"/>
        </w:rPr>
        <w:t xml:space="preserve"> of entry summary processing in ACE</w:t>
      </w:r>
      <w:r w:rsidR="002117E1">
        <w:rPr>
          <w:sz w:val="24"/>
          <w:szCs w:val="24"/>
        </w:rPr>
        <w:t xml:space="preserve"> </w:t>
      </w:r>
      <w:r w:rsidR="002117E1" w:rsidRPr="002117E1">
        <w:rPr>
          <w:sz w:val="24"/>
          <w:szCs w:val="24"/>
          <w:u w:val="single"/>
        </w:rPr>
        <w:t>for shipments released under a border release program</w:t>
      </w:r>
      <w:r w:rsidR="002117E1">
        <w:rPr>
          <w:sz w:val="24"/>
          <w:szCs w:val="24"/>
        </w:rPr>
        <w:t>:</w:t>
      </w:r>
    </w:p>
    <w:p w:rsidR="00512A32" w:rsidRPr="00512A32" w:rsidRDefault="00BD36F7" w:rsidP="00F16F8B">
      <w:pPr>
        <w:numPr>
          <w:ilvl w:val="0"/>
          <w:numId w:val="12"/>
        </w:numPr>
        <w:jc w:val="both"/>
        <w:rPr>
          <w:b/>
          <w:sz w:val="40"/>
          <w:szCs w:val="40"/>
        </w:rPr>
      </w:pPr>
      <w:r>
        <w:rPr>
          <w:sz w:val="24"/>
          <w:szCs w:val="24"/>
        </w:rPr>
        <w:t xml:space="preserve">ACE </w:t>
      </w:r>
      <w:r w:rsidR="002117E1">
        <w:rPr>
          <w:sz w:val="24"/>
          <w:szCs w:val="24"/>
        </w:rPr>
        <w:t>will not accept any FDA or DOT data filed for shipments</w:t>
      </w:r>
      <w:r w:rsidR="00512A32">
        <w:rPr>
          <w:sz w:val="24"/>
          <w:szCs w:val="24"/>
        </w:rPr>
        <w:t>, and</w:t>
      </w:r>
    </w:p>
    <w:p w:rsidR="00512A32" w:rsidRPr="00512A32" w:rsidRDefault="00512A32" w:rsidP="00F16F8B">
      <w:pPr>
        <w:numPr>
          <w:ilvl w:val="0"/>
          <w:numId w:val="12"/>
        </w:numPr>
        <w:jc w:val="both"/>
        <w:rPr>
          <w:b/>
          <w:sz w:val="40"/>
          <w:szCs w:val="40"/>
        </w:rPr>
      </w:pPr>
      <w:r>
        <w:rPr>
          <w:sz w:val="24"/>
          <w:szCs w:val="24"/>
        </w:rPr>
        <w:t xml:space="preserve">the </w:t>
      </w:r>
      <w:r w:rsidR="005A196A">
        <w:rPr>
          <w:sz w:val="24"/>
          <w:szCs w:val="24"/>
        </w:rPr>
        <w:t xml:space="preserve">AX </w:t>
      </w:r>
      <w:r>
        <w:rPr>
          <w:sz w:val="24"/>
          <w:szCs w:val="24"/>
        </w:rPr>
        <w:t>response from ACE will inform the filer that the entry summary must be filed in ACS using the EI transaction.</w:t>
      </w:r>
    </w:p>
    <w:p w:rsidR="00512A32" w:rsidRDefault="00512A32" w:rsidP="00F16F8B">
      <w:pPr>
        <w:jc w:val="both"/>
        <w:rPr>
          <w:sz w:val="24"/>
          <w:szCs w:val="24"/>
        </w:rPr>
      </w:pPr>
    </w:p>
    <w:p w:rsidR="00A0273A" w:rsidRDefault="00527853" w:rsidP="00F16F8B">
      <w:pPr>
        <w:jc w:val="both"/>
        <w:rPr>
          <w:sz w:val="24"/>
          <w:szCs w:val="24"/>
        </w:rPr>
      </w:pPr>
      <w:r>
        <w:rPr>
          <w:sz w:val="24"/>
          <w:szCs w:val="24"/>
        </w:rPr>
        <w:t>I</w:t>
      </w:r>
      <w:r w:rsidR="00A0273A">
        <w:rPr>
          <w:sz w:val="24"/>
          <w:szCs w:val="24"/>
        </w:rPr>
        <w:t xml:space="preserve">n future releases </w:t>
      </w:r>
      <w:r>
        <w:rPr>
          <w:sz w:val="24"/>
          <w:szCs w:val="24"/>
        </w:rPr>
        <w:t xml:space="preserve">ACE </w:t>
      </w:r>
      <w:r w:rsidR="00A0273A">
        <w:rPr>
          <w:sz w:val="24"/>
          <w:szCs w:val="24"/>
        </w:rPr>
        <w:t>will be designed to handle the filing of entry summaries with FDA or DOT data which were released under a border release program.</w:t>
      </w:r>
    </w:p>
    <w:p w:rsidR="00A0273A" w:rsidRDefault="00A0273A" w:rsidP="00F16F8B">
      <w:pPr>
        <w:jc w:val="both"/>
        <w:rPr>
          <w:sz w:val="24"/>
          <w:szCs w:val="24"/>
        </w:rPr>
      </w:pPr>
    </w:p>
    <w:p w:rsidR="00512A32" w:rsidRDefault="00A4171D" w:rsidP="00F16F8B">
      <w:pPr>
        <w:jc w:val="both"/>
        <w:rPr>
          <w:sz w:val="24"/>
          <w:szCs w:val="24"/>
        </w:rPr>
      </w:pPr>
      <w:r>
        <w:rPr>
          <w:sz w:val="24"/>
          <w:szCs w:val="24"/>
        </w:rPr>
        <w:t>However, during th</w:t>
      </w:r>
      <w:r w:rsidR="00E33CCE">
        <w:rPr>
          <w:sz w:val="24"/>
          <w:szCs w:val="24"/>
        </w:rPr>
        <w:t>e</w:t>
      </w:r>
      <w:r>
        <w:rPr>
          <w:sz w:val="24"/>
          <w:szCs w:val="24"/>
        </w:rPr>
        <w:t xml:space="preserve"> initial release</w:t>
      </w:r>
      <w:r w:rsidR="00E33CCE">
        <w:rPr>
          <w:sz w:val="24"/>
          <w:szCs w:val="24"/>
        </w:rPr>
        <w:t>s</w:t>
      </w:r>
      <w:r>
        <w:rPr>
          <w:sz w:val="24"/>
          <w:szCs w:val="24"/>
        </w:rPr>
        <w:t xml:space="preserve"> of entry summary processing in ACE</w:t>
      </w:r>
      <w:r w:rsidR="00512A32">
        <w:rPr>
          <w:sz w:val="24"/>
          <w:szCs w:val="24"/>
        </w:rPr>
        <w:t xml:space="preserve">, an entry summary </w:t>
      </w:r>
      <w:r w:rsidR="00512A32" w:rsidRPr="00A4171D">
        <w:rPr>
          <w:sz w:val="24"/>
          <w:szCs w:val="24"/>
          <w:u w:val="single"/>
        </w:rPr>
        <w:t>may</w:t>
      </w:r>
      <w:r w:rsidR="00512A32">
        <w:rPr>
          <w:sz w:val="24"/>
          <w:szCs w:val="24"/>
        </w:rPr>
        <w:t xml:space="preserve"> </w:t>
      </w:r>
      <w:r w:rsidR="00A0273A">
        <w:rPr>
          <w:sz w:val="24"/>
          <w:szCs w:val="24"/>
        </w:rPr>
        <w:t xml:space="preserve">be </w:t>
      </w:r>
      <w:r w:rsidR="00512A32">
        <w:rPr>
          <w:sz w:val="24"/>
          <w:szCs w:val="24"/>
        </w:rPr>
        <w:t xml:space="preserve">filed in ACE for a shipment released under a </w:t>
      </w:r>
      <w:r w:rsidR="005A196A">
        <w:rPr>
          <w:sz w:val="24"/>
          <w:szCs w:val="24"/>
        </w:rPr>
        <w:t>border r</w:t>
      </w:r>
      <w:r w:rsidR="00512A32">
        <w:rPr>
          <w:sz w:val="24"/>
          <w:szCs w:val="24"/>
        </w:rPr>
        <w:t xml:space="preserve">elease program as long as it has </w:t>
      </w:r>
      <w:r w:rsidR="00A0273A" w:rsidRPr="00A0273A">
        <w:rPr>
          <w:sz w:val="24"/>
          <w:szCs w:val="24"/>
          <w:u w:val="single"/>
        </w:rPr>
        <w:t>no</w:t>
      </w:r>
      <w:r w:rsidR="00512A32">
        <w:rPr>
          <w:sz w:val="24"/>
          <w:szCs w:val="24"/>
        </w:rPr>
        <w:t xml:space="preserve"> FDA or DOT reporting requirements.</w:t>
      </w:r>
    </w:p>
    <w:p w:rsidR="005A196A" w:rsidRDefault="005A196A" w:rsidP="00F16F8B">
      <w:pPr>
        <w:jc w:val="both"/>
        <w:rPr>
          <w:sz w:val="24"/>
          <w:szCs w:val="24"/>
        </w:rPr>
      </w:pPr>
    </w:p>
    <w:p w:rsidR="00512A32" w:rsidRDefault="005A196A" w:rsidP="00F16F8B">
      <w:pPr>
        <w:jc w:val="both"/>
        <w:rPr>
          <w:sz w:val="24"/>
          <w:szCs w:val="24"/>
        </w:rPr>
      </w:pPr>
      <w:r w:rsidRPr="00F34797">
        <w:rPr>
          <w:sz w:val="24"/>
          <w:szCs w:val="24"/>
        </w:rPr>
        <w:t xml:space="preserve">Please see the ACE </w:t>
      </w:r>
      <w:r>
        <w:rPr>
          <w:sz w:val="24"/>
          <w:szCs w:val="24"/>
        </w:rPr>
        <w:t xml:space="preserve">ABI </w:t>
      </w:r>
      <w:r w:rsidRPr="00F34797">
        <w:rPr>
          <w:sz w:val="24"/>
          <w:szCs w:val="24"/>
        </w:rPr>
        <w:t xml:space="preserve">CATAIR chapter titled </w:t>
      </w:r>
      <w:r w:rsidRPr="00F34797">
        <w:rPr>
          <w:i/>
          <w:sz w:val="24"/>
          <w:szCs w:val="24"/>
        </w:rPr>
        <w:t xml:space="preserve">“Entry Summary </w:t>
      </w:r>
      <w:r w:rsidR="00BE3007">
        <w:rPr>
          <w:i/>
          <w:sz w:val="24"/>
          <w:szCs w:val="24"/>
        </w:rPr>
        <w:t>Create/Update</w:t>
      </w:r>
      <w:r w:rsidRPr="00F34797">
        <w:rPr>
          <w:i/>
          <w:sz w:val="24"/>
          <w:szCs w:val="24"/>
        </w:rPr>
        <w:t>”</w:t>
      </w:r>
      <w:r>
        <w:rPr>
          <w:sz w:val="24"/>
          <w:szCs w:val="24"/>
        </w:rPr>
        <w:t>,</w:t>
      </w:r>
      <w:r w:rsidR="00512A32">
        <w:rPr>
          <w:sz w:val="24"/>
          <w:szCs w:val="24"/>
        </w:rPr>
        <w:t xml:space="preserve"> Usage Notes sect</w:t>
      </w:r>
      <w:r w:rsidR="00A0273A">
        <w:rPr>
          <w:sz w:val="24"/>
          <w:szCs w:val="24"/>
        </w:rPr>
        <w:t xml:space="preserve">ion </w:t>
      </w:r>
      <w:proofErr w:type="spellStart"/>
      <w:r w:rsidR="00A0273A">
        <w:rPr>
          <w:sz w:val="24"/>
          <w:szCs w:val="24"/>
        </w:rPr>
        <w:t>dd</w:t>
      </w:r>
      <w:proofErr w:type="spellEnd"/>
      <w:r w:rsidR="00A0273A">
        <w:rPr>
          <w:sz w:val="24"/>
          <w:szCs w:val="24"/>
        </w:rPr>
        <w:t>) Reporting PGA Form Data for information concerning these filing requirements.</w:t>
      </w:r>
    </w:p>
    <w:p w:rsidR="00512A32" w:rsidRPr="00512A32" w:rsidRDefault="00512A32" w:rsidP="00F16F8B">
      <w:pPr>
        <w:jc w:val="both"/>
        <w:rPr>
          <w:sz w:val="24"/>
          <w:szCs w:val="24"/>
        </w:rPr>
      </w:pPr>
    </w:p>
    <w:p w:rsidR="009D041F" w:rsidRPr="00F722C0" w:rsidRDefault="00571E0E" w:rsidP="00F722C0">
      <w:pPr>
        <w:spacing w:after="200"/>
        <w:jc w:val="center"/>
        <w:rPr>
          <w:b/>
          <w:sz w:val="40"/>
          <w:szCs w:val="40"/>
        </w:rPr>
      </w:pPr>
      <w:r>
        <w:br w:type="page"/>
      </w:r>
      <w:r w:rsidR="009D041F" w:rsidRPr="00F722C0">
        <w:rPr>
          <w:b/>
          <w:sz w:val="40"/>
          <w:szCs w:val="40"/>
        </w:rPr>
        <w:lastRenderedPageBreak/>
        <w:t>Electronic Invoice Processing</w:t>
      </w:r>
      <w:r w:rsidR="00C80A88">
        <w:rPr>
          <w:b/>
          <w:sz w:val="40"/>
          <w:szCs w:val="40"/>
        </w:rPr>
        <w:fldChar w:fldCharType="begin"/>
      </w:r>
      <w:r w:rsidR="00C80A88">
        <w:instrText xml:space="preserve"> TC "</w:instrText>
      </w:r>
      <w:bookmarkStart w:id="13" w:name="_Toc282429464"/>
      <w:r w:rsidR="00C80A88" w:rsidRPr="00BC3F96">
        <w:rPr>
          <w:b/>
          <w:sz w:val="40"/>
          <w:szCs w:val="40"/>
        </w:rPr>
        <w:instrText>Electronic Invoice Processing</w:instrText>
      </w:r>
      <w:bookmarkEnd w:id="13"/>
      <w:r w:rsidR="00C80A88">
        <w:instrText xml:space="preserve">" \f C \l "1" </w:instrText>
      </w:r>
      <w:r w:rsidR="00C80A88">
        <w:rPr>
          <w:b/>
          <w:sz w:val="40"/>
          <w:szCs w:val="40"/>
        </w:rPr>
        <w:fldChar w:fldCharType="end"/>
      </w:r>
    </w:p>
    <w:p w:rsidR="009D041F" w:rsidRDefault="009D041F" w:rsidP="009D041F">
      <w:pPr>
        <w:pStyle w:val="PlainText"/>
        <w:rPr>
          <w:rFonts w:ascii="Times New Roman" w:hAnsi="Times New Roman"/>
          <w:b/>
          <w:sz w:val="24"/>
        </w:rPr>
      </w:pPr>
    </w:p>
    <w:p w:rsidR="00EE76F4" w:rsidRPr="00EE76F4" w:rsidRDefault="00EE76F4" w:rsidP="009D041F">
      <w:pPr>
        <w:spacing w:after="200"/>
        <w:jc w:val="both"/>
        <w:rPr>
          <w:sz w:val="24"/>
          <w:szCs w:val="24"/>
        </w:rPr>
      </w:pPr>
      <w:r w:rsidRPr="00EE76F4">
        <w:rPr>
          <w:sz w:val="24"/>
          <w:szCs w:val="24"/>
        </w:rPr>
        <w:t>Until such time that ACE handles all entry types for entry summary processing, separate entry summaries may be filed in and processed independently by the ACE and ACS systems. In addition, until such time that ACE processes and stores electronic invoices, only ACS will continue to receive, process, and store electronic invoices filed by the trade community, including invoices that support ACE-filed entry summaries.  Invoices will not be transmitted to or replicated in ACE. </w:t>
      </w:r>
    </w:p>
    <w:p w:rsidR="009D041F" w:rsidRDefault="009D041F" w:rsidP="009D041F">
      <w:pPr>
        <w:spacing w:after="200"/>
        <w:jc w:val="both"/>
        <w:rPr>
          <w:rFonts w:cs="Arial"/>
          <w:sz w:val="24"/>
          <w:szCs w:val="24"/>
        </w:rPr>
      </w:pPr>
      <w:r>
        <w:rPr>
          <w:rFonts w:cs="Arial"/>
          <w:sz w:val="24"/>
          <w:szCs w:val="24"/>
        </w:rPr>
        <w:t xml:space="preserve">ACE entry summary filers using the new </w:t>
      </w:r>
      <w:r w:rsidR="00A81932">
        <w:rPr>
          <w:rFonts w:cs="Arial"/>
          <w:sz w:val="24"/>
          <w:szCs w:val="24"/>
        </w:rPr>
        <w:t xml:space="preserve">application identifier </w:t>
      </w:r>
      <w:r>
        <w:rPr>
          <w:rFonts w:cs="Arial"/>
          <w:sz w:val="24"/>
          <w:szCs w:val="24"/>
        </w:rPr>
        <w:t>AE transaction wi</w:t>
      </w:r>
      <w:r w:rsidR="00A81932">
        <w:rPr>
          <w:rFonts w:cs="Arial"/>
          <w:sz w:val="24"/>
          <w:szCs w:val="24"/>
        </w:rPr>
        <w:t>ll</w:t>
      </w:r>
      <w:r w:rsidR="00527853">
        <w:rPr>
          <w:rFonts w:cs="Arial"/>
          <w:sz w:val="24"/>
          <w:szCs w:val="24"/>
        </w:rPr>
        <w:t xml:space="preserve"> </w:t>
      </w:r>
      <w:r w:rsidR="00A81932">
        <w:rPr>
          <w:rFonts w:cs="Arial"/>
          <w:sz w:val="24"/>
          <w:szCs w:val="24"/>
        </w:rPr>
        <w:t>provide invoice related infor</w:t>
      </w:r>
      <w:r>
        <w:rPr>
          <w:rFonts w:cs="Arial"/>
          <w:sz w:val="24"/>
          <w:szCs w:val="24"/>
        </w:rPr>
        <w:t>m</w:t>
      </w:r>
      <w:r w:rsidR="00A81932">
        <w:rPr>
          <w:rFonts w:cs="Arial"/>
          <w:sz w:val="24"/>
          <w:szCs w:val="24"/>
        </w:rPr>
        <w:t>a</w:t>
      </w:r>
      <w:r>
        <w:rPr>
          <w:rFonts w:cs="Arial"/>
          <w:sz w:val="24"/>
          <w:szCs w:val="24"/>
        </w:rPr>
        <w:t xml:space="preserve">tion such as the </w:t>
      </w:r>
      <w:r w:rsidR="00EB2DC7">
        <w:rPr>
          <w:rFonts w:cs="Arial"/>
          <w:sz w:val="24"/>
          <w:szCs w:val="24"/>
        </w:rPr>
        <w:t>invoice n</w:t>
      </w:r>
      <w:r w:rsidR="00A81932">
        <w:rPr>
          <w:rFonts w:cs="Arial"/>
          <w:sz w:val="24"/>
          <w:szCs w:val="24"/>
        </w:rPr>
        <w:t>umber</w:t>
      </w:r>
      <w:r w:rsidR="00EB2DC7">
        <w:rPr>
          <w:rFonts w:cs="Arial"/>
          <w:sz w:val="24"/>
          <w:szCs w:val="24"/>
        </w:rPr>
        <w:t xml:space="preserve"> and invoice line number ranges</w:t>
      </w:r>
      <w:r w:rsidR="00A81932">
        <w:rPr>
          <w:rFonts w:cs="Arial"/>
          <w:sz w:val="24"/>
          <w:szCs w:val="24"/>
        </w:rPr>
        <w:t xml:space="preserve">.  ACE filers will submit electronic invoices to ACS using the </w:t>
      </w:r>
      <w:r w:rsidR="00DF6A2B">
        <w:rPr>
          <w:rFonts w:cs="Arial"/>
          <w:sz w:val="24"/>
          <w:szCs w:val="24"/>
        </w:rPr>
        <w:t xml:space="preserve">application identifier </w:t>
      </w:r>
      <w:r w:rsidR="00A81932">
        <w:rPr>
          <w:rFonts w:cs="Arial"/>
          <w:sz w:val="24"/>
          <w:szCs w:val="24"/>
        </w:rPr>
        <w:t>CI transaction until this functionality is provide</w:t>
      </w:r>
      <w:r w:rsidR="003B08A6">
        <w:rPr>
          <w:rFonts w:cs="Arial"/>
          <w:sz w:val="24"/>
          <w:szCs w:val="24"/>
        </w:rPr>
        <w:t>d</w:t>
      </w:r>
      <w:r w:rsidR="00A81932">
        <w:rPr>
          <w:rFonts w:cs="Arial"/>
          <w:sz w:val="24"/>
          <w:szCs w:val="24"/>
        </w:rPr>
        <w:t xml:space="preserve"> for in ACE during a later release.  </w:t>
      </w:r>
      <w:r w:rsidR="00DF6A2B">
        <w:rPr>
          <w:rFonts w:cs="Arial"/>
          <w:sz w:val="24"/>
          <w:szCs w:val="24"/>
        </w:rPr>
        <w:t xml:space="preserve">Therefore, </w:t>
      </w:r>
      <w:r w:rsidR="00A81932">
        <w:rPr>
          <w:rFonts w:cs="Arial"/>
          <w:sz w:val="24"/>
          <w:szCs w:val="24"/>
        </w:rPr>
        <w:t>ACS will continue to handle all invoice add, delete, or replace functions until suc</w:t>
      </w:r>
      <w:r w:rsidR="00241D70">
        <w:rPr>
          <w:rFonts w:cs="Arial"/>
          <w:sz w:val="24"/>
          <w:szCs w:val="24"/>
        </w:rPr>
        <w:t>h time as ACE becomes the system of record for the electronic invoice transaction.</w:t>
      </w:r>
    </w:p>
    <w:p w:rsidR="00A81932" w:rsidRDefault="00EB2DC7" w:rsidP="009D041F">
      <w:pPr>
        <w:spacing w:after="200"/>
        <w:jc w:val="both"/>
        <w:rPr>
          <w:rFonts w:cs="Arial"/>
          <w:sz w:val="24"/>
          <w:szCs w:val="24"/>
        </w:rPr>
      </w:pPr>
      <w:r>
        <w:rPr>
          <w:rFonts w:cs="Arial"/>
          <w:sz w:val="24"/>
          <w:szCs w:val="24"/>
        </w:rPr>
        <w:t xml:space="preserve">Selected responses from </w:t>
      </w:r>
      <w:r w:rsidR="00DE746C">
        <w:rPr>
          <w:rFonts w:cs="Arial"/>
          <w:sz w:val="24"/>
          <w:szCs w:val="24"/>
        </w:rPr>
        <w:t xml:space="preserve">ACE initiated </w:t>
      </w:r>
      <w:r w:rsidR="003D1999">
        <w:rPr>
          <w:rFonts w:cs="Arial"/>
          <w:sz w:val="24"/>
          <w:szCs w:val="24"/>
        </w:rPr>
        <w:t>entry summary selectivi</w:t>
      </w:r>
      <w:r w:rsidR="00DE746C">
        <w:rPr>
          <w:rFonts w:cs="Arial"/>
          <w:sz w:val="24"/>
          <w:szCs w:val="24"/>
        </w:rPr>
        <w:t xml:space="preserve">ty will automatically generate messages </w:t>
      </w:r>
      <w:r w:rsidR="003D1999">
        <w:rPr>
          <w:rFonts w:cs="Arial"/>
          <w:sz w:val="24"/>
          <w:szCs w:val="24"/>
        </w:rPr>
        <w:t xml:space="preserve">which may request invoice information from the filer.  In addition, a CBP user may manually initiate the request for invoice information using </w:t>
      </w:r>
      <w:r w:rsidR="00DE746C">
        <w:rPr>
          <w:rFonts w:cs="Arial"/>
          <w:sz w:val="24"/>
          <w:szCs w:val="24"/>
        </w:rPr>
        <w:t xml:space="preserve">the </w:t>
      </w:r>
      <w:r w:rsidR="003D1999">
        <w:rPr>
          <w:rFonts w:cs="Arial"/>
          <w:sz w:val="24"/>
          <w:szCs w:val="24"/>
        </w:rPr>
        <w:t xml:space="preserve">new team review functionality in ACE.  Filers will receive these requests via ABI from ACE using the new Entry Summary Status Notification </w:t>
      </w:r>
      <w:r w:rsidR="00DE746C">
        <w:rPr>
          <w:rFonts w:cs="Arial"/>
          <w:sz w:val="24"/>
          <w:szCs w:val="24"/>
        </w:rPr>
        <w:t xml:space="preserve">(application identifier UC) </w:t>
      </w:r>
      <w:r w:rsidR="003D1999">
        <w:rPr>
          <w:rFonts w:cs="Arial"/>
          <w:sz w:val="24"/>
          <w:szCs w:val="24"/>
        </w:rPr>
        <w:t>message.  Filers must respond by filing electronic invoice information in ACS using application identifier CI.</w:t>
      </w:r>
    </w:p>
    <w:p w:rsidR="003D1999" w:rsidRDefault="003D1999" w:rsidP="009D041F">
      <w:pPr>
        <w:spacing w:after="200"/>
        <w:jc w:val="both"/>
        <w:rPr>
          <w:rFonts w:cs="Arial"/>
          <w:sz w:val="24"/>
          <w:szCs w:val="24"/>
        </w:rPr>
      </w:pPr>
      <w:r>
        <w:rPr>
          <w:rFonts w:cs="Arial"/>
          <w:sz w:val="24"/>
          <w:szCs w:val="24"/>
        </w:rPr>
        <w:t>As</w:t>
      </w:r>
      <w:r w:rsidR="00DE746C">
        <w:rPr>
          <w:rFonts w:cs="Arial"/>
          <w:sz w:val="24"/>
          <w:szCs w:val="24"/>
        </w:rPr>
        <w:t xml:space="preserve"> discussed in </w:t>
      </w:r>
      <w:r w:rsidR="00527853">
        <w:rPr>
          <w:rFonts w:cs="Arial"/>
          <w:sz w:val="24"/>
          <w:szCs w:val="24"/>
        </w:rPr>
        <w:t>other</w:t>
      </w:r>
      <w:r w:rsidR="00DE746C">
        <w:rPr>
          <w:rFonts w:cs="Arial"/>
          <w:sz w:val="24"/>
          <w:szCs w:val="24"/>
        </w:rPr>
        <w:t xml:space="preserve"> sections</w:t>
      </w:r>
      <w:r w:rsidR="00241D70">
        <w:rPr>
          <w:rFonts w:cs="Arial"/>
          <w:sz w:val="24"/>
          <w:szCs w:val="24"/>
        </w:rPr>
        <w:t>,</w:t>
      </w:r>
      <w:r>
        <w:rPr>
          <w:rFonts w:cs="Arial"/>
          <w:sz w:val="24"/>
          <w:szCs w:val="24"/>
        </w:rPr>
        <w:t xml:space="preserve"> cargo release processing </w:t>
      </w:r>
      <w:r w:rsidR="00816F76">
        <w:rPr>
          <w:rFonts w:cs="Arial"/>
          <w:sz w:val="24"/>
          <w:szCs w:val="24"/>
        </w:rPr>
        <w:t xml:space="preserve">during </w:t>
      </w:r>
      <w:r w:rsidR="00DE746C">
        <w:rPr>
          <w:rFonts w:cs="Arial"/>
          <w:sz w:val="24"/>
          <w:szCs w:val="24"/>
        </w:rPr>
        <w:t xml:space="preserve">initial </w:t>
      </w:r>
      <w:r w:rsidR="00527853">
        <w:rPr>
          <w:rFonts w:cs="Arial"/>
          <w:sz w:val="24"/>
          <w:szCs w:val="24"/>
        </w:rPr>
        <w:t xml:space="preserve">ACE </w:t>
      </w:r>
      <w:r w:rsidR="00DE746C">
        <w:rPr>
          <w:rFonts w:cs="Arial"/>
          <w:sz w:val="24"/>
          <w:szCs w:val="24"/>
        </w:rPr>
        <w:t>entry summary processing</w:t>
      </w:r>
      <w:r w:rsidR="00816F76">
        <w:rPr>
          <w:rFonts w:cs="Arial"/>
          <w:sz w:val="24"/>
          <w:szCs w:val="24"/>
        </w:rPr>
        <w:t xml:space="preserve">, </w:t>
      </w:r>
      <w:r>
        <w:rPr>
          <w:rFonts w:cs="Arial"/>
          <w:sz w:val="24"/>
          <w:szCs w:val="24"/>
        </w:rPr>
        <w:t xml:space="preserve">even for ACE certified entry </w:t>
      </w:r>
      <w:r w:rsidR="00DE746C">
        <w:rPr>
          <w:rFonts w:cs="Arial"/>
          <w:sz w:val="24"/>
          <w:szCs w:val="24"/>
        </w:rPr>
        <w:t>summaries</w:t>
      </w:r>
      <w:r>
        <w:rPr>
          <w:rFonts w:cs="Arial"/>
          <w:sz w:val="24"/>
          <w:szCs w:val="24"/>
        </w:rPr>
        <w:t xml:space="preserve"> will continue to be handled by ACS.  </w:t>
      </w:r>
      <w:r w:rsidR="00816F76">
        <w:rPr>
          <w:rFonts w:cs="Arial"/>
          <w:sz w:val="24"/>
          <w:szCs w:val="24"/>
        </w:rPr>
        <w:t xml:space="preserve">Therefore, </w:t>
      </w:r>
      <w:r>
        <w:rPr>
          <w:rFonts w:cs="Arial"/>
          <w:sz w:val="24"/>
          <w:szCs w:val="24"/>
        </w:rPr>
        <w:t xml:space="preserve">ACS may also send the filer </w:t>
      </w:r>
      <w:r w:rsidR="00DE746C">
        <w:rPr>
          <w:rFonts w:cs="Arial"/>
          <w:sz w:val="24"/>
          <w:szCs w:val="24"/>
        </w:rPr>
        <w:t xml:space="preserve">a </w:t>
      </w:r>
      <w:r>
        <w:rPr>
          <w:rFonts w:cs="Arial"/>
          <w:sz w:val="24"/>
          <w:szCs w:val="24"/>
        </w:rPr>
        <w:t xml:space="preserve">message </w:t>
      </w:r>
      <w:r w:rsidR="00DE746C">
        <w:rPr>
          <w:rFonts w:cs="Arial"/>
          <w:sz w:val="24"/>
          <w:szCs w:val="24"/>
        </w:rPr>
        <w:t xml:space="preserve">requiring additional documentation </w:t>
      </w:r>
      <w:r>
        <w:rPr>
          <w:rFonts w:cs="Arial"/>
          <w:sz w:val="24"/>
          <w:szCs w:val="24"/>
        </w:rPr>
        <w:t>as part of this cargo release processing.</w:t>
      </w:r>
      <w:r w:rsidR="00816F76">
        <w:rPr>
          <w:rFonts w:cs="Arial"/>
          <w:sz w:val="24"/>
          <w:szCs w:val="24"/>
        </w:rPr>
        <w:t xml:space="preserve">  Potentially, ACE entry summary filer</w:t>
      </w:r>
      <w:r w:rsidR="00DE746C">
        <w:rPr>
          <w:rFonts w:cs="Arial"/>
          <w:sz w:val="24"/>
          <w:szCs w:val="24"/>
        </w:rPr>
        <w:t xml:space="preserve">s could receive messages from both ACE (application identifier UC) and ACS (application identifier </w:t>
      </w:r>
      <w:r w:rsidR="00365CB7">
        <w:rPr>
          <w:rFonts w:cs="Arial"/>
          <w:sz w:val="24"/>
          <w:szCs w:val="24"/>
        </w:rPr>
        <w:t>RR</w:t>
      </w:r>
      <w:r w:rsidR="00DE746C">
        <w:rPr>
          <w:rFonts w:cs="Arial"/>
          <w:sz w:val="24"/>
          <w:szCs w:val="24"/>
        </w:rPr>
        <w:t xml:space="preserve">) </w:t>
      </w:r>
      <w:r w:rsidR="00527853">
        <w:rPr>
          <w:rFonts w:cs="Arial"/>
          <w:sz w:val="24"/>
          <w:szCs w:val="24"/>
        </w:rPr>
        <w:t>requiring additional documentation</w:t>
      </w:r>
      <w:r w:rsidR="00816F76">
        <w:rPr>
          <w:rFonts w:cs="Arial"/>
          <w:sz w:val="24"/>
          <w:szCs w:val="24"/>
        </w:rPr>
        <w:t>.</w:t>
      </w:r>
    </w:p>
    <w:p w:rsidR="00816F76" w:rsidRDefault="00816F76" w:rsidP="009D041F">
      <w:pPr>
        <w:spacing w:after="200"/>
        <w:jc w:val="both"/>
        <w:rPr>
          <w:rFonts w:cs="Arial"/>
          <w:sz w:val="24"/>
          <w:szCs w:val="24"/>
        </w:rPr>
      </w:pPr>
    </w:p>
    <w:p w:rsidR="009D041F" w:rsidRDefault="009D041F" w:rsidP="009D041F">
      <w:pPr>
        <w:spacing w:after="200"/>
        <w:jc w:val="both"/>
        <w:rPr>
          <w:rFonts w:cs="Arial"/>
          <w:sz w:val="24"/>
          <w:szCs w:val="24"/>
        </w:rPr>
      </w:pPr>
    </w:p>
    <w:p w:rsidR="009D041F" w:rsidRPr="00F722C0" w:rsidRDefault="00D5572A" w:rsidP="00F722C0">
      <w:pPr>
        <w:pStyle w:val="PlainText"/>
        <w:jc w:val="center"/>
        <w:rPr>
          <w:rFonts w:ascii="Times New Roman" w:hAnsi="Times New Roman"/>
          <w:b/>
          <w:sz w:val="40"/>
          <w:szCs w:val="40"/>
        </w:rPr>
      </w:pPr>
      <w:r>
        <w:rPr>
          <w:rFonts w:ascii="Times New Roman" w:hAnsi="Times New Roman"/>
          <w:sz w:val="24"/>
        </w:rPr>
        <w:br w:type="page"/>
      </w:r>
      <w:r w:rsidR="009D041F" w:rsidRPr="00F722C0">
        <w:rPr>
          <w:rFonts w:ascii="Times New Roman" w:hAnsi="Times New Roman"/>
          <w:b/>
          <w:sz w:val="40"/>
          <w:szCs w:val="40"/>
        </w:rPr>
        <w:lastRenderedPageBreak/>
        <w:t xml:space="preserve">Census Warning Override </w:t>
      </w:r>
      <w:r w:rsidR="00BA1DD1" w:rsidRPr="00F722C0">
        <w:rPr>
          <w:rFonts w:ascii="Times New Roman" w:hAnsi="Times New Roman"/>
          <w:b/>
          <w:sz w:val="40"/>
          <w:szCs w:val="40"/>
        </w:rPr>
        <w:t>-</w:t>
      </w:r>
    </w:p>
    <w:p w:rsidR="009D041F" w:rsidRPr="00A4732B" w:rsidRDefault="009D041F" w:rsidP="009D041F">
      <w:pPr>
        <w:jc w:val="center"/>
        <w:rPr>
          <w:b/>
          <w:sz w:val="24"/>
        </w:rPr>
      </w:pPr>
      <w:r w:rsidRPr="00FA2172">
        <w:rPr>
          <w:b/>
          <w:sz w:val="40"/>
          <w:szCs w:val="40"/>
        </w:rPr>
        <w:t xml:space="preserve">Business </w:t>
      </w:r>
      <w:r>
        <w:rPr>
          <w:b/>
          <w:sz w:val="40"/>
          <w:szCs w:val="40"/>
        </w:rPr>
        <w:t xml:space="preserve">Process </w:t>
      </w:r>
      <w:r w:rsidRPr="00FA2172">
        <w:rPr>
          <w:b/>
          <w:sz w:val="40"/>
          <w:szCs w:val="40"/>
        </w:rPr>
        <w:t>Description</w:t>
      </w:r>
      <w:r w:rsidR="00C80A88">
        <w:rPr>
          <w:b/>
          <w:sz w:val="40"/>
          <w:szCs w:val="40"/>
        </w:rPr>
        <w:fldChar w:fldCharType="begin"/>
      </w:r>
      <w:r w:rsidR="00C80A88">
        <w:instrText xml:space="preserve"> TC "</w:instrText>
      </w:r>
      <w:bookmarkStart w:id="14" w:name="_Toc282429465"/>
      <w:r w:rsidR="00C80A88" w:rsidRPr="00BC3F96">
        <w:rPr>
          <w:b/>
          <w:sz w:val="40"/>
          <w:szCs w:val="40"/>
        </w:rPr>
        <w:instrText>Census Warning Override -</w:instrText>
      </w:r>
      <w:bookmarkEnd w:id="14"/>
      <w:r w:rsidR="00C80A88">
        <w:instrText xml:space="preserve">" \f C \l "1" </w:instrText>
      </w:r>
      <w:r w:rsidR="00C80A88">
        <w:rPr>
          <w:b/>
          <w:sz w:val="40"/>
          <w:szCs w:val="40"/>
        </w:rPr>
        <w:fldChar w:fldCharType="end"/>
      </w:r>
    </w:p>
    <w:p w:rsidR="009D041F" w:rsidRPr="00FA2172" w:rsidRDefault="009D041F" w:rsidP="009D041F"/>
    <w:p w:rsidR="009D041F" w:rsidRPr="00F34797" w:rsidRDefault="009D041F" w:rsidP="009D041F">
      <w:pPr>
        <w:jc w:val="both"/>
        <w:rPr>
          <w:sz w:val="24"/>
          <w:szCs w:val="24"/>
        </w:rPr>
      </w:pPr>
      <w:r w:rsidRPr="00F34797">
        <w:rPr>
          <w:sz w:val="24"/>
          <w:szCs w:val="24"/>
        </w:rPr>
        <w:t xml:space="preserve">This is a new process by which ACE entry summary filers can electronically resolve Census warnings </w:t>
      </w:r>
      <w:r w:rsidR="00527853">
        <w:rPr>
          <w:sz w:val="24"/>
          <w:szCs w:val="24"/>
        </w:rPr>
        <w:t>via</w:t>
      </w:r>
      <w:r w:rsidRPr="00F34797">
        <w:rPr>
          <w:sz w:val="24"/>
          <w:szCs w:val="24"/>
        </w:rPr>
        <w:t xml:space="preserve"> the </w:t>
      </w:r>
      <w:r w:rsidR="00527853">
        <w:rPr>
          <w:sz w:val="24"/>
          <w:szCs w:val="24"/>
        </w:rPr>
        <w:t>use</w:t>
      </w:r>
      <w:r w:rsidRPr="00F34797">
        <w:rPr>
          <w:sz w:val="24"/>
          <w:szCs w:val="24"/>
        </w:rPr>
        <w:t xml:space="preserve"> of override code</w:t>
      </w:r>
      <w:r>
        <w:rPr>
          <w:sz w:val="24"/>
          <w:szCs w:val="24"/>
        </w:rPr>
        <w:t>s</w:t>
      </w:r>
      <w:r w:rsidRPr="00F34797">
        <w:rPr>
          <w:sz w:val="24"/>
          <w:szCs w:val="24"/>
        </w:rPr>
        <w:t xml:space="preserve">.  This can be done for entry summaries prior to </w:t>
      </w:r>
      <w:r w:rsidRPr="00F34797">
        <w:rPr>
          <w:sz w:val="24"/>
          <w:szCs w:val="24"/>
          <w:u w:val="single"/>
        </w:rPr>
        <w:t>or</w:t>
      </w:r>
      <w:r w:rsidRPr="00F34797">
        <w:rPr>
          <w:sz w:val="24"/>
          <w:szCs w:val="24"/>
        </w:rPr>
        <w:t xml:space="preserve"> after receiving a Census warning message through ABI.  The filer’s electronic submission of a Census override code will eliminate the use of paper forms and CBP’s need to review and store the paper entry summary package.   This automated process will also eliminate the manual intervention by CBP users to correct data in ACE.  It will also provide the Census Bureau with more detailed information and new measures to use in formulating and maintaining Census parameters.  This ACE enhancement will also improve the overall accuracy of the data received from ACE entry summary filers.</w:t>
      </w:r>
    </w:p>
    <w:p w:rsidR="009D041F" w:rsidRPr="00F34797" w:rsidRDefault="009D041F" w:rsidP="009D041F">
      <w:pPr>
        <w:jc w:val="both"/>
        <w:rPr>
          <w:sz w:val="24"/>
          <w:szCs w:val="24"/>
        </w:rPr>
      </w:pPr>
    </w:p>
    <w:p w:rsidR="009D041F" w:rsidRPr="00F34797" w:rsidRDefault="009D041F" w:rsidP="009D041F">
      <w:pPr>
        <w:jc w:val="both"/>
        <w:rPr>
          <w:sz w:val="24"/>
          <w:szCs w:val="24"/>
          <w:u w:val="single"/>
        </w:rPr>
      </w:pPr>
      <w:r w:rsidRPr="00F34797">
        <w:rPr>
          <w:sz w:val="24"/>
          <w:szCs w:val="24"/>
          <w:u w:val="single"/>
        </w:rPr>
        <w:t>Current ACS Process</w:t>
      </w:r>
      <w:r w:rsidRPr="00F34797">
        <w:rPr>
          <w:sz w:val="24"/>
          <w:szCs w:val="24"/>
        </w:rPr>
        <w:t xml:space="preserve">: </w:t>
      </w:r>
    </w:p>
    <w:p w:rsidR="009D041F" w:rsidRPr="00F34797" w:rsidRDefault="009D041F" w:rsidP="009D041F">
      <w:pPr>
        <w:jc w:val="both"/>
        <w:rPr>
          <w:color w:val="000000"/>
          <w:sz w:val="24"/>
          <w:szCs w:val="24"/>
        </w:rPr>
      </w:pPr>
      <w:r w:rsidRPr="00F34797">
        <w:rPr>
          <w:color w:val="000000"/>
          <w:sz w:val="24"/>
          <w:szCs w:val="24"/>
        </w:rPr>
        <w:t xml:space="preserve">The Census Bureau data validations are performed on all import entry summary transactions for merchandise entering the commerce of the </w:t>
      </w:r>
      <w:smartTag w:uri="urn:schemas-microsoft-com:office:smarttags" w:element="place">
        <w:smartTag w:uri="urn:schemas-microsoft-com:office:smarttags" w:element="country-region">
          <w:r w:rsidRPr="00F34797">
            <w:rPr>
              <w:color w:val="000000"/>
              <w:sz w:val="24"/>
              <w:szCs w:val="24"/>
            </w:rPr>
            <w:t>United States</w:t>
          </w:r>
        </w:smartTag>
      </w:smartTag>
      <w:r w:rsidRPr="00F34797">
        <w:rPr>
          <w:color w:val="000000"/>
          <w:sz w:val="24"/>
          <w:szCs w:val="24"/>
        </w:rPr>
        <w:t xml:space="preserve">. These validations occur on the entry summary data at the time the transaction is filed in ACS. The validations compare the import transaction data (values) to the Census parameters (value ranges) and thresholds (upper and lower limits). Most of the Census parameters are HTS specific and are maintained by Census.  When entry summary data values fall outside the Census parameters, a warning is issued to the filer. The filer then has an obligation either </w:t>
      </w:r>
      <w:r w:rsidR="00527853">
        <w:rPr>
          <w:color w:val="000000"/>
          <w:sz w:val="24"/>
          <w:szCs w:val="24"/>
        </w:rPr>
        <w:t xml:space="preserve">to </w:t>
      </w:r>
      <w:r w:rsidRPr="00F34797">
        <w:rPr>
          <w:color w:val="000000"/>
          <w:sz w:val="24"/>
          <w:szCs w:val="24"/>
        </w:rPr>
        <w:t xml:space="preserve">rectify incorrect data electronically or </w:t>
      </w:r>
      <w:r w:rsidR="00527853">
        <w:rPr>
          <w:color w:val="000000"/>
          <w:sz w:val="24"/>
          <w:szCs w:val="24"/>
        </w:rPr>
        <w:t xml:space="preserve">to </w:t>
      </w:r>
      <w:r w:rsidRPr="00F34797">
        <w:rPr>
          <w:color w:val="000000"/>
          <w:sz w:val="24"/>
          <w:szCs w:val="24"/>
        </w:rPr>
        <w:t xml:space="preserve">provide a statement in the form of paper that confirms the data is accurate as entered. </w:t>
      </w:r>
    </w:p>
    <w:p w:rsidR="009D041F" w:rsidRPr="00F34797" w:rsidRDefault="009D041F" w:rsidP="009D041F">
      <w:pPr>
        <w:jc w:val="both"/>
        <w:rPr>
          <w:sz w:val="24"/>
          <w:szCs w:val="24"/>
          <w:u w:val="single"/>
        </w:rPr>
      </w:pPr>
    </w:p>
    <w:p w:rsidR="009D041F" w:rsidRPr="00F34797" w:rsidRDefault="009D041F" w:rsidP="009D041F">
      <w:pPr>
        <w:pStyle w:val="BodyText"/>
        <w:rPr>
          <w:szCs w:val="24"/>
        </w:rPr>
      </w:pPr>
      <w:r w:rsidRPr="00F34797">
        <w:rPr>
          <w:szCs w:val="24"/>
        </w:rPr>
        <w:t xml:space="preserve">Upon receipt of the paper entry summary package and statement, CBP Entry personnel refer data errors to the CBP Import Specialist for review.  The Import Specialist has the following options:  </w:t>
      </w:r>
    </w:p>
    <w:p w:rsidR="009D041F" w:rsidRPr="00F34797" w:rsidRDefault="009D041F" w:rsidP="009D041F">
      <w:pPr>
        <w:pStyle w:val="BodyText"/>
        <w:rPr>
          <w:szCs w:val="24"/>
        </w:rPr>
      </w:pPr>
    </w:p>
    <w:p w:rsidR="009D041F" w:rsidRPr="00F34797" w:rsidRDefault="009D041F" w:rsidP="009D041F">
      <w:pPr>
        <w:pStyle w:val="BodyText"/>
        <w:widowControl/>
        <w:numPr>
          <w:ilvl w:val="0"/>
          <w:numId w:val="3"/>
        </w:numPr>
        <w:tabs>
          <w:tab w:val="clear" w:pos="-144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rPr>
          <w:szCs w:val="24"/>
        </w:rPr>
      </w:pPr>
      <w:r w:rsidRPr="00F34797">
        <w:rPr>
          <w:szCs w:val="24"/>
        </w:rPr>
        <w:t xml:space="preserve">Reject the entry summary back to the filer for correction – however the filer can only make pen and ink changes to the </w:t>
      </w:r>
      <w:r w:rsidR="000752EC">
        <w:rPr>
          <w:szCs w:val="24"/>
        </w:rPr>
        <w:t>paper documentation</w:t>
      </w:r>
      <w:r w:rsidRPr="00F34797">
        <w:rPr>
          <w:szCs w:val="24"/>
        </w:rPr>
        <w:t xml:space="preserve"> and CBP will then have to make the changes in ACS, </w:t>
      </w:r>
    </w:p>
    <w:p w:rsidR="009D041F" w:rsidRPr="00F34797" w:rsidRDefault="009D041F" w:rsidP="009D041F">
      <w:pPr>
        <w:pStyle w:val="BodyText"/>
        <w:widowControl/>
        <w:numPr>
          <w:ilvl w:val="0"/>
          <w:numId w:val="3"/>
        </w:numPr>
        <w:tabs>
          <w:tab w:val="clear" w:pos="-144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rPr>
          <w:szCs w:val="24"/>
        </w:rPr>
      </w:pPr>
      <w:r w:rsidRPr="00F34797">
        <w:rPr>
          <w:szCs w:val="24"/>
        </w:rPr>
        <w:t xml:space="preserve">Make any necessary corrections on the </w:t>
      </w:r>
      <w:r w:rsidR="000752EC">
        <w:rPr>
          <w:szCs w:val="24"/>
        </w:rPr>
        <w:t>paper documentation</w:t>
      </w:r>
      <w:r w:rsidRPr="00F34797">
        <w:rPr>
          <w:szCs w:val="24"/>
        </w:rPr>
        <w:t xml:space="preserve"> and in ACS to the line item reviewed, or </w:t>
      </w:r>
    </w:p>
    <w:p w:rsidR="009D041F" w:rsidRPr="00F34797" w:rsidRDefault="009D041F" w:rsidP="009D041F">
      <w:pPr>
        <w:pStyle w:val="BodyText"/>
        <w:widowControl/>
        <w:numPr>
          <w:ilvl w:val="0"/>
          <w:numId w:val="3"/>
        </w:numPr>
        <w:tabs>
          <w:tab w:val="clear" w:pos="-144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rPr>
          <w:szCs w:val="24"/>
        </w:rPr>
      </w:pPr>
      <w:r w:rsidRPr="00F34797">
        <w:rPr>
          <w:szCs w:val="24"/>
        </w:rPr>
        <w:t xml:space="preserve">Determine that the data is correct and that the entry summary should be accepted as presented, after which </w:t>
      </w:r>
      <w:r w:rsidR="000752EC">
        <w:rPr>
          <w:szCs w:val="24"/>
        </w:rPr>
        <w:t xml:space="preserve">the </w:t>
      </w:r>
      <w:r w:rsidRPr="00F34797">
        <w:rPr>
          <w:szCs w:val="24"/>
        </w:rPr>
        <w:t xml:space="preserve">CBP </w:t>
      </w:r>
      <w:r w:rsidR="000752EC">
        <w:rPr>
          <w:szCs w:val="24"/>
        </w:rPr>
        <w:t xml:space="preserve">import specialist </w:t>
      </w:r>
      <w:r w:rsidRPr="00F34797">
        <w:rPr>
          <w:szCs w:val="24"/>
        </w:rPr>
        <w:t>will override the warning in ACS.</w:t>
      </w:r>
    </w:p>
    <w:p w:rsidR="009D041F" w:rsidRPr="00F34797" w:rsidRDefault="009D041F" w:rsidP="009D041F">
      <w:pPr>
        <w:jc w:val="both"/>
        <w:rPr>
          <w:sz w:val="24"/>
          <w:szCs w:val="24"/>
          <w:u w:val="single"/>
        </w:rPr>
      </w:pPr>
    </w:p>
    <w:p w:rsidR="009D041F" w:rsidRPr="00F34797" w:rsidRDefault="009D041F" w:rsidP="009D041F">
      <w:pPr>
        <w:jc w:val="both"/>
        <w:rPr>
          <w:sz w:val="24"/>
          <w:szCs w:val="24"/>
        </w:rPr>
      </w:pPr>
      <w:r w:rsidRPr="00F34797">
        <w:rPr>
          <w:sz w:val="24"/>
          <w:szCs w:val="24"/>
        </w:rPr>
        <w:t>Until such time</w:t>
      </w:r>
      <w:r w:rsidR="00241D70">
        <w:rPr>
          <w:sz w:val="24"/>
          <w:szCs w:val="24"/>
        </w:rPr>
        <w:t xml:space="preserve"> as one of the above actions </w:t>
      </w:r>
      <w:r w:rsidR="00527853">
        <w:rPr>
          <w:sz w:val="24"/>
          <w:szCs w:val="24"/>
        </w:rPr>
        <w:t>occurs</w:t>
      </w:r>
      <w:r w:rsidRPr="00F34797">
        <w:rPr>
          <w:sz w:val="24"/>
          <w:szCs w:val="24"/>
        </w:rPr>
        <w:t>, the entry summary will remain in a CBP rejected status.  This</w:t>
      </w:r>
      <w:r w:rsidR="00601185">
        <w:rPr>
          <w:sz w:val="24"/>
          <w:szCs w:val="24"/>
        </w:rPr>
        <w:t>,</w:t>
      </w:r>
      <w:r w:rsidRPr="00F34797">
        <w:rPr>
          <w:sz w:val="24"/>
          <w:szCs w:val="24"/>
        </w:rPr>
        <w:t xml:space="preserve"> in</w:t>
      </w:r>
      <w:r w:rsidR="00601185">
        <w:rPr>
          <w:sz w:val="24"/>
          <w:szCs w:val="24"/>
        </w:rPr>
        <w:t xml:space="preserve"> </w:t>
      </w:r>
      <w:r w:rsidRPr="00F34797">
        <w:rPr>
          <w:sz w:val="24"/>
          <w:szCs w:val="24"/>
        </w:rPr>
        <w:t>turn</w:t>
      </w:r>
      <w:r w:rsidR="00601185">
        <w:rPr>
          <w:sz w:val="24"/>
          <w:szCs w:val="24"/>
        </w:rPr>
        <w:t>,</w:t>
      </w:r>
      <w:r w:rsidRPr="00F34797">
        <w:rPr>
          <w:sz w:val="24"/>
          <w:szCs w:val="24"/>
        </w:rPr>
        <w:t xml:space="preserve"> prevents the Census Bureau from extracting the entry summary data for inclusion in the trade statistics.  There are several ACS reports used by CBP and Census to identify which entry summaries remain in rejected status.</w:t>
      </w:r>
    </w:p>
    <w:p w:rsidR="009D041F" w:rsidRPr="00F34797" w:rsidRDefault="009D041F" w:rsidP="009D041F">
      <w:pPr>
        <w:jc w:val="both"/>
        <w:rPr>
          <w:sz w:val="24"/>
          <w:szCs w:val="24"/>
          <w:u w:val="single"/>
        </w:rPr>
      </w:pPr>
    </w:p>
    <w:p w:rsidR="009D041F" w:rsidRPr="00F34797" w:rsidRDefault="009D041F" w:rsidP="009D041F">
      <w:pPr>
        <w:jc w:val="both"/>
        <w:rPr>
          <w:sz w:val="24"/>
          <w:szCs w:val="24"/>
          <w:u w:val="single"/>
        </w:rPr>
      </w:pPr>
      <w:r w:rsidRPr="00F34797">
        <w:rPr>
          <w:sz w:val="24"/>
          <w:szCs w:val="24"/>
          <w:u w:val="single"/>
        </w:rPr>
        <w:t>ACE Process:</w:t>
      </w:r>
    </w:p>
    <w:p w:rsidR="009D041F" w:rsidRPr="00F34797" w:rsidRDefault="009D041F" w:rsidP="009D041F">
      <w:pPr>
        <w:jc w:val="both"/>
        <w:rPr>
          <w:color w:val="000000"/>
          <w:sz w:val="24"/>
          <w:szCs w:val="24"/>
        </w:rPr>
      </w:pPr>
      <w:r w:rsidRPr="00F34797">
        <w:rPr>
          <w:color w:val="000000"/>
          <w:sz w:val="24"/>
          <w:szCs w:val="24"/>
        </w:rPr>
        <w:t xml:space="preserve">The </w:t>
      </w:r>
      <w:r w:rsidR="000752EC">
        <w:rPr>
          <w:color w:val="000000"/>
          <w:sz w:val="24"/>
          <w:szCs w:val="24"/>
        </w:rPr>
        <w:t xml:space="preserve">ACE </w:t>
      </w:r>
      <w:r w:rsidRPr="00F34797">
        <w:rPr>
          <w:color w:val="000000"/>
          <w:sz w:val="24"/>
          <w:szCs w:val="24"/>
        </w:rPr>
        <w:t>business process focuse</w:t>
      </w:r>
      <w:r w:rsidR="009A1479">
        <w:rPr>
          <w:color w:val="000000"/>
          <w:sz w:val="24"/>
          <w:szCs w:val="24"/>
        </w:rPr>
        <w:t>s</w:t>
      </w:r>
      <w:r w:rsidRPr="00F34797">
        <w:rPr>
          <w:color w:val="000000"/>
          <w:sz w:val="24"/>
          <w:szCs w:val="24"/>
        </w:rPr>
        <w:t xml:space="preserve"> on </w:t>
      </w:r>
      <w:r w:rsidR="009A1479">
        <w:rPr>
          <w:color w:val="000000"/>
          <w:sz w:val="24"/>
          <w:szCs w:val="24"/>
        </w:rPr>
        <w:t xml:space="preserve">the </w:t>
      </w:r>
      <w:r w:rsidRPr="00F34797">
        <w:rPr>
          <w:color w:val="000000"/>
          <w:sz w:val="24"/>
          <w:szCs w:val="24"/>
        </w:rPr>
        <w:t>eliminati</w:t>
      </w:r>
      <w:r w:rsidR="009A1479">
        <w:rPr>
          <w:color w:val="000000"/>
          <w:sz w:val="24"/>
          <w:szCs w:val="24"/>
        </w:rPr>
        <w:t>o</w:t>
      </w:r>
      <w:r w:rsidRPr="00F34797">
        <w:rPr>
          <w:color w:val="000000"/>
          <w:sz w:val="24"/>
          <w:szCs w:val="24"/>
        </w:rPr>
        <w:t>n</w:t>
      </w:r>
      <w:r w:rsidR="009A1479">
        <w:rPr>
          <w:color w:val="000000"/>
          <w:sz w:val="24"/>
          <w:szCs w:val="24"/>
        </w:rPr>
        <w:t xml:space="preserve"> of</w:t>
      </w:r>
      <w:r w:rsidRPr="00F34797">
        <w:rPr>
          <w:color w:val="000000"/>
          <w:sz w:val="24"/>
          <w:szCs w:val="24"/>
        </w:rPr>
        <w:t xml:space="preserve"> the manual processing of the Census warning by the filer and </w:t>
      </w:r>
      <w:r w:rsidR="009A1479">
        <w:rPr>
          <w:color w:val="000000"/>
          <w:sz w:val="24"/>
          <w:szCs w:val="24"/>
        </w:rPr>
        <w:t xml:space="preserve">by </w:t>
      </w:r>
      <w:r w:rsidRPr="00F34797">
        <w:rPr>
          <w:color w:val="000000"/>
          <w:sz w:val="24"/>
          <w:szCs w:val="24"/>
        </w:rPr>
        <w:t xml:space="preserve">CBP.  </w:t>
      </w:r>
      <w:r w:rsidR="009A1479">
        <w:rPr>
          <w:color w:val="000000"/>
          <w:sz w:val="24"/>
          <w:szCs w:val="24"/>
        </w:rPr>
        <w:t>O</w:t>
      </w:r>
      <w:r w:rsidRPr="00F34797">
        <w:rPr>
          <w:color w:val="000000"/>
          <w:sz w:val="24"/>
          <w:szCs w:val="24"/>
        </w:rPr>
        <w:t>n receipt of an entry summary transmission</w:t>
      </w:r>
      <w:r w:rsidR="000752EC">
        <w:rPr>
          <w:color w:val="000000"/>
          <w:sz w:val="24"/>
          <w:szCs w:val="24"/>
        </w:rPr>
        <w:t xml:space="preserve"> (application identifier AE)</w:t>
      </w:r>
      <w:r w:rsidRPr="00F34797">
        <w:rPr>
          <w:color w:val="000000"/>
          <w:sz w:val="24"/>
          <w:szCs w:val="24"/>
        </w:rPr>
        <w:t>, ACE validates the entry summary data based on identifying data and the HTS number</w:t>
      </w:r>
      <w:r w:rsidR="009A1479">
        <w:rPr>
          <w:color w:val="000000"/>
          <w:sz w:val="24"/>
          <w:szCs w:val="24"/>
        </w:rPr>
        <w:t>(s)</w:t>
      </w:r>
      <w:r w:rsidRPr="00F34797">
        <w:rPr>
          <w:color w:val="000000"/>
          <w:sz w:val="24"/>
          <w:szCs w:val="24"/>
        </w:rPr>
        <w:t xml:space="preserve"> contained within each line item.  The line item data are validated against parameters </w:t>
      </w:r>
      <w:r w:rsidRPr="00F34797">
        <w:rPr>
          <w:color w:val="000000"/>
          <w:sz w:val="24"/>
          <w:szCs w:val="24"/>
        </w:rPr>
        <w:lastRenderedPageBreak/>
        <w:t xml:space="preserve">maintained by Census.  If the reported entry summary line item values are out of range, a warning message </w:t>
      </w:r>
      <w:r w:rsidR="000752EC">
        <w:rPr>
          <w:color w:val="000000"/>
          <w:sz w:val="24"/>
          <w:szCs w:val="24"/>
        </w:rPr>
        <w:t xml:space="preserve">(via application identifier AX) </w:t>
      </w:r>
      <w:r w:rsidRPr="00F34797">
        <w:rPr>
          <w:color w:val="000000"/>
          <w:sz w:val="24"/>
          <w:szCs w:val="24"/>
        </w:rPr>
        <w:t xml:space="preserve">will be issued to the filer and </w:t>
      </w:r>
      <w:r w:rsidR="009A1479">
        <w:rPr>
          <w:color w:val="000000"/>
          <w:sz w:val="24"/>
          <w:szCs w:val="24"/>
        </w:rPr>
        <w:t xml:space="preserve">is </w:t>
      </w:r>
      <w:r w:rsidRPr="00F34797">
        <w:rPr>
          <w:color w:val="000000"/>
          <w:sz w:val="24"/>
          <w:szCs w:val="24"/>
        </w:rPr>
        <w:t xml:space="preserve">also noted in the </w:t>
      </w:r>
      <w:r w:rsidR="009A1479">
        <w:rPr>
          <w:color w:val="000000"/>
          <w:sz w:val="24"/>
          <w:szCs w:val="24"/>
        </w:rPr>
        <w:t>ACE entry summary record</w:t>
      </w:r>
      <w:r w:rsidRPr="00F34797">
        <w:rPr>
          <w:color w:val="000000"/>
          <w:sz w:val="24"/>
          <w:szCs w:val="24"/>
        </w:rPr>
        <w:t>.</w:t>
      </w:r>
    </w:p>
    <w:p w:rsidR="009D041F" w:rsidRPr="00F34797" w:rsidRDefault="009D041F" w:rsidP="009D041F">
      <w:pPr>
        <w:jc w:val="both"/>
        <w:rPr>
          <w:color w:val="000000"/>
          <w:sz w:val="24"/>
          <w:szCs w:val="24"/>
        </w:rPr>
      </w:pPr>
    </w:p>
    <w:p w:rsidR="009D041F" w:rsidRPr="00F34797" w:rsidRDefault="009D041F" w:rsidP="009D041F">
      <w:pPr>
        <w:jc w:val="both"/>
        <w:rPr>
          <w:color w:val="000000"/>
          <w:sz w:val="24"/>
          <w:szCs w:val="24"/>
        </w:rPr>
      </w:pPr>
      <w:r w:rsidRPr="00F34797">
        <w:rPr>
          <w:color w:val="000000"/>
          <w:sz w:val="24"/>
          <w:szCs w:val="24"/>
        </w:rPr>
        <w:t xml:space="preserve">The filer will have the responsibility either </w:t>
      </w:r>
      <w:r w:rsidR="009A1479">
        <w:rPr>
          <w:color w:val="000000"/>
          <w:sz w:val="24"/>
          <w:szCs w:val="24"/>
        </w:rPr>
        <w:t xml:space="preserve">to </w:t>
      </w:r>
      <w:r w:rsidRPr="00F34797">
        <w:rPr>
          <w:color w:val="000000"/>
          <w:sz w:val="24"/>
          <w:szCs w:val="24"/>
        </w:rPr>
        <w:t xml:space="preserve">correct inaccurate data or </w:t>
      </w:r>
      <w:r w:rsidR="009A1479">
        <w:rPr>
          <w:color w:val="000000"/>
          <w:sz w:val="24"/>
          <w:szCs w:val="24"/>
        </w:rPr>
        <w:t xml:space="preserve">to </w:t>
      </w:r>
      <w:r w:rsidRPr="00F34797">
        <w:rPr>
          <w:color w:val="000000"/>
          <w:sz w:val="24"/>
          <w:szCs w:val="24"/>
        </w:rPr>
        <w:t>submit override codes as part of their entry summary transaction or in response to the warning message.  The override codes allow the filer to electronically resolve the Census warning independent</w:t>
      </w:r>
      <w:r w:rsidR="009A1479">
        <w:rPr>
          <w:color w:val="000000"/>
          <w:sz w:val="24"/>
          <w:szCs w:val="24"/>
        </w:rPr>
        <w:t>ly</w:t>
      </w:r>
      <w:r w:rsidRPr="00F34797">
        <w:rPr>
          <w:color w:val="000000"/>
          <w:sz w:val="24"/>
          <w:szCs w:val="24"/>
        </w:rPr>
        <w:t xml:space="preserve"> of CBP.  </w:t>
      </w:r>
    </w:p>
    <w:p w:rsidR="009D041F" w:rsidRPr="00F34797" w:rsidRDefault="009D041F" w:rsidP="009D041F">
      <w:pPr>
        <w:jc w:val="both"/>
        <w:rPr>
          <w:color w:val="000000"/>
          <w:sz w:val="24"/>
          <w:szCs w:val="24"/>
        </w:rPr>
      </w:pPr>
    </w:p>
    <w:p w:rsidR="009D041F" w:rsidRPr="00F34797" w:rsidRDefault="009D041F" w:rsidP="009D041F">
      <w:pPr>
        <w:jc w:val="both"/>
        <w:rPr>
          <w:color w:val="000000"/>
          <w:sz w:val="24"/>
          <w:szCs w:val="24"/>
        </w:rPr>
      </w:pPr>
      <w:r w:rsidRPr="00F34797">
        <w:rPr>
          <w:color w:val="000000"/>
          <w:sz w:val="24"/>
          <w:szCs w:val="24"/>
        </w:rPr>
        <w:t xml:space="preserve">Upon receipt and validation of an entry summary transaction that generates a Census warning, ACE sends a Census warning message back to the filer indicating the type of Census parameter violated.  The filer has two options:  </w:t>
      </w:r>
    </w:p>
    <w:p w:rsidR="009D041F" w:rsidRPr="00F34797" w:rsidRDefault="009D041F" w:rsidP="009D041F">
      <w:pPr>
        <w:jc w:val="both"/>
        <w:rPr>
          <w:color w:val="000000"/>
          <w:sz w:val="24"/>
          <w:szCs w:val="24"/>
        </w:rPr>
      </w:pPr>
    </w:p>
    <w:p w:rsidR="009D041F" w:rsidRPr="00F34797" w:rsidRDefault="009D041F" w:rsidP="009D041F">
      <w:pPr>
        <w:numPr>
          <w:ilvl w:val="0"/>
          <w:numId w:val="4"/>
        </w:numPr>
        <w:jc w:val="both"/>
        <w:rPr>
          <w:color w:val="000000"/>
          <w:sz w:val="24"/>
          <w:szCs w:val="24"/>
        </w:rPr>
      </w:pPr>
      <w:r w:rsidRPr="00F34797">
        <w:rPr>
          <w:color w:val="000000"/>
          <w:sz w:val="24"/>
          <w:szCs w:val="24"/>
        </w:rPr>
        <w:t xml:space="preserve">Correct the entry summary input data and resubmit the entry summary transaction to ACE or </w:t>
      </w:r>
    </w:p>
    <w:p w:rsidR="009D041F" w:rsidRPr="00F34797" w:rsidRDefault="009D041F" w:rsidP="009D041F">
      <w:pPr>
        <w:numPr>
          <w:ilvl w:val="0"/>
          <w:numId w:val="4"/>
        </w:numPr>
        <w:jc w:val="both"/>
        <w:rPr>
          <w:color w:val="000000"/>
          <w:sz w:val="24"/>
          <w:szCs w:val="24"/>
        </w:rPr>
      </w:pPr>
      <w:r w:rsidRPr="00F34797">
        <w:rPr>
          <w:color w:val="000000"/>
          <w:sz w:val="24"/>
          <w:szCs w:val="24"/>
        </w:rPr>
        <w:t xml:space="preserve">Provide the appropriate override code and submit the Census Warning Override transaction </w:t>
      </w:r>
      <w:r w:rsidR="001F335B">
        <w:rPr>
          <w:color w:val="000000"/>
          <w:sz w:val="24"/>
          <w:szCs w:val="24"/>
        </w:rPr>
        <w:t xml:space="preserve">(application identifier CW) </w:t>
      </w:r>
      <w:r w:rsidRPr="00F34797">
        <w:rPr>
          <w:color w:val="000000"/>
          <w:sz w:val="24"/>
          <w:szCs w:val="24"/>
        </w:rPr>
        <w:t xml:space="preserve">to ACE.  </w:t>
      </w:r>
    </w:p>
    <w:p w:rsidR="009D041F" w:rsidRPr="00F34797" w:rsidRDefault="009D041F" w:rsidP="009D041F">
      <w:pPr>
        <w:jc w:val="both"/>
        <w:rPr>
          <w:color w:val="000000"/>
          <w:sz w:val="24"/>
          <w:szCs w:val="24"/>
        </w:rPr>
      </w:pPr>
    </w:p>
    <w:p w:rsidR="009D041F" w:rsidRPr="00F34797" w:rsidRDefault="009D041F" w:rsidP="009D041F">
      <w:pPr>
        <w:jc w:val="both"/>
        <w:rPr>
          <w:color w:val="000000"/>
          <w:sz w:val="24"/>
          <w:szCs w:val="24"/>
        </w:rPr>
      </w:pPr>
      <w:r w:rsidRPr="00F34797">
        <w:rPr>
          <w:color w:val="000000"/>
          <w:sz w:val="24"/>
          <w:szCs w:val="24"/>
        </w:rPr>
        <w:t xml:space="preserve">Upon receipt of corrected and resubmitted entry summary data, the ACE entry summary data validation process is repeated.  If the new input </w:t>
      </w:r>
      <w:r w:rsidR="001F335B">
        <w:rPr>
          <w:color w:val="000000"/>
          <w:sz w:val="24"/>
          <w:szCs w:val="24"/>
        </w:rPr>
        <w:t xml:space="preserve">data </w:t>
      </w:r>
      <w:r w:rsidRPr="00F34797">
        <w:rPr>
          <w:color w:val="000000"/>
          <w:sz w:val="24"/>
          <w:szCs w:val="24"/>
        </w:rPr>
        <w:t xml:space="preserve">values conform to the Census parameters, no Census warning message will be generated and the entry summary will be </w:t>
      </w:r>
      <w:r w:rsidR="001F335B">
        <w:rPr>
          <w:color w:val="000000"/>
          <w:sz w:val="24"/>
          <w:szCs w:val="24"/>
        </w:rPr>
        <w:t>accepted</w:t>
      </w:r>
      <w:r w:rsidRPr="00F34797">
        <w:rPr>
          <w:color w:val="000000"/>
          <w:sz w:val="24"/>
          <w:szCs w:val="24"/>
        </w:rPr>
        <w:t xml:space="preserve"> in ACE.  Conversely, if the correct Census override code is used in the Census Warning Override transaction, the Census warning will be indicated as resolved.  However, the use of inappropriate override codes will cause the transaction to be rejected.</w:t>
      </w:r>
    </w:p>
    <w:p w:rsidR="009D041F" w:rsidRPr="00F34797" w:rsidRDefault="009D041F" w:rsidP="009D041F">
      <w:pPr>
        <w:jc w:val="both"/>
        <w:rPr>
          <w:color w:val="000000"/>
          <w:sz w:val="24"/>
          <w:szCs w:val="24"/>
        </w:rPr>
      </w:pPr>
    </w:p>
    <w:p w:rsidR="009D041F" w:rsidRPr="00F34797" w:rsidRDefault="009D041F" w:rsidP="009D041F">
      <w:pPr>
        <w:jc w:val="both"/>
        <w:rPr>
          <w:color w:val="000000"/>
          <w:sz w:val="24"/>
          <w:szCs w:val="24"/>
        </w:rPr>
      </w:pPr>
      <w:r w:rsidRPr="00F34797">
        <w:rPr>
          <w:color w:val="000000"/>
          <w:sz w:val="24"/>
          <w:szCs w:val="24"/>
        </w:rPr>
        <w:t>An additional option allows ABI filers to pro-actively submit an override code with the ACE ABI entry summary transaction</w:t>
      </w:r>
      <w:r w:rsidR="001F335B">
        <w:rPr>
          <w:color w:val="000000"/>
          <w:sz w:val="24"/>
          <w:szCs w:val="24"/>
        </w:rPr>
        <w:t xml:space="preserve"> (application identifier AE)</w:t>
      </w:r>
      <w:r w:rsidRPr="00F34797">
        <w:rPr>
          <w:color w:val="000000"/>
          <w:sz w:val="24"/>
          <w:szCs w:val="24"/>
        </w:rPr>
        <w:t>.  In this instance the filer knows from past transactions and experience that the input values on the entry</w:t>
      </w:r>
      <w:r w:rsidR="009A1479">
        <w:rPr>
          <w:color w:val="000000"/>
          <w:sz w:val="24"/>
          <w:szCs w:val="24"/>
        </w:rPr>
        <w:t xml:space="preserve"> summary will fall outside </w:t>
      </w:r>
      <w:r w:rsidRPr="00F34797">
        <w:rPr>
          <w:color w:val="000000"/>
          <w:sz w:val="24"/>
          <w:szCs w:val="24"/>
        </w:rPr>
        <w:t>the Census parameters.  The override code can be included as part of the entry summary transaction and the Census warning will be overridden when generated.  However, if an override code is provided and ACE determines that the input data was within the Census parameters, the transaction will be rejected.</w:t>
      </w:r>
    </w:p>
    <w:p w:rsidR="009D041F" w:rsidRPr="00F34797" w:rsidRDefault="009D041F" w:rsidP="009D041F">
      <w:pPr>
        <w:jc w:val="both"/>
        <w:rPr>
          <w:color w:val="000000"/>
          <w:sz w:val="24"/>
          <w:szCs w:val="24"/>
        </w:rPr>
      </w:pPr>
    </w:p>
    <w:p w:rsidR="009D041F" w:rsidRPr="00F34797" w:rsidRDefault="009D041F" w:rsidP="009D041F">
      <w:pPr>
        <w:jc w:val="both"/>
        <w:rPr>
          <w:sz w:val="24"/>
          <w:szCs w:val="24"/>
        </w:rPr>
      </w:pPr>
      <w:r w:rsidRPr="00F34797">
        <w:rPr>
          <w:sz w:val="24"/>
          <w:szCs w:val="24"/>
        </w:rPr>
        <w:t xml:space="preserve">Please see the ACE </w:t>
      </w:r>
      <w:r w:rsidR="00340F33">
        <w:rPr>
          <w:sz w:val="24"/>
          <w:szCs w:val="24"/>
        </w:rPr>
        <w:t xml:space="preserve">ABI </w:t>
      </w:r>
      <w:r w:rsidRPr="00F34797">
        <w:rPr>
          <w:sz w:val="24"/>
          <w:szCs w:val="24"/>
        </w:rPr>
        <w:t xml:space="preserve">CATAIR chapter titled </w:t>
      </w:r>
      <w:r w:rsidRPr="00F34797">
        <w:rPr>
          <w:i/>
          <w:sz w:val="24"/>
          <w:szCs w:val="24"/>
        </w:rPr>
        <w:t xml:space="preserve">“Entry Summary </w:t>
      </w:r>
      <w:r w:rsidR="00BE3007">
        <w:rPr>
          <w:i/>
          <w:sz w:val="24"/>
          <w:szCs w:val="24"/>
        </w:rPr>
        <w:t>Create/Update</w:t>
      </w:r>
      <w:r w:rsidRPr="00F34797">
        <w:rPr>
          <w:i/>
          <w:sz w:val="24"/>
          <w:szCs w:val="24"/>
        </w:rPr>
        <w:t>”</w:t>
      </w:r>
      <w:r w:rsidRPr="00F34797">
        <w:rPr>
          <w:sz w:val="24"/>
          <w:szCs w:val="24"/>
        </w:rPr>
        <w:t xml:space="preserve"> for information on filing the Census warning override code </w:t>
      </w:r>
      <w:r w:rsidR="001F335B">
        <w:rPr>
          <w:sz w:val="24"/>
          <w:szCs w:val="24"/>
        </w:rPr>
        <w:t xml:space="preserve">along </w:t>
      </w:r>
      <w:r w:rsidRPr="00F34797">
        <w:rPr>
          <w:sz w:val="24"/>
          <w:szCs w:val="24"/>
        </w:rPr>
        <w:t xml:space="preserve">with the entry summary and the chapter titled </w:t>
      </w:r>
      <w:r w:rsidRPr="00F34797">
        <w:rPr>
          <w:i/>
          <w:sz w:val="24"/>
          <w:szCs w:val="24"/>
        </w:rPr>
        <w:t>“Census Warning Override”</w:t>
      </w:r>
      <w:r w:rsidRPr="00F34797">
        <w:rPr>
          <w:sz w:val="24"/>
          <w:szCs w:val="24"/>
        </w:rPr>
        <w:t xml:space="preserve"> for instructions on responding to Census warnings after ACE has validated the entry summary.  </w:t>
      </w:r>
      <w:r w:rsidR="001F335B">
        <w:rPr>
          <w:sz w:val="24"/>
          <w:szCs w:val="24"/>
        </w:rPr>
        <w:t>The ACE ABI CATAIR Appendix H contains the override codes to be used in response to Census warnings.</w:t>
      </w:r>
    </w:p>
    <w:p w:rsidR="009D041F" w:rsidRDefault="009D041F" w:rsidP="009D041F">
      <w:pPr>
        <w:pStyle w:val="PlainText"/>
        <w:jc w:val="both"/>
        <w:rPr>
          <w:rFonts w:ascii="Times New Roman" w:hAnsi="Times New Roman"/>
          <w:sz w:val="24"/>
          <w:szCs w:val="24"/>
        </w:rPr>
      </w:pPr>
    </w:p>
    <w:p w:rsidR="009D041F" w:rsidRDefault="009D041F" w:rsidP="009D041F">
      <w:pPr>
        <w:pStyle w:val="PlainText"/>
        <w:jc w:val="both"/>
        <w:rPr>
          <w:rFonts w:ascii="Times New Roman" w:hAnsi="Times New Roman"/>
          <w:sz w:val="24"/>
          <w:szCs w:val="24"/>
        </w:rPr>
      </w:pPr>
    </w:p>
    <w:p w:rsidR="00E50917" w:rsidRDefault="00E50917" w:rsidP="008A2A8E">
      <w:pPr>
        <w:jc w:val="center"/>
        <w:rPr>
          <w:b/>
          <w:sz w:val="40"/>
          <w:szCs w:val="40"/>
        </w:rPr>
      </w:pPr>
      <w:r>
        <w:rPr>
          <w:sz w:val="24"/>
          <w:szCs w:val="24"/>
        </w:rPr>
        <w:br w:type="page"/>
      </w:r>
      <w:r w:rsidRPr="00F722C0">
        <w:rPr>
          <w:b/>
          <w:sz w:val="40"/>
          <w:szCs w:val="40"/>
        </w:rPr>
        <w:lastRenderedPageBreak/>
        <w:t xml:space="preserve">Census Warning </w:t>
      </w:r>
      <w:r>
        <w:rPr>
          <w:b/>
          <w:sz w:val="40"/>
          <w:szCs w:val="40"/>
        </w:rPr>
        <w:t>Query</w:t>
      </w:r>
      <w:r w:rsidR="00C80A88">
        <w:rPr>
          <w:b/>
          <w:sz w:val="40"/>
          <w:szCs w:val="40"/>
        </w:rPr>
        <w:fldChar w:fldCharType="begin"/>
      </w:r>
      <w:r w:rsidR="00C80A88">
        <w:instrText xml:space="preserve"> TC "</w:instrText>
      </w:r>
      <w:bookmarkStart w:id="15" w:name="_Toc282429466"/>
      <w:r w:rsidR="00C80A88" w:rsidRPr="00BC3F96">
        <w:rPr>
          <w:b/>
          <w:sz w:val="40"/>
          <w:szCs w:val="40"/>
        </w:rPr>
        <w:instrText>Census Warning Query</w:instrText>
      </w:r>
      <w:bookmarkEnd w:id="15"/>
      <w:r w:rsidR="00C80A88">
        <w:instrText xml:space="preserve">" \f C \l "1" </w:instrText>
      </w:r>
      <w:r w:rsidR="00C80A88">
        <w:rPr>
          <w:b/>
          <w:sz w:val="40"/>
          <w:szCs w:val="40"/>
        </w:rPr>
        <w:fldChar w:fldCharType="end"/>
      </w:r>
    </w:p>
    <w:p w:rsidR="00E50917" w:rsidRPr="00C6067E" w:rsidRDefault="00E50917" w:rsidP="00E50917">
      <w:pPr>
        <w:rPr>
          <w:sz w:val="24"/>
          <w:szCs w:val="24"/>
        </w:rPr>
      </w:pPr>
    </w:p>
    <w:p w:rsidR="00C6067E" w:rsidRPr="00C6067E" w:rsidRDefault="00C6067E" w:rsidP="00C6067E">
      <w:pPr>
        <w:jc w:val="both"/>
        <w:rPr>
          <w:sz w:val="24"/>
          <w:szCs w:val="24"/>
        </w:rPr>
      </w:pPr>
      <w:r>
        <w:rPr>
          <w:sz w:val="24"/>
          <w:szCs w:val="24"/>
        </w:rPr>
        <w:t xml:space="preserve">To assist ACE entry summary filers locate entry summaries with Census warnings which are </w:t>
      </w:r>
      <w:r w:rsidRPr="00C6067E">
        <w:rPr>
          <w:sz w:val="24"/>
          <w:szCs w:val="24"/>
          <w:u w:val="single"/>
        </w:rPr>
        <w:t>not</w:t>
      </w:r>
      <w:r>
        <w:rPr>
          <w:sz w:val="24"/>
          <w:szCs w:val="24"/>
        </w:rPr>
        <w:t xml:space="preserve"> resolved, a new ACE ABI query has been developed.  With this, </w:t>
      </w:r>
      <w:r w:rsidRPr="00C6067E">
        <w:rPr>
          <w:sz w:val="24"/>
          <w:szCs w:val="24"/>
        </w:rPr>
        <w:t>ACE</w:t>
      </w:r>
      <w:r>
        <w:rPr>
          <w:sz w:val="24"/>
          <w:szCs w:val="24"/>
        </w:rPr>
        <w:t xml:space="preserve"> </w:t>
      </w:r>
      <w:r w:rsidRPr="00C6067E">
        <w:rPr>
          <w:sz w:val="24"/>
          <w:szCs w:val="24"/>
        </w:rPr>
        <w:t>ABI entry summary filer</w:t>
      </w:r>
      <w:r>
        <w:rPr>
          <w:sz w:val="24"/>
          <w:szCs w:val="24"/>
        </w:rPr>
        <w:t>s</w:t>
      </w:r>
      <w:r w:rsidRPr="00C6067E">
        <w:rPr>
          <w:sz w:val="24"/>
          <w:szCs w:val="24"/>
        </w:rPr>
        <w:t xml:space="preserve"> ha</w:t>
      </w:r>
      <w:r>
        <w:rPr>
          <w:sz w:val="24"/>
          <w:szCs w:val="24"/>
        </w:rPr>
        <w:t>ve</w:t>
      </w:r>
      <w:r w:rsidRPr="00C6067E">
        <w:rPr>
          <w:sz w:val="24"/>
          <w:szCs w:val="24"/>
        </w:rPr>
        <w:t xml:space="preserve"> the capability to query ACE entry summaries containing unresolved Census warnings</w:t>
      </w:r>
      <w:r>
        <w:rPr>
          <w:sz w:val="24"/>
          <w:szCs w:val="24"/>
        </w:rPr>
        <w:t xml:space="preserve"> b</w:t>
      </w:r>
      <w:r w:rsidRPr="00C6067E">
        <w:rPr>
          <w:sz w:val="24"/>
          <w:szCs w:val="24"/>
        </w:rPr>
        <w:t xml:space="preserve">ased upon the district/port of entry, a specific time period, or </w:t>
      </w:r>
      <w:r>
        <w:rPr>
          <w:sz w:val="24"/>
          <w:szCs w:val="24"/>
        </w:rPr>
        <w:t xml:space="preserve">upon specific entry </w:t>
      </w:r>
      <w:r w:rsidR="00844CDE">
        <w:rPr>
          <w:sz w:val="24"/>
          <w:szCs w:val="24"/>
        </w:rPr>
        <w:t>number</w:t>
      </w:r>
      <w:r>
        <w:rPr>
          <w:sz w:val="24"/>
          <w:szCs w:val="24"/>
        </w:rPr>
        <w:t>s. S</w:t>
      </w:r>
      <w:r w:rsidRPr="00C6067E">
        <w:rPr>
          <w:sz w:val="24"/>
          <w:szCs w:val="24"/>
        </w:rPr>
        <w:t xml:space="preserve">afeguards exist which prohibit access to entry summary data unless the participant is responsible for filing the entry summary. </w:t>
      </w:r>
    </w:p>
    <w:p w:rsidR="00C6067E" w:rsidRPr="00C6067E" w:rsidRDefault="00C6067E" w:rsidP="00C6067E">
      <w:pPr>
        <w:jc w:val="both"/>
        <w:rPr>
          <w:sz w:val="24"/>
          <w:szCs w:val="24"/>
        </w:rPr>
      </w:pPr>
    </w:p>
    <w:p w:rsidR="00C6067E" w:rsidRPr="00C6067E" w:rsidRDefault="00C6067E" w:rsidP="00C6067E">
      <w:pPr>
        <w:jc w:val="both"/>
        <w:rPr>
          <w:sz w:val="24"/>
          <w:szCs w:val="24"/>
        </w:rPr>
      </w:pPr>
      <w:r w:rsidRPr="00C6067E">
        <w:rPr>
          <w:sz w:val="24"/>
          <w:szCs w:val="24"/>
        </w:rPr>
        <w:t xml:space="preserve">The application identifier </w:t>
      </w:r>
      <w:r>
        <w:rPr>
          <w:sz w:val="24"/>
          <w:szCs w:val="24"/>
        </w:rPr>
        <w:t xml:space="preserve">for the input transaction is </w:t>
      </w:r>
      <w:r w:rsidRPr="00C6067E">
        <w:rPr>
          <w:sz w:val="24"/>
          <w:szCs w:val="24"/>
        </w:rPr>
        <w:t>CJ</w:t>
      </w:r>
      <w:r>
        <w:rPr>
          <w:sz w:val="24"/>
          <w:szCs w:val="24"/>
        </w:rPr>
        <w:t xml:space="preserve"> and the input </w:t>
      </w:r>
      <w:r w:rsidR="00FE3CF9">
        <w:rPr>
          <w:sz w:val="24"/>
          <w:szCs w:val="24"/>
        </w:rPr>
        <w:t xml:space="preserve">record </w:t>
      </w:r>
      <w:r w:rsidRPr="00C6067E">
        <w:rPr>
          <w:sz w:val="24"/>
          <w:szCs w:val="24"/>
        </w:rPr>
        <w:t xml:space="preserve">provides the query criteria to access </w:t>
      </w:r>
      <w:r w:rsidR="009A1479">
        <w:rPr>
          <w:sz w:val="24"/>
          <w:szCs w:val="24"/>
        </w:rPr>
        <w:t>ACE entry summary data</w:t>
      </w:r>
      <w:r w:rsidRPr="00C6067E">
        <w:rPr>
          <w:sz w:val="24"/>
          <w:szCs w:val="24"/>
        </w:rPr>
        <w:t xml:space="preserve"> with unresolved Census warnings. </w:t>
      </w:r>
    </w:p>
    <w:p w:rsidR="00C6067E" w:rsidRPr="00C6067E" w:rsidRDefault="00C6067E" w:rsidP="00C6067E">
      <w:pPr>
        <w:jc w:val="both"/>
        <w:rPr>
          <w:sz w:val="24"/>
          <w:szCs w:val="24"/>
        </w:rPr>
      </w:pPr>
    </w:p>
    <w:p w:rsidR="00C6067E" w:rsidRPr="00C6067E" w:rsidRDefault="00FE3CF9" w:rsidP="00C6067E">
      <w:pPr>
        <w:jc w:val="both"/>
        <w:rPr>
          <w:sz w:val="24"/>
          <w:szCs w:val="24"/>
        </w:rPr>
      </w:pPr>
      <w:r>
        <w:rPr>
          <w:sz w:val="24"/>
          <w:szCs w:val="24"/>
        </w:rPr>
        <w:t xml:space="preserve">The application identifier on the </w:t>
      </w:r>
      <w:r w:rsidR="009A1479">
        <w:rPr>
          <w:sz w:val="24"/>
          <w:szCs w:val="24"/>
        </w:rPr>
        <w:t xml:space="preserve">ACE </w:t>
      </w:r>
      <w:r>
        <w:rPr>
          <w:sz w:val="24"/>
          <w:szCs w:val="24"/>
        </w:rPr>
        <w:t xml:space="preserve">output message is CL. The output records provide entry summary line item data for any </w:t>
      </w:r>
      <w:r w:rsidR="00C6067E" w:rsidRPr="00C6067E">
        <w:rPr>
          <w:sz w:val="24"/>
          <w:szCs w:val="24"/>
        </w:rPr>
        <w:t xml:space="preserve">unresolved Census warnings. This record may be repeated </w:t>
      </w:r>
      <w:r>
        <w:rPr>
          <w:sz w:val="24"/>
          <w:szCs w:val="24"/>
        </w:rPr>
        <w:t xml:space="preserve">on output </w:t>
      </w:r>
      <w:r w:rsidR="00C6067E" w:rsidRPr="00C6067E">
        <w:rPr>
          <w:sz w:val="24"/>
          <w:szCs w:val="24"/>
        </w:rPr>
        <w:t xml:space="preserve">to provide </w:t>
      </w:r>
      <w:r>
        <w:rPr>
          <w:sz w:val="24"/>
          <w:szCs w:val="24"/>
        </w:rPr>
        <w:t xml:space="preserve">line item </w:t>
      </w:r>
      <w:r w:rsidR="00C6067E" w:rsidRPr="00C6067E">
        <w:rPr>
          <w:sz w:val="24"/>
          <w:szCs w:val="24"/>
        </w:rPr>
        <w:t xml:space="preserve">data </w:t>
      </w:r>
      <w:r w:rsidR="00844CDE">
        <w:rPr>
          <w:sz w:val="24"/>
          <w:szCs w:val="24"/>
        </w:rPr>
        <w:t xml:space="preserve">with unresolved Census warnings </w:t>
      </w:r>
      <w:r>
        <w:rPr>
          <w:sz w:val="24"/>
          <w:szCs w:val="24"/>
        </w:rPr>
        <w:t>for</w:t>
      </w:r>
      <w:r w:rsidR="00C6067E" w:rsidRPr="00C6067E">
        <w:rPr>
          <w:sz w:val="24"/>
          <w:szCs w:val="24"/>
        </w:rPr>
        <w:t xml:space="preserve"> all entry summaries which meet the query criteria.</w:t>
      </w:r>
    </w:p>
    <w:p w:rsidR="00C6067E" w:rsidRPr="00C6067E" w:rsidRDefault="00C6067E" w:rsidP="00C6067E">
      <w:pPr>
        <w:jc w:val="both"/>
        <w:rPr>
          <w:sz w:val="24"/>
          <w:szCs w:val="24"/>
        </w:rPr>
      </w:pPr>
    </w:p>
    <w:p w:rsidR="00C6067E" w:rsidRPr="00FE3CF9" w:rsidRDefault="00FE3CF9" w:rsidP="00C6067E">
      <w:pPr>
        <w:jc w:val="both"/>
        <w:rPr>
          <w:sz w:val="24"/>
          <w:szCs w:val="24"/>
        </w:rPr>
      </w:pPr>
      <w:r>
        <w:rPr>
          <w:sz w:val="24"/>
          <w:szCs w:val="24"/>
        </w:rPr>
        <w:t xml:space="preserve">For additional information concerning this transaction, please see the ACE ABI CATAIR chapter titled </w:t>
      </w:r>
      <w:r>
        <w:rPr>
          <w:i/>
          <w:sz w:val="24"/>
          <w:szCs w:val="24"/>
        </w:rPr>
        <w:t>“Census Warning Query”.</w:t>
      </w:r>
    </w:p>
    <w:p w:rsidR="008A2A8E" w:rsidRDefault="008A2A8E" w:rsidP="00844CDE">
      <w:pPr>
        <w:jc w:val="center"/>
        <w:rPr>
          <w:b/>
          <w:snapToGrid w:val="0"/>
          <w:sz w:val="40"/>
        </w:rPr>
      </w:pPr>
      <w:r>
        <w:rPr>
          <w:sz w:val="24"/>
          <w:szCs w:val="24"/>
        </w:rPr>
        <w:br w:type="page"/>
      </w:r>
      <w:r>
        <w:rPr>
          <w:b/>
          <w:snapToGrid w:val="0"/>
          <w:sz w:val="40"/>
        </w:rPr>
        <w:lastRenderedPageBreak/>
        <w:t>Importer</w:t>
      </w:r>
      <w:r w:rsidR="00DA08D9">
        <w:rPr>
          <w:b/>
          <w:snapToGrid w:val="0"/>
          <w:sz w:val="40"/>
        </w:rPr>
        <w:t>/</w:t>
      </w:r>
      <w:r w:rsidR="00BD3946">
        <w:rPr>
          <w:b/>
          <w:snapToGrid w:val="0"/>
          <w:sz w:val="40"/>
        </w:rPr>
        <w:t>Consignee</w:t>
      </w:r>
      <w:r>
        <w:rPr>
          <w:b/>
          <w:snapToGrid w:val="0"/>
          <w:sz w:val="40"/>
        </w:rPr>
        <w:t xml:space="preserve"> Name and Address Update</w:t>
      </w:r>
      <w:r w:rsidR="00C80A88">
        <w:rPr>
          <w:b/>
          <w:snapToGrid w:val="0"/>
          <w:sz w:val="40"/>
        </w:rPr>
        <w:fldChar w:fldCharType="begin"/>
      </w:r>
      <w:r w:rsidR="00C80A88">
        <w:instrText xml:space="preserve"> TC "</w:instrText>
      </w:r>
      <w:bookmarkStart w:id="16" w:name="_Toc282429467"/>
      <w:r w:rsidR="00C80A88" w:rsidRPr="00BC3F96">
        <w:rPr>
          <w:b/>
          <w:snapToGrid w:val="0"/>
          <w:sz w:val="40"/>
        </w:rPr>
        <w:instrText>Importer / Consignee Name and Address Update</w:instrText>
      </w:r>
      <w:bookmarkEnd w:id="16"/>
      <w:r w:rsidR="00C80A88">
        <w:instrText xml:space="preserve">" \f C \l "1" </w:instrText>
      </w:r>
      <w:r w:rsidR="00C80A88">
        <w:rPr>
          <w:b/>
          <w:snapToGrid w:val="0"/>
          <w:sz w:val="40"/>
        </w:rPr>
        <w:fldChar w:fldCharType="end"/>
      </w:r>
    </w:p>
    <w:p w:rsidR="009E479C" w:rsidRDefault="009E479C" w:rsidP="008A2A8E">
      <w:pPr>
        <w:jc w:val="center"/>
        <w:rPr>
          <w:sz w:val="24"/>
          <w:szCs w:val="24"/>
        </w:rPr>
      </w:pPr>
    </w:p>
    <w:p w:rsidR="009E479C" w:rsidRDefault="009E479C" w:rsidP="00746049">
      <w:pPr>
        <w:jc w:val="both"/>
        <w:rPr>
          <w:sz w:val="24"/>
          <w:szCs w:val="24"/>
        </w:rPr>
      </w:pPr>
      <w:r w:rsidRPr="009E479C">
        <w:rPr>
          <w:sz w:val="24"/>
          <w:szCs w:val="24"/>
        </w:rPr>
        <w:t xml:space="preserve">This ABI CATAIR </w:t>
      </w:r>
      <w:r>
        <w:rPr>
          <w:sz w:val="24"/>
          <w:szCs w:val="24"/>
        </w:rPr>
        <w:t>transaction</w:t>
      </w:r>
      <w:r w:rsidRPr="009E479C">
        <w:rPr>
          <w:sz w:val="24"/>
          <w:szCs w:val="24"/>
        </w:rPr>
        <w:t xml:space="preserve"> </w:t>
      </w:r>
      <w:r w:rsidR="00D154C3">
        <w:rPr>
          <w:sz w:val="24"/>
          <w:szCs w:val="24"/>
        </w:rPr>
        <w:t>provi</w:t>
      </w:r>
      <w:r>
        <w:rPr>
          <w:sz w:val="24"/>
          <w:szCs w:val="24"/>
        </w:rPr>
        <w:t>de</w:t>
      </w:r>
      <w:r w:rsidRPr="009E479C">
        <w:rPr>
          <w:sz w:val="24"/>
          <w:szCs w:val="24"/>
        </w:rPr>
        <w:t>s</w:t>
      </w:r>
      <w:r>
        <w:rPr>
          <w:sz w:val="24"/>
          <w:szCs w:val="24"/>
        </w:rPr>
        <w:t xml:space="preserve"> the </w:t>
      </w:r>
      <w:r w:rsidRPr="009E479C">
        <w:rPr>
          <w:sz w:val="24"/>
          <w:szCs w:val="24"/>
        </w:rPr>
        <w:t xml:space="preserve">record formats </w:t>
      </w:r>
      <w:r>
        <w:rPr>
          <w:sz w:val="24"/>
          <w:szCs w:val="24"/>
        </w:rPr>
        <w:t xml:space="preserve">and data elements </w:t>
      </w:r>
      <w:r w:rsidR="00D154C3">
        <w:rPr>
          <w:sz w:val="24"/>
          <w:szCs w:val="24"/>
        </w:rPr>
        <w:t xml:space="preserve">needed </w:t>
      </w:r>
      <w:r w:rsidRPr="009E479C">
        <w:rPr>
          <w:sz w:val="24"/>
          <w:szCs w:val="24"/>
        </w:rPr>
        <w:t>to permit filers to add</w:t>
      </w:r>
      <w:r w:rsidR="00D154C3">
        <w:rPr>
          <w:sz w:val="24"/>
          <w:szCs w:val="24"/>
        </w:rPr>
        <w:t xml:space="preserve"> </w:t>
      </w:r>
      <w:r w:rsidR="00B44EEB">
        <w:rPr>
          <w:sz w:val="24"/>
          <w:szCs w:val="24"/>
        </w:rPr>
        <w:t xml:space="preserve">information to </w:t>
      </w:r>
      <w:r w:rsidR="00D154C3">
        <w:rPr>
          <w:sz w:val="24"/>
          <w:szCs w:val="24"/>
        </w:rPr>
        <w:t>or update</w:t>
      </w:r>
      <w:r w:rsidRPr="009E479C">
        <w:rPr>
          <w:sz w:val="24"/>
          <w:szCs w:val="24"/>
        </w:rPr>
        <w:t xml:space="preserve"> </w:t>
      </w:r>
      <w:r w:rsidR="00B44EEB">
        <w:rPr>
          <w:sz w:val="24"/>
          <w:szCs w:val="24"/>
        </w:rPr>
        <w:t xml:space="preserve">existing </w:t>
      </w:r>
      <w:r w:rsidRPr="009E479C">
        <w:rPr>
          <w:sz w:val="24"/>
          <w:szCs w:val="24"/>
        </w:rPr>
        <w:t xml:space="preserve">information </w:t>
      </w:r>
      <w:r w:rsidR="00B44EEB">
        <w:rPr>
          <w:sz w:val="24"/>
          <w:szCs w:val="24"/>
        </w:rPr>
        <w:t>in</w:t>
      </w:r>
      <w:r w:rsidRPr="009E479C">
        <w:rPr>
          <w:sz w:val="24"/>
          <w:szCs w:val="24"/>
        </w:rPr>
        <w:t xml:space="preserve"> the Importer/Consignee File.</w:t>
      </w:r>
      <w:r>
        <w:rPr>
          <w:sz w:val="24"/>
          <w:szCs w:val="24"/>
        </w:rPr>
        <w:t xml:space="preserve">  </w:t>
      </w:r>
      <w:r w:rsidR="00B44EEB">
        <w:rPr>
          <w:sz w:val="24"/>
          <w:szCs w:val="24"/>
        </w:rPr>
        <w:t xml:space="preserve">This process was previously identified with </w:t>
      </w:r>
      <w:r w:rsidR="00B44EEB" w:rsidRPr="009E479C">
        <w:rPr>
          <w:sz w:val="24"/>
          <w:szCs w:val="24"/>
        </w:rPr>
        <w:t>CBP Form (CBPF) 5106 (Notification of Importer's Number or</w:t>
      </w:r>
      <w:r w:rsidR="00B44EEB">
        <w:rPr>
          <w:sz w:val="24"/>
          <w:szCs w:val="24"/>
        </w:rPr>
        <w:t xml:space="preserve"> </w:t>
      </w:r>
      <w:r w:rsidR="00B44EEB" w:rsidRPr="009E479C">
        <w:rPr>
          <w:sz w:val="24"/>
          <w:szCs w:val="24"/>
        </w:rPr>
        <w:t>Notice of Change of Name or Address)</w:t>
      </w:r>
      <w:r w:rsidR="00B44EEB">
        <w:rPr>
          <w:sz w:val="24"/>
          <w:szCs w:val="24"/>
        </w:rPr>
        <w:t xml:space="preserve">. </w:t>
      </w:r>
      <w:r>
        <w:rPr>
          <w:sz w:val="24"/>
          <w:szCs w:val="24"/>
        </w:rPr>
        <w:t>The current ABI CATAIR chapter title for this transaction is “</w:t>
      </w:r>
      <w:r w:rsidRPr="009E479C">
        <w:rPr>
          <w:i/>
          <w:sz w:val="24"/>
          <w:szCs w:val="24"/>
        </w:rPr>
        <w:t>Add CBPF-5106 to Importer/Consignee Fil</w:t>
      </w:r>
      <w:r w:rsidR="002A6257">
        <w:rPr>
          <w:i/>
          <w:sz w:val="24"/>
          <w:szCs w:val="24"/>
        </w:rPr>
        <w:t>e”.</w:t>
      </w:r>
      <w:r>
        <w:rPr>
          <w:sz w:val="24"/>
          <w:szCs w:val="24"/>
        </w:rPr>
        <w:t xml:space="preserve">  The application identifier for the input transaction is TI</w:t>
      </w:r>
      <w:r w:rsidR="009A1479">
        <w:rPr>
          <w:sz w:val="24"/>
          <w:szCs w:val="24"/>
        </w:rPr>
        <w:t>,</w:t>
      </w:r>
      <w:r>
        <w:rPr>
          <w:sz w:val="24"/>
          <w:szCs w:val="24"/>
        </w:rPr>
        <w:t xml:space="preserve"> and for the output transaction is TR.</w:t>
      </w:r>
    </w:p>
    <w:p w:rsidR="009E479C" w:rsidRDefault="009E479C" w:rsidP="00746049">
      <w:pPr>
        <w:jc w:val="both"/>
        <w:rPr>
          <w:sz w:val="24"/>
          <w:szCs w:val="24"/>
        </w:rPr>
      </w:pPr>
    </w:p>
    <w:p w:rsidR="009E479C" w:rsidRDefault="009E479C" w:rsidP="00746049">
      <w:pPr>
        <w:jc w:val="both"/>
        <w:rPr>
          <w:sz w:val="24"/>
          <w:szCs w:val="24"/>
        </w:rPr>
      </w:pPr>
      <w:r>
        <w:rPr>
          <w:sz w:val="24"/>
          <w:szCs w:val="24"/>
        </w:rPr>
        <w:t xml:space="preserve">An ACE ABI CATAIR chapter </w:t>
      </w:r>
      <w:r w:rsidR="00DD6C76">
        <w:rPr>
          <w:sz w:val="24"/>
          <w:szCs w:val="24"/>
        </w:rPr>
        <w:t>has been</w:t>
      </w:r>
      <w:r>
        <w:rPr>
          <w:sz w:val="24"/>
          <w:szCs w:val="24"/>
        </w:rPr>
        <w:t xml:space="preserve"> </w:t>
      </w:r>
      <w:r w:rsidR="00481540">
        <w:rPr>
          <w:sz w:val="24"/>
          <w:szCs w:val="24"/>
        </w:rPr>
        <w:t>creat</w:t>
      </w:r>
      <w:r>
        <w:rPr>
          <w:sz w:val="24"/>
          <w:szCs w:val="24"/>
        </w:rPr>
        <w:t xml:space="preserve">ed for this functionality.  The </w:t>
      </w:r>
      <w:r w:rsidR="00481540">
        <w:rPr>
          <w:sz w:val="24"/>
          <w:szCs w:val="24"/>
        </w:rPr>
        <w:t>record layout</w:t>
      </w:r>
      <w:r w:rsidR="00D24089">
        <w:rPr>
          <w:sz w:val="24"/>
          <w:szCs w:val="24"/>
        </w:rPr>
        <w:t xml:space="preserve"> </w:t>
      </w:r>
      <w:r w:rsidR="00D154C3">
        <w:rPr>
          <w:sz w:val="24"/>
          <w:szCs w:val="24"/>
        </w:rPr>
        <w:t>specifications including</w:t>
      </w:r>
      <w:r>
        <w:rPr>
          <w:sz w:val="24"/>
          <w:szCs w:val="24"/>
        </w:rPr>
        <w:t xml:space="preserve"> the application identifiers, record identifiers, record formats and data element</w:t>
      </w:r>
      <w:r w:rsidR="00746049">
        <w:rPr>
          <w:sz w:val="24"/>
          <w:szCs w:val="24"/>
        </w:rPr>
        <w:t xml:space="preserve"> lengths and position</w:t>
      </w:r>
      <w:r>
        <w:rPr>
          <w:sz w:val="24"/>
          <w:szCs w:val="24"/>
        </w:rPr>
        <w:t xml:space="preserve">s are </w:t>
      </w:r>
      <w:r w:rsidR="00481540">
        <w:rPr>
          <w:sz w:val="24"/>
          <w:szCs w:val="24"/>
        </w:rPr>
        <w:t>the same as those previously shown in the ACS ABI CATAIR chapter for this application</w:t>
      </w:r>
      <w:r>
        <w:rPr>
          <w:sz w:val="24"/>
          <w:szCs w:val="24"/>
        </w:rPr>
        <w:t xml:space="preserve">.  </w:t>
      </w:r>
    </w:p>
    <w:p w:rsidR="009E479C" w:rsidRDefault="009E479C" w:rsidP="00746049">
      <w:pPr>
        <w:jc w:val="both"/>
        <w:rPr>
          <w:sz w:val="24"/>
          <w:szCs w:val="24"/>
        </w:rPr>
      </w:pPr>
    </w:p>
    <w:p w:rsidR="00746049" w:rsidRDefault="009E479C" w:rsidP="00746049">
      <w:pPr>
        <w:jc w:val="both"/>
        <w:rPr>
          <w:sz w:val="24"/>
          <w:szCs w:val="24"/>
        </w:rPr>
      </w:pPr>
      <w:r>
        <w:rPr>
          <w:sz w:val="24"/>
          <w:szCs w:val="24"/>
        </w:rPr>
        <w:t xml:space="preserve">The new ACE ABI CATAIR chapter </w:t>
      </w:r>
      <w:r w:rsidR="00DD6C76">
        <w:rPr>
          <w:sz w:val="24"/>
          <w:szCs w:val="24"/>
        </w:rPr>
        <w:t xml:space="preserve">is </w:t>
      </w:r>
      <w:r>
        <w:rPr>
          <w:sz w:val="24"/>
          <w:szCs w:val="24"/>
        </w:rPr>
        <w:t>titled “</w:t>
      </w:r>
      <w:r w:rsidRPr="00BE3007">
        <w:rPr>
          <w:i/>
          <w:sz w:val="24"/>
          <w:szCs w:val="24"/>
        </w:rPr>
        <w:t xml:space="preserve">Importer/Consignee </w:t>
      </w:r>
      <w:r w:rsidR="00BE3007" w:rsidRPr="00BE3007">
        <w:rPr>
          <w:i/>
          <w:sz w:val="24"/>
          <w:szCs w:val="24"/>
        </w:rPr>
        <w:t>Create/</w:t>
      </w:r>
      <w:r w:rsidRPr="00BE3007">
        <w:rPr>
          <w:i/>
          <w:sz w:val="24"/>
          <w:szCs w:val="24"/>
        </w:rPr>
        <w:t>Update</w:t>
      </w:r>
      <w:r>
        <w:rPr>
          <w:sz w:val="24"/>
          <w:szCs w:val="24"/>
        </w:rPr>
        <w:t xml:space="preserve">” to better reflect the functions </w:t>
      </w:r>
      <w:r w:rsidR="00746049">
        <w:rPr>
          <w:sz w:val="24"/>
          <w:szCs w:val="24"/>
        </w:rPr>
        <w:t>provid</w:t>
      </w:r>
      <w:r>
        <w:rPr>
          <w:sz w:val="24"/>
          <w:szCs w:val="24"/>
        </w:rPr>
        <w:t xml:space="preserve">ed by this chapter.  In addition, </w:t>
      </w:r>
      <w:r w:rsidR="009A1479">
        <w:rPr>
          <w:sz w:val="24"/>
          <w:szCs w:val="24"/>
        </w:rPr>
        <w:t xml:space="preserve">text </w:t>
      </w:r>
      <w:r>
        <w:rPr>
          <w:sz w:val="24"/>
          <w:szCs w:val="24"/>
        </w:rPr>
        <w:t xml:space="preserve">revisions </w:t>
      </w:r>
      <w:r w:rsidR="00DD6C76">
        <w:rPr>
          <w:sz w:val="24"/>
          <w:szCs w:val="24"/>
        </w:rPr>
        <w:t xml:space="preserve">were </w:t>
      </w:r>
      <w:r w:rsidR="009A1479">
        <w:rPr>
          <w:sz w:val="24"/>
          <w:szCs w:val="24"/>
        </w:rPr>
        <w:t xml:space="preserve">made to the </w:t>
      </w:r>
      <w:r>
        <w:rPr>
          <w:sz w:val="24"/>
          <w:szCs w:val="24"/>
        </w:rPr>
        <w:t>chapter to better explain the process, clarify</w:t>
      </w:r>
      <w:r w:rsidR="00746049">
        <w:rPr>
          <w:sz w:val="24"/>
          <w:szCs w:val="24"/>
        </w:rPr>
        <w:t xml:space="preserve"> the record formats and data elements, provide consistency with other ACE ABI CATAIR chapters, and </w:t>
      </w:r>
      <w:r w:rsidR="009A1479">
        <w:rPr>
          <w:sz w:val="24"/>
          <w:szCs w:val="24"/>
        </w:rPr>
        <w:t xml:space="preserve">to </w:t>
      </w:r>
      <w:r w:rsidR="00746049">
        <w:rPr>
          <w:sz w:val="24"/>
          <w:szCs w:val="24"/>
        </w:rPr>
        <w:t>adhere to new standards for ACE ABI CATAIR documentation.</w:t>
      </w:r>
    </w:p>
    <w:p w:rsidR="00746049" w:rsidRDefault="00746049" w:rsidP="009E479C">
      <w:pPr>
        <w:rPr>
          <w:sz w:val="24"/>
          <w:szCs w:val="24"/>
        </w:rPr>
      </w:pPr>
    </w:p>
    <w:p w:rsidR="008A2A8E" w:rsidRDefault="008A2A8E" w:rsidP="00746049">
      <w:pPr>
        <w:jc w:val="center"/>
        <w:rPr>
          <w:b/>
          <w:snapToGrid w:val="0"/>
          <w:sz w:val="40"/>
        </w:rPr>
      </w:pPr>
      <w:r>
        <w:rPr>
          <w:sz w:val="24"/>
          <w:szCs w:val="24"/>
        </w:rPr>
        <w:br w:type="page"/>
      </w:r>
      <w:r>
        <w:rPr>
          <w:b/>
          <w:snapToGrid w:val="0"/>
          <w:sz w:val="40"/>
        </w:rPr>
        <w:lastRenderedPageBreak/>
        <w:t>Importer/Bond Query</w:t>
      </w:r>
      <w:r w:rsidR="00C80A88">
        <w:rPr>
          <w:b/>
          <w:snapToGrid w:val="0"/>
          <w:sz w:val="40"/>
        </w:rPr>
        <w:fldChar w:fldCharType="begin"/>
      </w:r>
      <w:r w:rsidR="00C80A88">
        <w:instrText xml:space="preserve"> TC "</w:instrText>
      </w:r>
      <w:bookmarkStart w:id="17" w:name="_Toc282429468"/>
      <w:r w:rsidR="00C80A88" w:rsidRPr="00BC3F96">
        <w:rPr>
          <w:b/>
          <w:snapToGrid w:val="0"/>
          <w:sz w:val="40"/>
        </w:rPr>
        <w:instrText>Importer / Bond Query</w:instrText>
      </w:r>
      <w:bookmarkEnd w:id="17"/>
      <w:r w:rsidR="00C80A88">
        <w:instrText xml:space="preserve">" \f C \l "1" </w:instrText>
      </w:r>
      <w:r w:rsidR="00C80A88">
        <w:rPr>
          <w:b/>
          <w:snapToGrid w:val="0"/>
          <w:sz w:val="40"/>
        </w:rPr>
        <w:fldChar w:fldCharType="end"/>
      </w:r>
    </w:p>
    <w:p w:rsidR="00746049" w:rsidRDefault="00746049" w:rsidP="008A2A8E">
      <w:pPr>
        <w:jc w:val="center"/>
        <w:rPr>
          <w:sz w:val="24"/>
          <w:szCs w:val="24"/>
        </w:rPr>
      </w:pPr>
    </w:p>
    <w:p w:rsidR="00B62A3F" w:rsidRDefault="00746049" w:rsidP="000547C9">
      <w:pPr>
        <w:jc w:val="both"/>
        <w:rPr>
          <w:sz w:val="24"/>
          <w:szCs w:val="24"/>
        </w:rPr>
      </w:pPr>
      <w:r>
        <w:rPr>
          <w:sz w:val="24"/>
          <w:szCs w:val="24"/>
        </w:rPr>
        <w:t xml:space="preserve">This ABI CATAIR transaction </w:t>
      </w:r>
      <w:r w:rsidRPr="00746049">
        <w:rPr>
          <w:sz w:val="24"/>
          <w:szCs w:val="24"/>
        </w:rPr>
        <w:t xml:space="preserve">provides </w:t>
      </w:r>
      <w:r w:rsidR="00B62A3F">
        <w:rPr>
          <w:sz w:val="24"/>
          <w:szCs w:val="24"/>
        </w:rPr>
        <w:t xml:space="preserve">authorized </w:t>
      </w:r>
      <w:r w:rsidRPr="00746049">
        <w:rPr>
          <w:sz w:val="24"/>
          <w:szCs w:val="24"/>
        </w:rPr>
        <w:t xml:space="preserve">ABI filers the record formats and processing information to query </w:t>
      </w:r>
      <w:r w:rsidR="0099208D">
        <w:rPr>
          <w:sz w:val="24"/>
          <w:szCs w:val="24"/>
        </w:rPr>
        <w:t xml:space="preserve">ACE </w:t>
      </w:r>
      <w:r w:rsidRPr="00746049">
        <w:rPr>
          <w:sz w:val="24"/>
          <w:szCs w:val="24"/>
        </w:rPr>
        <w:t xml:space="preserve">for </w:t>
      </w:r>
      <w:r w:rsidR="0099208D">
        <w:rPr>
          <w:sz w:val="24"/>
          <w:szCs w:val="24"/>
        </w:rPr>
        <w:t>importer and b</w:t>
      </w:r>
      <w:r w:rsidRPr="00746049">
        <w:rPr>
          <w:sz w:val="24"/>
          <w:szCs w:val="24"/>
        </w:rPr>
        <w:t>ond information.</w:t>
      </w:r>
      <w:r>
        <w:rPr>
          <w:sz w:val="24"/>
          <w:szCs w:val="24"/>
        </w:rPr>
        <w:t xml:space="preserve"> </w:t>
      </w:r>
      <w:r w:rsidR="00B62A3F">
        <w:rPr>
          <w:sz w:val="24"/>
          <w:szCs w:val="24"/>
        </w:rPr>
        <w:t>The current ABI CATAIR title for this transaction is “</w:t>
      </w:r>
      <w:r w:rsidR="00B62A3F" w:rsidRPr="00BE3007">
        <w:rPr>
          <w:i/>
          <w:sz w:val="24"/>
          <w:szCs w:val="24"/>
        </w:rPr>
        <w:t>Query Importer/Bond</w:t>
      </w:r>
      <w:r w:rsidR="00B62A3F">
        <w:rPr>
          <w:sz w:val="24"/>
          <w:szCs w:val="24"/>
        </w:rPr>
        <w:t xml:space="preserve">”.  </w:t>
      </w:r>
      <w:r>
        <w:rPr>
          <w:sz w:val="24"/>
          <w:szCs w:val="24"/>
        </w:rPr>
        <w:t>The application identifier for the input transaction is KI and for the output transaction is KR.</w:t>
      </w:r>
      <w:r w:rsidR="00B62A3F">
        <w:rPr>
          <w:sz w:val="24"/>
          <w:szCs w:val="24"/>
        </w:rPr>
        <w:t xml:space="preserve">  Authorized filers are permitted to query specific importer name, address, and bond</w:t>
      </w:r>
      <w:r w:rsidR="00481540">
        <w:rPr>
          <w:sz w:val="24"/>
          <w:szCs w:val="24"/>
        </w:rPr>
        <w:t>-</w:t>
      </w:r>
      <w:r w:rsidR="00B62A3F">
        <w:rPr>
          <w:sz w:val="24"/>
          <w:szCs w:val="24"/>
        </w:rPr>
        <w:t xml:space="preserve">related information. </w:t>
      </w:r>
    </w:p>
    <w:p w:rsidR="00B62A3F" w:rsidRDefault="00B62A3F" w:rsidP="000547C9">
      <w:pPr>
        <w:jc w:val="both"/>
        <w:rPr>
          <w:sz w:val="24"/>
          <w:szCs w:val="24"/>
        </w:rPr>
      </w:pPr>
    </w:p>
    <w:p w:rsidR="00B62A3F" w:rsidRDefault="00B62A3F" w:rsidP="000547C9">
      <w:pPr>
        <w:jc w:val="both"/>
        <w:rPr>
          <w:sz w:val="24"/>
          <w:szCs w:val="24"/>
        </w:rPr>
      </w:pPr>
      <w:r>
        <w:rPr>
          <w:sz w:val="24"/>
          <w:szCs w:val="24"/>
        </w:rPr>
        <w:t xml:space="preserve">An ACE ABI CATAIR chapter </w:t>
      </w:r>
      <w:r w:rsidR="00DD6C76">
        <w:rPr>
          <w:sz w:val="24"/>
          <w:szCs w:val="24"/>
        </w:rPr>
        <w:t>has</w:t>
      </w:r>
      <w:r>
        <w:rPr>
          <w:sz w:val="24"/>
          <w:szCs w:val="24"/>
        </w:rPr>
        <w:t xml:space="preserve"> be</w:t>
      </w:r>
      <w:r w:rsidR="00DD6C76">
        <w:rPr>
          <w:sz w:val="24"/>
          <w:szCs w:val="24"/>
        </w:rPr>
        <w:t>en</w:t>
      </w:r>
      <w:r>
        <w:rPr>
          <w:sz w:val="24"/>
          <w:szCs w:val="24"/>
        </w:rPr>
        <w:t xml:space="preserve"> </w:t>
      </w:r>
      <w:r w:rsidR="0035424F">
        <w:rPr>
          <w:sz w:val="24"/>
          <w:szCs w:val="24"/>
        </w:rPr>
        <w:t>created</w:t>
      </w:r>
      <w:r>
        <w:rPr>
          <w:sz w:val="24"/>
          <w:szCs w:val="24"/>
        </w:rPr>
        <w:t xml:space="preserve"> for this functionality.  The </w:t>
      </w:r>
      <w:r w:rsidR="0035424F">
        <w:rPr>
          <w:sz w:val="24"/>
          <w:szCs w:val="24"/>
        </w:rPr>
        <w:t>record layout</w:t>
      </w:r>
      <w:r w:rsidR="00D24089">
        <w:rPr>
          <w:sz w:val="24"/>
          <w:szCs w:val="24"/>
        </w:rPr>
        <w:t xml:space="preserve"> </w:t>
      </w:r>
      <w:r w:rsidR="00D154C3">
        <w:rPr>
          <w:sz w:val="24"/>
          <w:szCs w:val="24"/>
        </w:rPr>
        <w:t>specifications including</w:t>
      </w:r>
      <w:r>
        <w:rPr>
          <w:sz w:val="24"/>
          <w:szCs w:val="24"/>
        </w:rPr>
        <w:t xml:space="preserve"> the application identifiers, record identifiers, record formats and data element lengths and positions are </w:t>
      </w:r>
      <w:r w:rsidR="0035424F">
        <w:rPr>
          <w:sz w:val="24"/>
          <w:szCs w:val="24"/>
        </w:rPr>
        <w:t>the same as those previously shown in the ACS ABI CATAIR chapter for this application</w:t>
      </w:r>
      <w:r>
        <w:rPr>
          <w:sz w:val="24"/>
          <w:szCs w:val="24"/>
        </w:rPr>
        <w:t xml:space="preserve">.  </w:t>
      </w:r>
    </w:p>
    <w:p w:rsidR="00B62A3F" w:rsidRDefault="00B62A3F" w:rsidP="000547C9">
      <w:pPr>
        <w:jc w:val="both"/>
        <w:rPr>
          <w:sz w:val="24"/>
          <w:szCs w:val="24"/>
        </w:rPr>
      </w:pPr>
    </w:p>
    <w:p w:rsidR="00B62A3F" w:rsidRDefault="00B62A3F" w:rsidP="000547C9">
      <w:pPr>
        <w:jc w:val="both"/>
        <w:rPr>
          <w:sz w:val="24"/>
          <w:szCs w:val="24"/>
        </w:rPr>
      </w:pPr>
      <w:r>
        <w:rPr>
          <w:sz w:val="24"/>
          <w:szCs w:val="24"/>
        </w:rPr>
        <w:t xml:space="preserve">The new ACE ABI CATAIR chapter </w:t>
      </w:r>
      <w:r w:rsidR="00DD6C76">
        <w:rPr>
          <w:sz w:val="24"/>
          <w:szCs w:val="24"/>
        </w:rPr>
        <w:t xml:space="preserve">is </w:t>
      </w:r>
      <w:r>
        <w:rPr>
          <w:sz w:val="24"/>
          <w:szCs w:val="24"/>
        </w:rPr>
        <w:t>titled “</w:t>
      </w:r>
      <w:r w:rsidRPr="00BE3007">
        <w:rPr>
          <w:i/>
          <w:sz w:val="24"/>
          <w:szCs w:val="24"/>
        </w:rPr>
        <w:t>Importer/Bond Query</w:t>
      </w:r>
      <w:r>
        <w:rPr>
          <w:sz w:val="24"/>
          <w:szCs w:val="24"/>
        </w:rPr>
        <w:t xml:space="preserve">” to better reflect the functions provided by this chapter.  In addition, </w:t>
      </w:r>
      <w:r w:rsidR="009A1479">
        <w:rPr>
          <w:sz w:val="24"/>
          <w:szCs w:val="24"/>
        </w:rPr>
        <w:t xml:space="preserve">text </w:t>
      </w:r>
      <w:r>
        <w:rPr>
          <w:sz w:val="24"/>
          <w:szCs w:val="24"/>
        </w:rPr>
        <w:t xml:space="preserve">revisions </w:t>
      </w:r>
      <w:r w:rsidR="00DD6C76">
        <w:rPr>
          <w:sz w:val="24"/>
          <w:szCs w:val="24"/>
        </w:rPr>
        <w:t>were</w:t>
      </w:r>
      <w:r>
        <w:rPr>
          <w:sz w:val="24"/>
          <w:szCs w:val="24"/>
        </w:rPr>
        <w:t xml:space="preserve"> made to the chapter to better explain the process, clarify the record formats and data elements, provide consistency with other ACE ABI CATAIR chapters, and </w:t>
      </w:r>
      <w:r w:rsidR="009A1479">
        <w:rPr>
          <w:sz w:val="24"/>
          <w:szCs w:val="24"/>
        </w:rPr>
        <w:t xml:space="preserve">to </w:t>
      </w:r>
      <w:r>
        <w:rPr>
          <w:sz w:val="24"/>
          <w:szCs w:val="24"/>
        </w:rPr>
        <w:t>adhere to new standards for ACE ABI CATAIR documentation.</w:t>
      </w:r>
    </w:p>
    <w:p w:rsidR="00DD6C76" w:rsidRDefault="00DD6C76" w:rsidP="000547C9">
      <w:pPr>
        <w:jc w:val="center"/>
        <w:rPr>
          <w:sz w:val="24"/>
          <w:szCs w:val="24"/>
        </w:rPr>
      </w:pPr>
    </w:p>
    <w:p w:rsidR="00DD6C76" w:rsidRDefault="00DD6C76" w:rsidP="00DD6C76">
      <w:pPr>
        <w:jc w:val="center"/>
        <w:rPr>
          <w:b/>
          <w:snapToGrid w:val="0"/>
          <w:sz w:val="40"/>
        </w:rPr>
      </w:pPr>
      <w:r>
        <w:rPr>
          <w:b/>
          <w:snapToGrid w:val="0"/>
          <w:sz w:val="40"/>
        </w:rPr>
        <w:br w:type="page"/>
      </w:r>
      <w:r>
        <w:rPr>
          <w:b/>
          <w:snapToGrid w:val="0"/>
          <w:sz w:val="40"/>
        </w:rPr>
        <w:lastRenderedPageBreak/>
        <w:t>AD/CVD Case Information Query</w:t>
      </w:r>
      <w:r>
        <w:rPr>
          <w:b/>
          <w:snapToGrid w:val="0"/>
          <w:sz w:val="40"/>
        </w:rPr>
        <w:fldChar w:fldCharType="begin"/>
      </w:r>
      <w:r>
        <w:instrText xml:space="preserve"> TC "</w:instrText>
      </w:r>
      <w:bookmarkStart w:id="18" w:name="_Toc282429469"/>
      <w:r w:rsidR="001B6821">
        <w:rPr>
          <w:b/>
          <w:snapToGrid w:val="0"/>
          <w:sz w:val="40"/>
        </w:rPr>
        <w:instrText>AD/CVD Case Information</w:instrText>
      </w:r>
      <w:r w:rsidRPr="00BC3F96">
        <w:rPr>
          <w:b/>
          <w:snapToGrid w:val="0"/>
          <w:sz w:val="40"/>
        </w:rPr>
        <w:instrText xml:space="preserve"> Query</w:instrText>
      </w:r>
      <w:bookmarkEnd w:id="18"/>
      <w:r>
        <w:instrText xml:space="preserve">" \f C \l "1" </w:instrText>
      </w:r>
      <w:r>
        <w:rPr>
          <w:b/>
          <w:snapToGrid w:val="0"/>
          <w:sz w:val="40"/>
        </w:rPr>
        <w:fldChar w:fldCharType="end"/>
      </w:r>
    </w:p>
    <w:p w:rsidR="00DD6C76" w:rsidRDefault="00DD6C76" w:rsidP="00DD6C76">
      <w:pPr>
        <w:jc w:val="center"/>
        <w:rPr>
          <w:sz w:val="24"/>
          <w:szCs w:val="24"/>
        </w:rPr>
      </w:pPr>
    </w:p>
    <w:p w:rsidR="00DD6C76" w:rsidRDefault="00DD6C76" w:rsidP="00DD6C76">
      <w:pPr>
        <w:jc w:val="both"/>
        <w:rPr>
          <w:sz w:val="24"/>
          <w:szCs w:val="24"/>
        </w:rPr>
      </w:pPr>
      <w:r>
        <w:rPr>
          <w:sz w:val="24"/>
          <w:szCs w:val="24"/>
        </w:rPr>
        <w:t xml:space="preserve">This ABI CATAIR transaction </w:t>
      </w:r>
      <w:r w:rsidRPr="00746049">
        <w:rPr>
          <w:sz w:val="24"/>
          <w:szCs w:val="24"/>
        </w:rPr>
        <w:t xml:space="preserve">provides </w:t>
      </w:r>
      <w:r>
        <w:rPr>
          <w:sz w:val="24"/>
          <w:szCs w:val="24"/>
        </w:rPr>
        <w:t xml:space="preserve">authorized </w:t>
      </w:r>
      <w:r w:rsidRPr="00746049">
        <w:rPr>
          <w:sz w:val="24"/>
          <w:szCs w:val="24"/>
        </w:rPr>
        <w:t xml:space="preserve">ABI filers the record formats and processing information to query </w:t>
      </w:r>
      <w:r>
        <w:rPr>
          <w:sz w:val="24"/>
          <w:szCs w:val="24"/>
        </w:rPr>
        <w:t xml:space="preserve">ACE </w:t>
      </w:r>
      <w:r w:rsidRPr="00746049">
        <w:rPr>
          <w:sz w:val="24"/>
          <w:szCs w:val="24"/>
        </w:rPr>
        <w:t xml:space="preserve">for </w:t>
      </w:r>
      <w:r>
        <w:rPr>
          <w:sz w:val="24"/>
          <w:szCs w:val="24"/>
        </w:rPr>
        <w:t>anti-dumping and countervailing duty</w:t>
      </w:r>
      <w:r w:rsidRPr="00746049">
        <w:rPr>
          <w:sz w:val="24"/>
          <w:szCs w:val="24"/>
        </w:rPr>
        <w:t xml:space="preserve"> information.</w:t>
      </w:r>
      <w:r>
        <w:rPr>
          <w:sz w:val="24"/>
          <w:szCs w:val="24"/>
        </w:rPr>
        <w:t xml:space="preserve"> The current ABI CATAIR title for this transaction is “</w:t>
      </w:r>
      <w:r w:rsidRPr="00DD6C76">
        <w:rPr>
          <w:i/>
          <w:sz w:val="24"/>
          <w:szCs w:val="24"/>
        </w:rPr>
        <w:t>A</w:t>
      </w:r>
      <w:r>
        <w:rPr>
          <w:i/>
          <w:sz w:val="24"/>
          <w:szCs w:val="24"/>
        </w:rPr>
        <w:t>nti-dumping</w:t>
      </w:r>
      <w:r w:rsidRPr="00DD6C76">
        <w:rPr>
          <w:i/>
          <w:sz w:val="24"/>
          <w:szCs w:val="24"/>
        </w:rPr>
        <w:t>/C</w:t>
      </w:r>
      <w:r>
        <w:rPr>
          <w:i/>
          <w:sz w:val="24"/>
          <w:szCs w:val="24"/>
        </w:rPr>
        <w:t>ountervailing Duty</w:t>
      </w:r>
      <w:r w:rsidRPr="00DD6C76">
        <w:rPr>
          <w:i/>
          <w:sz w:val="24"/>
          <w:szCs w:val="24"/>
        </w:rPr>
        <w:t xml:space="preserve"> Query</w:t>
      </w:r>
      <w:r>
        <w:rPr>
          <w:sz w:val="24"/>
          <w:szCs w:val="24"/>
        </w:rPr>
        <w:t xml:space="preserve">”.  The application identifier for the </w:t>
      </w:r>
      <w:r w:rsidR="0035424F">
        <w:rPr>
          <w:sz w:val="24"/>
          <w:szCs w:val="24"/>
        </w:rPr>
        <w:t xml:space="preserve">ACS </w:t>
      </w:r>
      <w:r>
        <w:rPr>
          <w:sz w:val="24"/>
          <w:szCs w:val="24"/>
        </w:rPr>
        <w:t xml:space="preserve">input transaction is CN and for the output transaction is CS.   </w:t>
      </w:r>
    </w:p>
    <w:p w:rsidR="00DD6C76" w:rsidRDefault="00DD6C76" w:rsidP="00DD6C76">
      <w:pPr>
        <w:jc w:val="both"/>
        <w:rPr>
          <w:sz w:val="24"/>
          <w:szCs w:val="24"/>
        </w:rPr>
      </w:pPr>
    </w:p>
    <w:p w:rsidR="00DD6C76" w:rsidRDefault="00DD6C76" w:rsidP="00DD6C76">
      <w:pPr>
        <w:jc w:val="both"/>
        <w:rPr>
          <w:sz w:val="24"/>
          <w:szCs w:val="24"/>
        </w:rPr>
      </w:pPr>
      <w:r w:rsidRPr="00C6067E">
        <w:rPr>
          <w:sz w:val="24"/>
          <w:szCs w:val="24"/>
        </w:rPr>
        <w:t xml:space="preserve">The application identifier </w:t>
      </w:r>
      <w:r>
        <w:rPr>
          <w:sz w:val="24"/>
          <w:szCs w:val="24"/>
        </w:rPr>
        <w:t xml:space="preserve">for the </w:t>
      </w:r>
      <w:r w:rsidR="0035424F">
        <w:rPr>
          <w:sz w:val="24"/>
          <w:szCs w:val="24"/>
        </w:rPr>
        <w:t xml:space="preserve">ACE </w:t>
      </w:r>
      <w:r>
        <w:rPr>
          <w:sz w:val="24"/>
          <w:szCs w:val="24"/>
        </w:rPr>
        <w:t xml:space="preserve">input transaction is AD and the input record </w:t>
      </w:r>
      <w:r w:rsidRPr="00C6067E">
        <w:rPr>
          <w:sz w:val="24"/>
          <w:szCs w:val="24"/>
        </w:rPr>
        <w:t xml:space="preserve">provides the query criteria to access </w:t>
      </w:r>
      <w:r>
        <w:rPr>
          <w:sz w:val="24"/>
          <w:szCs w:val="24"/>
        </w:rPr>
        <w:t>AD/CVD case information in ACE.</w:t>
      </w:r>
    </w:p>
    <w:p w:rsidR="00DD6C76" w:rsidRPr="00C6067E" w:rsidRDefault="00DD6C76" w:rsidP="00DD6C76">
      <w:pPr>
        <w:jc w:val="both"/>
        <w:rPr>
          <w:sz w:val="24"/>
          <w:szCs w:val="24"/>
        </w:rPr>
      </w:pPr>
    </w:p>
    <w:p w:rsidR="00DD6C76" w:rsidRDefault="00DD6C76" w:rsidP="00DD6C76">
      <w:pPr>
        <w:jc w:val="both"/>
        <w:rPr>
          <w:sz w:val="24"/>
          <w:szCs w:val="24"/>
        </w:rPr>
      </w:pPr>
      <w:r>
        <w:rPr>
          <w:sz w:val="24"/>
          <w:szCs w:val="24"/>
        </w:rPr>
        <w:t xml:space="preserve">The application identifier on the ACE output message is AC. The output records provide AD/CVD case information data for </w:t>
      </w:r>
      <w:r w:rsidR="00D44135">
        <w:rPr>
          <w:sz w:val="24"/>
          <w:szCs w:val="24"/>
        </w:rPr>
        <w:t>cases which meet the query criteria specified in the input records.</w:t>
      </w:r>
    </w:p>
    <w:p w:rsidR="00D44135" w:rsidRPr="00C6067E" w:rsidRDefault="00D44135" w:rsidP="00DD6C76">
      <w:pPr>
        <w:jc w:val="both"/>
        <w:rPr>
          <w:sz w:val="24"/>
          <w:szCs w:val="24"/>
        </w:rPr>
      </w:pPr>
    </w:p>
    <w:p w:rsidR="00DD6C76" w:rsidRPr="00FE3CF9" w:rsidRDefault="00DD6C76" w:rsidP="00DD6C76">
      <w:pPr>
        <w:jc w:val="both"/>
        <w:rPr>
          <w:sz w:val="24"/>
          <w:szCs w:val="24"/>
        </w:rPr>
      </w:pPr>
      <w:r>
        <w:rPr>
          <w:sz w:val="24"/>
          <w:szCs w:val="24"/>
        </w:rPr>
        <w:t xml:space="preserve">For additional information concerning this transaction, please see the ACE ABI CATAIR chapter titled </w:t>
      </w:r>
      <w:r>
        <w:rPr>
          <w:i/>
          <w:sz w:val="24"/>
          <w:szCs w:val="24"/>
        </w:rPr>
        <w:t>“</w:t>
      </w:r>
      <w:r w:rsidR="00D44135">
        <w:rPr>
          <w:i/>
          <w:sz w:val="24"/>
          <w:szCs w:val="24"/>
        </w:rPr>
        <w:t xml:space="preserve">AD/CVD Case Information </w:t>
      </w:r>
      <w:r>
        <w:rPr>
          <w:i/>
          <w:sz w:val="24"/>
          <w:szCs w:val="24"/>
        </w:rPr>
        <w:t>Query”.</w:t>
      </w:r>
    </w:p>
    <w:p w:rsidR="008A2A8E" w:rsidRDefault="008A2A8E" w:rsidP="000547C9">
      <w:pPr>
        <w:jc w:val="center"/>
        <w:rPr>
          <w:b/>
          <w:snapToGrid w:val="0"/>
          <w:sz w:val="40"/>
        </w:rPr>
      </w:pPr>
      <w:r>
        <w:rPr>
          <w:sz w:val="24"/>
          <w:szCs w:val="24"/>
        </w:rPr>
        <w:br w:type="page"/>
      </w:r>
      <w:r>
        <w:rPr>
          <w:b/>
          <w:snapToGrid w:val="0"/>
          <w:sz w:val="40"/>
        </w:rPr>
        <w:lastRenderedPageBreak/>
        <w:t>Plans for User Statistics in ACE</w:t>
      </w:r>
      <w:r w:rsidR="00C80A88">
        <w:rPr>
          <w:b/>
          <w:snapToGrid w:val="0"/>
          <w:sz w:val="40"/>
        </w:rPr>
        <w:fldChar w:fldCharType="begin"/>
      </w:r>
      <w:r w:rsidR="00C80A88">
        <w:instrText xml:space="preserve"> TC "</w:instrText>
      </w:r>
      <w:bookmarkStart w:id="19" w:name="_Toc282429470"/>
      <w:r w:rsidR="00C80A88" w:rsidRPr="00BC3F96">
        <w:rPr>
          <w:b/>
          <w:snapToGrid w:val="0"/>
          <w:sz w:val="40"/>
        </w:rPr>
        <w:instrText>Plans for User Statistics in ACE</w:instrText>
      </w:r>
      <w:bookmarkEnd w:id="19"/>
      <w:r w:rsidR="00C80A88">
        <w:instrText xml:space="preserve">" \f C \l "1" </w:instrText>
      </w:r>
      <w:r w:rsidR="00C80A88">
        <w:rPr>
          <w:b/>
          <w:snapToGrid w:val="0"/>
          <w:sz w:val="40"/>
        </w:rPr>
        <w:fldChar w:fldCharType="end"/>
      </w:r>
    </w:p>
    <w:p w:rsidR="009D041F" w:rsidRDefault="009D041F" w:rsidP="00775FB2">
      <w:pPr>
        <w:pStyle w:val="PlainText"/>
        <w:jc w:val="both"/>
        <w:rPr>
          <w:rFonts w:ascii="Times New Roman" w:hAnsi="Times New Roman"/>
          <w:sz w:val="24"/>
          <w:szCs w:val="24"/>
        </w:rPr>
      </w:pPr>
    </w:p>
    <w:p w:rsidR="005A20FD" w:rsidRPr="005A20FD" w:rsidRDefault="005A20FD" w:rsidP="00430841">
      <w:pPr>
        <w:tabs>
          <w:tab w:val="left" w:pos="-1440"/>
        </w:tabs>
        <w:jc w:val="both"/>
        <w:rPr>
          <w:sz w:val="24"/>
          <w:szCs w:val="24"/>
        </w:rPr>
      </w:pPr>
      <w:r w:rsidRPr="005A20FD">
        <w:rPr>
          <w:sz w:val="24"/>
          <w:szCs w:val="24"/>
        </w:rPr>
        <w:t>Currently, ABI provides user statistics for each ABI filer.  These statistics include number of entry summaries filed, number of entry summaries rejected, and percentages for these categories.  These statistics are provided for each port in which the ABI filer submits entry summaries.</w:t>
      </w:r>
    </w:p>
    <w:p w:rsidR="000547C9" w:rsidRPr="000547C9" w:rsidRDefault="000547C9" w:rsidP="00430841">
      <w:pPr>
        <w:tabs>
          <w:tab w:val="left" w:pos="-1440"/>
        </w:tabs>
        <w:jc w:val="both"/>
        <w:rPr>
          <w:sz w:val="24"/>
          <w:szCs w:val="24"/>
        </w:rPr>
      </w:pPr>
    </w:p>
    <w:p w:rsidR="000547C9" w:rsidRPr="000547C9" w:rsidRDefault="000547C9" w:rsidP="00430841">
      <w:pPr>
        <w:tabs>
          <w:tab w:val="left" w:pos="-1440"/>
        </w:tabs>
        <w:jc w:val="both"/>
        <w:rPr>
          <w:sz w:val="24"/>
          <w:szCs w:val="24"/>
        </w:rPr>
      </w:pPr>
      <w:r w:rsidRPr="000547C9">
        <w:rPr>
          <w:sz w:val="24"/>
          <w:szCs w:val="24"/>
        </w:rPr>
        <w:t xml:space="preserve">User statistics are accumulated and </w:t>
      </w:r>
      <w:r w:rsidR="00614755">
        <w:rPr>
          <w:sz w:val="24"/>
          <w:szCs w:val="24"/>
        </w:rPr>
        <w:t>are transmitted</w:t>
      </w:r>
      <w:r w:rsidRPr="000547C9">
        <w:rPr>
          <w:sz w:val="24"/>
          <w:szCs w:val="24"/>
        </w:rPr>
        <w:t xml:space="preserve"> electronically via </w:t>
      </w:r>
      <w:r>
        <w:rPr>
          <w:sz w:val="24"/>
          <w:szCs w:val="24"/>
        </w:rPr>
        <w:t>ABI</w:t>
      </w:r>
      <w:r w:rsidRPr="000547C9">
        <w:rPr>
          <w:sz w:val="24"/>
          <w:szCs w:val="24"/>
        </w:rPr>
        <w:t xml:space="preserve"> to each A</w:t>
      </w:r>
      <w:r w:rsidR="005A6BEA">
        <w:rPr>
          <w:sz w:val="24"/>
          <w:szCs w:val="24"/>
        </w:rPr>
        <w:t>BI</w:t>
      </w:r>
      <w:r w:rsidRPr="000547C9">
        <w:rPr>
          <w:sz w:val="24"/>
          <w:szCs w:val="24"/>
        </w:rPr>
        <w:t xml:space="preserve"> filer </w:t>
      </w:r>
      <w:r w:rsidR="005A6BEA">
        <w:rPr>
          <w:sz w:val="24"/>
          <w:szCs w:val="24"/>
        </w:rPr>
        <w:t>during</w:t>
      </w:r>
      <w:r w:rsidRPr="000547C9">
        <w:rPr>
          <w:sz w:val="24"/>
          <w:szCs w:val="24"/>
        </w:rPr>
        <w:t xml:space="preserve"> the first </w:t>
      </w:r>
      <w:r w:rsidR="005A6BEA">
        <w:rPr>
          <w:sz w:val="24"/>
          <w:szCs w:val="24"/>
        </w:rPr>
        <w:t>week</w:t>
      </w:r>
      <w:r w:rsidRPr="000547C9">
        <w:rPr>
          <w:sz w:val="24"/>
          <w:szCs w:val="24"/>
        </w:rPr>
        <w:t xml:space="preserve"> of each month.</w:t>
      </w:r>
      <w:r w:rsidR="00614755">
        <w:rPr>
          <w:sz w:val="24"/>
          <w:szCs w:val="24"/>
        </w:rPr>
        <w:t xml:space="preserve">  The title of the </w:t>
      </w:r>
      <w:r w:rsidR="00D24089">
        <w:rPr>
          <w:sz w:val="24"/>
          <w:szCs w:val="24"/>
        </w:rPr>
        <w:t xml:space="preserve">ACS </w:t>
      </w:r>
      <w:r w:rsidR="00614755">
        <w:rPr>
          <w:sz w:val="24"/>
          <w:szCs w:val="24"/>
        </w:rPr>
        <w:t>ABI CATAIR chapter for th</w:t>
      </w:r>
      <w:r w:rsidR="00B23B77">
        <w:rPr>
          <w:sz w:val="24"/>
          <w:szCs w:val="24"/>
        </w:rPr>
        <w:t>is</w:t>
      </w:r>
      <w:r w:rsidR="00614755">
        <w:rPr>
          <w:sz w:val="24"/>
          <w:szCs w:val="24"/>
        </w:rPr>
        <w:t xml:space="preserve"> function is “</w:t>
      </w:r>
      <w:r w:rsidR="00614755" w:rsidRPr="00A75C81">
        <w:rPr>
          <w:i/>
          <w:sz w:val="24"/>
          <w:szCs w:val="24"/>
        </w:rPr>
        <w:t>User Statistics</w:t>
      </w:r>
      <w:r w:rsidR="00614755">
        <w:rPr>
          <w:sz w:val="24"/>
          <w:szCs w:val="24"/>
        </w:rPr>
        <w:t>”.  The application identifier for this ABI transaction is OR.  Statistical data is provided for the current month, prior month and fiscal year-to-date.</w:t>
      </w:r>
    </w:p>
    <w:p w:rsidR="000547C9" w:rsidRDefault="000547C9" w:rsidP="00430841">
      <w:pPr>
        <w:tabs>
          <w:tab w:val="left" w:pos="-1440"/>
        </w:tabs>
        <w:jc w:val="both"/>
        <w:rPr>
          <w:sz w:val="24"/>
          <w:szCs w:val="24"/>
        </w:rPr>
      </w:pPr>
    </w:p>
    <w:p w:rsidR="00614755" w:rsidRDefault="00614755" w:rsidP="00430841">
      <w:pPr>
        <w:tabs>
          <w:tab w:val="left" w:pos="-1440"/>
        </w:tabs>
        <w:jc w:val="both"/>
        <w:rPr>
          <w:sz w:val="24"/>
          <w:szCs w:val="24"/>
        </w:rPr>
      </w:pPr>
      <w:r>
        <w:rPr>
          <w:sz w:val="24"/>
          <w:szCs w:val="24"/>
        </w:rPr>
        <w:t>CBP has initiated an outreach effort to members of the trade community</w:t>
      </w:r>
      <w:r w:rsidR="009A1479">
        <w:rPr>
          <w:sz w:val="24"/>
          <w:szCs w:val="24"/>
        </w:rPr>
        <w:t>.  This is intended</w:t>
      </w:r>
      <w:r>
        <w:rPr>
          <w:sz w:val="24"/>
          <w:szCs w:val="24"/>
        </w:rPr>
        <w:t xml:space="preserve"> to identify the goals and purposes the current data meets for filers</w:t>
      </w:r>
      <w:r w:rsidR="009A1479">
        <w:rPr>
          <w:sz w:val="24"/>
          <w:szCs w:val="24"/>
        </w:rPr>
        <w:t>,</w:t>
      </w:r>
      <w:r>
        <w:rPr>
          <w:sz w:val="24"/>
          <w:szCs w:val="24"/>
        </w:rPr>
        <w:t xml:space="preserve"> and to solicit changes </w:t>
      </w:r>
      <w:r w:rsidR="009A1479">
        <w:rPr>
          <w:sz w:val="24"/>
          <w:szCs w:val="24"/>
        </w:rPr>
        <w:t xml:space="preserve">that </w:t>
      </w:r>
      <w:r>
        <w:rPr>
          <w:sz w:val="24"/>
          <w:szCs w:val="24"/>
        </w:rPr>
        <w:t xml:space="preserve">members of the trade community may want to suggest for </w:t>
      </w:r>
      <w:r w:rsidR="009A1479">
        <w:rPr>
          <w:sz w:val="24"/>
          <w:szCs w:val="24"/>
        </w:rPr>
        <w:t>future,</w:t>
      </w:r>
      <w:r>
        <w:rPr>
          <w:sz w:val="24"/>
          <w:szCs w:val="24"/>
        </w:rPr>
        <w:t xml:space="preserve"> similar statistical transaction</w:t>
      </w:r>
      <w:r w:rsidR="009A1479">
        <w:rPr>
          <w:sz w:val="24"/>
          <w:szCs w:val="24"/>
        </w:rPr>
        <w:t>s</w:t>
      </w:r>
      <w:r>
        <w:rPr>
          <w:sz w:val="24"/>
          <w:szCs w:val="24"/>
        </w:rPr>
        <w:t>.</w:t>
      </w:r>
    </w:p>
    <w:p w:rsidR="00614755" w:rsidRDefault="00614755" w:rsidP="00430841">
      <w:pPr>
        <w:tabs>
          <w:tab w:val="left" w:pos="-1440"/>
        </w:tabs>
        <w:jc w:val="both"/>
        <w:rPr>
          <w:sz w:val="24"/>
          <w:szCs w:val="24"/>
        </w:rPr>
      </w:pPr>
    </w:p>
    <w:p w:rsidR="00B23B77" w:rsidRDefault="00614755" w:rsidP="00430841">
      <w:pPr>
        <w:tabs>
          <w:tab w:val="left" w:pos="-1440"/>
        </w:tabs>
        <w:jc w:val="both"/>
        <w:rPr>
          <w:sz w:val="24"/>
          <w:szCs w:val="24"/>
        </w:rPr>
      </w:pPr>
      <w:r w:rsidRPr="00614755">
        <w:rPr>
          <w:sz w:val="24"/>
          <w:szCs w:val="24"/>
        </w:rPr>
        <w:t xml:space="preserve">A closer look at the existing </w:t>
      </w:r>
      <w:r>
        <w:rPr>
          <w:sz w:val="24"/>
          <w:szCs w:val="24"/>
        </w:rPr>
        <w:t xml:space="preserve">OR transaction </w:t>
      </w:r>
      <w:r w:rsidRPr="00614755">
        <w:rPr>
          <w:sz w:val="24"/>
          <w:szCs w:val="24"/>
        </w:rPr>
        <w:t xml:space="preserve">has revealed the necessity for extensive changes to ACS to support the ACE data in </w:t>
      </w:r>
      <w:r w:rsidR="00B23B77">
        <w:rPr>
          <w:sz w:val="24"/>
          <w:szCs w:val="24"/>
        </w:rPr>
        <w:t>OR and the existence of data elements which may be of little or no value in today’s environment.</w:t>
      </w:r>
    </w:p>
    <w:p w:rsidR="00430841" w:rsidRDefault="00430841" w:rsidP="00430841">
      <w:pPr>
        <w:tabs>
          <w:tab w:val="left" w:pos="-1440"/>
        </w:tabs>
        <w:jc w:val="both"/>
        <w:rPr>
          <w:sz w:val="24"/>
          <w:szCs w:val="24"/>
        </w:rPr>
      </w:pPr>
    </w:p>
    <w:p w:rsidR="00BE1B9B" w:rsidRDefault="00B23B77" w:rsidP="00430841">
      <w:pPr>
        <w:tabs>
          <w:tab w:val="left" w:pos="-1440"/>
        </w:tabs>
        <w:jc w:val="both"/>
        <w:rPr>
          <w:sz w:val="24"/>
          <w:szCs w:val="24"/>
        </w:rPr>
      </w:pPr>
      <w:r>
        <w:rPr>
          <w:sz w:val="24"/>
          <w:szCs w:val="24"/>
        </w:rPr>
        <w:t xml:space="preserve">CBP </w:t>
      </w:r>
      <w:r w:rsidR="00D24089">
        <w:rPr>
          <w:sz w:val="24"/>
          <w:szCs w:val="24"/>
        </w:rPr>
        <w:t xml:space="preserve">has </w:t>
      </w:r>
      <w:r w:rsidR="006F027C">
        <w:rPr>
          <w:sz w:val="24"/>
          <w:szCs w:val="24"/>
        </w:rPr>
        <w:t>decided to delay an</w:t>
      </w:r>
      <w:r w:rsidR="009A1479">
        <w:rPr>
          <w:sz w:val="24"/>
          <w:szCs w:val="24"/>
        </w:rPr>
        <w:t>y</w:t>
      </w:r>
      <w:r w:rsidR="006F027C">
        <w:rPr>
          <w:sz w:val="24"/>
          <w:szCs w:val="24"/>
        </w:rPr>
        <w:t xml:space="preserve"> changes to this process </w:t>
      </w:r>
      <w:r>
        <w:rPr>
          <w:sz w:val="24"/>
          <w:szCs w:val="24"/>
        </w:rPr>
        <w:t xml:space="preserve">due to the extensive work necessary to revise the existing programs and transaction, the lost utility of some of the </w:t>
      </w:r>
      <w:r w:rsidR="009A1479">
        <w:rPr>
          <w:sz w:val="24"/>
          <w:szCs w:val="24"/>
        </w:rPr>
        <w:t xml:space="preserve">existing </w:t>
      </w:r>
      <w:r>
        <w:rPr>
          <w:sz w:val="24"/>
          <w:szCs w:val="24"/>
        </w:rPr>
        <w:t>data elements, and the need to plan for and provide a more useful and robust set of statistical data</w:t>
      </w:r>
      <w:r w:rsidR="006F027C">
        <w:rPr>
          <w:sz w:val="24"/>
          <w:szCs w:val="24"/>
        </w:rPr>
        <w:t>.</w:t>
      </w:r>
      <w:r>
        <w:rPr>
          <w:sz w:val="24"/>
          <w:szCs w:val="24"/>
        </w:rPr>
        <w:t xml:space="preserve">  </w:t>
      </w:r>
    </w:p>
    <w:p w:rsidR="00BE1B9B" w:rsidRDefault="00BE1B9B" w:rsidP="00430841">
      <w:pPr>
        <w:tabs>
          <w:tab w:val="left" w:pos="-1440"/>
        </w:tabs>
        <w:jc w:val="both"/>
        <w:rPr>
          <w:sz w:val="24"/>
          <w:szCs w:val="24"/>
        </w:rPr>
      </w:pPr>
    </w:p>
    <w:p w:rsidR="00D24089" w:rsidRPr="00614755" w:rsidRDefault="00D24089" w:rsidP="00430841">
      <w:pPr>
        <w:tabs>
          <w:tab w:val="left" w:pos="-1440"/>
        </w:tabs>
        <w:jc w:val="both"/>
        <w:rPr>
          <w:sz w:val="24"/>
          <w:szCs w:val="24"/>
        </w:rPr>
      </w:pPr>
    </w:p>
    <w:sectPr w:rsidR="00D24089" w:rsidRPr="00614755" w:rsidSect="000E65A3">
      <w:headerReference w:type="even" r:id="rId8"/>
      <w:headerReference w:type="default" r:id="rId9"/>
      <w:footerReference w:type="even" r:id="rId10"/>
      <w:footerReference w:type="default" r:id="rId11"/>
      <w:type w:val="continuous"/>
      <w:pgSz w:w="12240" w:h="15840" w:code="1"/>
      <w:pgMar w:top="1350" w:right="1440" w:bottom="1440" w:left="1440" w:header="45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976" w:rsidRDefault="00364976">
      <w:r>
        <w:separator/>
      </w:r>
    </w:p>
  </w:endnote>
  <w:endnote w:type="continuationSeparator" w:id="0">
    <w:p w:rsidR="00364976" w:rsidRDefault="00364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F9E" w:rsidRDefault="00831F9E">
    <w:pPr>
      <w:pStyle w:val="Footer"/>
    </w:pPr>
    <w:r>
      <w:t xml:space="preserve">  TOC-</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w:t>
    </w:r>
    <w:r>
      <w:rPr>
        <w:rStyle w:val="PageNumber"/>
        <w:b/>
        <w:i/>
      </w:rPr>
      <w:t>Table of Contents</w:t>
    </w:r>
    <w:r>
      <w:rPr>
        <w:rStyle w:val="PageNumber"/>
      </w:rPr>
      <w:t xml:space="preserve">                                                      January 2000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F9E" w:rsidRDefault="00620C61">
    <w:pPr>
      <w:pStyle w:val="Footer"/>
    </w:pPr>
    <w:r>
      <w:rPr>
        <w:b/>
        <w:i/>
        <w:noProof/>
        <w:sz w:val="22"/>
        <w:szCs w:val="22"/>
      </w:rPr>
      <mc:AlternateContent>
        <mc:Choice Requires="wps">
          <w:drawing>
            <wp:anchor distT="0" distB="0" distL="114300" distR="114300" simplePos="0" relativeHeight="251657728" behindDoc="0" locked="0" layoutInCell="1" allowOverlap="1">
              <wp:simplePos x="0" y="0"/>
              <wp:positionH relativeFrom="column">
                <wp:posOffset>-3175</wp:posOffset>
              </wp:positionH>
              <wp:positionV relativeFrom="paragraph">
                <wp:posOffset>-80010</wp:posOffset>
              </wp:positionV>
              <wp:extent cx="5998210" cy="0"/>
              <wp:effectExtent l="0" t="0" r="0" b="0"/>
              <wp:wrapTopAndBottom/>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8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6.3pt" to="472.0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niEwIAACk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">
              <w10:wrap type="topAndBottom"/>
            </v:line>
          </w:pict>
        </mc:Fallback>
      </mc:AlternateContent>
    </w:r>
    <w:r w:rsidR="00831F9E">
      <w:t xml:space="preserve">January 18, 2011                                 DRAFT - </w:t>
    </w:r>
    <w:r w:rsidR="00831F9E" w:rsidRPr="008E2948">
      <w:rPr>
        <w:b/>
        <w:i/>
      </w:rPr>
      <w:t>ACS to ACE Transition Topics</w:t>
    </w:r>
    <w:r w:rsidR="00831F9E">
      <w:t xml:space="preserve">                                           TRNS-</w:t>
    </w:r>
    <w:r w:rsidR="00831F9E">
      <w:rPr>
        <w:rStyle w:val="PageNumber"/>
      </w:rPr>
      <w:fldChar w:fldCharType="begin"/>
    </w:r>
    <w:r w:rsidR="00831F9E">
      <w:rPr>
        <w:rStyle w:val="PageNumber"/>
      </w:rPr>
      <w:instrText xml:space="preserve"> PAGE </w:instrText>
    </w:r>
    <w:r w:rsidR="00831F9E">
      <w:rPr>
        <w:rStyle w:val="PageNumber"/>
      </w:rPr>
      <w:fldChar w:fldCharType="separate"/>
    </w:r>
    <w:r w:rsidR="00066600">
      <w:rPr>
        <w:rStyle w:val="PageNumber"/>
        <w:noProof/>
      </w:rPr>
      <w:t>1</w:t>
    </w:r>
    <w:r w:rsidR="00831F9E">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976" w:rsidRDefault="00364976">
      <w:r>
        <w:separator/>
      </w:r>
    </w:p>
  </w:footnote>
  <w:footnote w:type="continuationSeparator" w:id="0">
    <w:p w:rsidR="00364976" w:rsidRDefault="00364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F9E" w:rsidRDefault="00831F9E">
    <w:pPr>
      <w:pStyle w:val="Header"/>
      <w:rPr>
        <w:b/>
        <w:i/>
      </w:rPr>
    </w:pPr>
    <w:r>
      <w:rPr>
        <w:b/>
        <w:i/>
      </w:rPr>
      <w:t xml:space="preserve">  Customs and Trade Automated Interface Requirements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F9E" w:rsidRPr="00CC27AE" w:rsidRDefault="00620C61" w:rsidP="00F3151F">
    <w:pPr>
      <w:pStyle w:val="Header"/>
      <w:ind w:left="-180" w:right="-270"/>
      <w:rPr>
        <w:b/>
        <w:i/>
        <w:sz w:val="22"/>
        <w:szCs w:val="22"/>
      </w:rPr>
    </w:pPr>
    <w:r>
      <w:rPr>
        <w:b/>
        <w:i/>
        <w:noProof/>
        <w:sz w:val="22"/>
        <w:szCs w:val="22"/>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462280</wp:posOffset>
              </wp:positionV>
              <wp:extent cx="5998210" cy="0"/>
              <wp:effectExtent l="0" t="0" r="0" b="0"/>
              <wp:wrapTopAndBottom/>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8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4pt" to="472.3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L5JEwIAACk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">
              <w10:wrap type="topAndBottom"/>
            </v:line>
          </w:pict>
        </mc:Fallback>
      </mc:AlternateContent>
    </w:r>
    <w:r w:rsidR="00831F9E">
      <w:rPr>
        <w:b/>
        <w:i/>
        <w:sz w:val="22"/>
        <w:szCs w:val="22"/>
      </w:rPr>
      <w:t xml:space="preserve">  </w:t>
    </w:r>
    <w:r>
      <w:rPr>
        <w:b/>
        <w:i/>
        <w:noProof/>
        <w:sz w:val="22"/>
        <w:szCs w:val="22"/>
      </w:rPr>
      <w:drawing>
        <wp:inline distT="0" distB="0" distL="0" distR="0">
          <wp:extent cx="618490" cy="390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490" cy="390525"/>
                  </a:xfrm>
                  <a:prstGeom prst="rect">
                    <a:avLst/>
                  </a:prstGeom>
                  <a:noFill/>
                </pic:spPr>
              </pic:pic>
            </a:graphicData>
          </a:graphic>
        </wp:inline>
      </w:drawing>
    </w:r>
    <w:r w:rsidR="00831F9E" w:rsidRPr="00CC27AE">
      <w:rPr>
        <w:b/>
        <w:i/>
        <w:sz w:val="22"/>
        <w:szCs w:val="22"/>
      </w:rPr>
      <w:t xml:space="preserve">   </w:t>
    </w:r>
    <w:r w:rsidR="00831F9E">
      <w:rPr>
        <w:b/>
        <w:i/>
        <w:sz w:val="22"/>
        <w:szCs w:val="22"/>
      </w:rPr>
      <w:t xml:space="preserve"> </w:t>
    </w:r>
    <w:r w:rsidR="00831F9E" w:rsidRPr="00CC27AE">
      <w:rPr>
        <w:b/>
        <w:i/>
        <w:sz w:val="22"/>
        <w:szCs w:val="22"/>
      </w:rPr>
      <w:t xml:space="preserve"> ACE </w:t>
    </w:r>
    <w:r w:rsidR="00831F9E">
      <w:rPr>
        <w:b/>
        <w:i/>
        <w:sz w:val="22"/>
        <w:szCs w:val="22"/>
      </w:rPr>
      <w:t xml:space="preserve">ABI </w:t>
    </w:r>
    <w:r w:rsidR="00831F9E" w:rsidRPr="00CC27AE">
      <w:rPr>
        <w:b/>
        <w:i/>
        <w:sz w:val="22"/>
        <w:szCs w:val="22"/>
      </w:rPr>
      <w:t>CATAIR - Customs and Trade Au</w:t>
    </w:r>
    <w:r w:rsidR="00831F9E">
      <w:rPr>
        <w:b/>
        <w:i/>
        <w:sz w:val="22"/>
        <w:szCs w:val="22"/>
      </w:rPr>
      <w:t xml:space="preserve">tomated Interface Requirements   </w:t>
    </w:r>
    <w:r w:rsidR="00831F9E" w:rsidRPr="00CC27AE">
      <w:rPr>
        <w:b/>
        <w:i/>
        <w:sz w:val="22"/>
        <w:szCs w:val="22"/>
      </w:rPr>
      <w:t xml:space="preserve">    </w:t>
    </w:r>
    <w:r>
      <w:rPr>
        <w:b/>
        <w:i/>
        <w:noProof/>
        <w:sz w:val="22"/>
        <w:szCs w:val="22"/>
      </w:rPr>
      <w:drawing>
        <wp:inline distT="0" distB="0" distL="0" distR="0">
          <wp:extent cx="618490" cy="390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490" cy="390525"/>
                  </a:xfrm>
                  <a:prstGeom prst="rect">
                    <a:avLst/>
                  </a:prstGeom>
                  <a:noFill/>
                </pic:spPr>
              </pic:pic>
            </a:graphicData>
          </a:graphic>
        </wp:inline>
      </w:drawing>
    </w:r>
  </w:p>
  <w:p w:rsidR="00831F9E" w:rsidRPr="00391FD7" w:rsidRDefault="00620C61" w:rsidP="00F3151F">
    <w:pPr>
      <w:pStyle w:val="Header"/>
    </w:pPr>
    <w:r>
      <w:rPr>
        <w:noProof/>
      </w:rPr>
      <mc:AlternateContent>
        <mc:Choice Requires="wps">
          <w:drawing>
            <wp:anchor distT="0" distB="0" distL="114300" distR="114300" simplePos="0" relativeHeight="251655680" behindDoc="0" locked="0" layoutInCell="1" allowOverlap="1">
              <wp:simplePos x="0" y="0"/>
              <wp:positionH relativeFrom="column">
                <wp:posOffset>-18415</wp:posOffset>
              </wp:positionH>
              <wp:positionV relativeFrom="paragraph">
                <wp:posOffset>43815</wp:posOffset>
              </wp:positionV>
              <wp:extent cx="5998210" cy="0"/>
              <wp:effectExtent l="0" t="0" r="0" b="0"/>
              <wp:wrapTopAndBottom/>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8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3.45pt" to="470.8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C4Q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">
              <w10:wrap type="topAndBottom"/>
            </v:line>
          </w:pict>
        </mc:Fallback>
      </mc:AlternateContent>
    </w:r>
  </w:p>
  <w:p w:rsidR="00831F9E" w:rsidRPr="00F3151F" w:rsidRDefault="00831F9E" w:rsidP="00F3151F">
    <w:pPr>
      <w:pStyle w:val="Header"/>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5F65"/>
    <w:multiLevelType w:val="hybridMultilevel"/>
    <w:tmpl w:val="CB3687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824021"/>
    <w:multiLevelType w:val="hybridMultilevel"/>
    <w:tmpl w:val="E646A110"/>
    <w:lvl w:ilvl="0" w:tplc="DA22E078">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962DEC"/>
    <w:multiLevelType w:val="hybridMultilevel"/>
    <w:tmpl w:val="5F8AA41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1FC2200"/>
    <w:multiLevelType w:val="multilevel"/>
    <w:tmpl w:val="E51266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C2A2B65"/>
    <w:multiLevelType w:val="hybridMultilevel"/>
    <w:tmpl w:val="E048E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C374E1"/>
    <w:multiLevelType w:val="hybridMultilevel"/>
    <w:tmpl w:val="58D2D4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D3B4FCB"/>
    <w:multiLevelType w:val="hybridMultilevel"/>
    <w:tmpl w:val="E5126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CAF11D8"/>
    <w:multiLevelType w:val="hybridMultilevel"/>
    <w:tmpl w:val="7AD497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3227F5F"/>
    <w:multiLevelType w:val="hybridMultilevel"/>
    <w:tmpl w:val="4300C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B300E8C"/>
    <w:multiLevelType w:val="hybridMultilevel"/>
    <w:tmpl w:val="BF5804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AE514B"/>
    <w:multiLevelType w:val="hybridMultilevel"/>
    <w:tmpl w:val="CF5EF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DC358AA"/>
    <w:multiLevelType w:val="hybridMultilevel"/>
    <w:tmpl w:val="6226D2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6341AD0"/>
    <w:multiLevelType w:val="hybridMultilevel"/>
    <w:tmpl w:val="C4CAF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B35025"/>
    <w:multiLevelType w:val="hybridMultilevel"/>
    <w:tmpl w:val="CCA68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E65EB3"/>
    <w:multiLevelType w:val="hybridMultilevel"/>
    <w:tmpl w:val="A9243F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C95334"/>
    <w:multiLevelType w:val="hybridMultilevel"/>
    <w:tmpl w:val="44B436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9"/>
  </w:num>
  <w:num w:numId="4">
    <w:abstractNumId w:val="12"/>
  </w:num>
  <w:num w:numId="5">
    <w:abstractNumId w:val="2"/>
  </w:num>
  <w:num w:numId="6">
    <w:abstractNumId w:val="14"/>
  </w:num>
  <w:num w:numId="7">
    <w:abstractNumId w:val="7"/>
  </w:num>
  <w:num w:numId="8">
    <w:abstractNumId w:val="6"/>
  </w:num>
  <w:num w:numId="9">
    <w:abstractNumId w:val="3"/>
  </w:num>
  <w:num w:numId="10">
    <w:abstractNumId w:val="0"/>
  </w:num>
  <w:num w:numId="11">
    <w:abstractNumId w:val="10"/>
  </w:num>
  <w:num w:numId="12">
    <w:abstractNumId w:val="1"/>
  </w:num>
  <w:num w:numId="13">
    <w:abstractNumId w:val="8"/>
  </w:num>
  <w:num w:numId="14">
    <w:abstractNumId w:val="5"/>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CAE"/>
    <w:rsid w:val="00000C18"/>
    <w:rsid w:val="000315AA"/>
    <w:rsid w:val="00033BCF"/>
    <w:rsid w:val="000547C9"/>
    <w:rsid w:val="000603D6"/>
    <w:rsid w:val="000664C6"/>
    <w:rsid w:val="00066600"/>
    <w:rsid w:val="000752EC"/>
    <w:rsid w:val="000756CC"/>
    <w:rsid w:val="00081186"/>
    <w:rsid w:val="00081FAF"/>
    <w:rsid w:val="000820EC"/>
    <w:rsid w:val="000904D6"/>
    <w:rsid w:val="000917B6"/>
    <w:rsid w:val="0009763A"/>
    <w:rsid w:val="000A467D"/>
    <w:rsid w:val="000C3723"/>
    <w:rsid w:val="000C46DC"/>
    <w:rsid w:val="000D0633"/>
    <w:rsid w:val="000E3558"/>
    <w:rsid w:val="000E38FD"/>
    <w:rsid w:val="000E65A3"/>
    <w:rsid w:val="000E6C0C"/>
    <w:rsid w:val="000E7589"/>
    <w:rsid w:val="001024C8"/>
    <w:rsid w:val="00114593"/>
    <w:rsid w:val="001231AE"/>
    <w:rsid w:val="0012505D"/>
    <w:rsid w:val="001450E0"/>
    <w:rsid w:val="00161FC1"/>
    <w:rsid w:val="00187947"/>
    <w:rsid w:val="001A64D6"/>
    <w:rsid w:val="001B6821"/>
    <w:rsid w:val="001C6EBF"/>
    <w:rsid w:val="001F335B"/>
    <w:rsid w:val="002117E1"/>
    <w:rsid w:val="00221CBB"/>
    <w:rsid w:val="00231820"/>
    <w:rsid w:val="00233FE7"/>
    <w:rsid w:val="00241D70"/>
    <w:rsid w:val="00252105"/>
    <w:rsid w:val="002811DF"/>
    <w:rsid w:val="00285C17"/>
    <w:rsid w:val="0029436E"/>
    <w:rsid w:val="00296156"/>
    <w:rsid w:val="00297DB7"/>
    <w:rsid w:val="002A6257"/>
    <w:rsid w:val="002D0E3B"/>
    <w:rsid w:val="002D4425"/>
    <w:rsid w:val="002D6601"/>
    <w:rsid w:val="00334AEB"/>
    <w:rsid w:val="00340F33"/>
    <w:rsid w:val="0034631B"/>
    <w:rsid w:val="0035424F"/>
    <w:rsid w:val="00355974"/>
    <w:rsid w:val="00364976"/>
    <w:rsid w:val="00365CB7"/>
    <w:rsid w:val="003702BE"/>
    <w:rsid w:val="003B08A6"/>
    <w:rsid w:val="003D0D9E"/>
    <w:rsid w:val="003D1999"/>
    <w:rsid w:val="003D5D9B"/>
    <w:rsid w:val="003E7CE2"/>
    <w:rsid w:val="004028E5"/>
    <w:rsid w:val="00413B37"/>
    <w:rsid w:val="00413D1D"/>
    <w:rsid w:val="0041473A"/>
    <w:rsid w:val="00415A13"/>
    <w:rsid w:val="0042324F"/>
    <w:rsid w:val="00430841"/>
    <w:rsid w:val="0044601F"/>
    <w:rsid w:val="0045790F"/>
    <w:rsid w:val="00464E20"/>
    <w:rsid w:val="00465AD7"/>
    <w:rsid w:val="00481540"/>
    <w:rsid w:val="004A4FB6"/>
    <w:rsid w:val="004A5508"/>
    <w:rsid w:val="004B56D3"/>
    <w:rsid w:val="004D3C1A"/>
    <w:rsid w:val="004E2060"/>
    <w:rsid w:val="004F1423"/>
    <w:rsid w:val="004F4A58"/>
    <w:rsid w:val="004F6EBE"/>
    <w:rsid w:val="004F7B6F"/>
    <w:rsid w:val="00512A32"/>
    <w:rsid w:val="005170DC"/>
    <w:rsid w:val="005215BE"/>
    <w:rsid w:val="00524223"/>
    <w:rsid w:val="005266AD"/>
    <w:rsid w:val="00527853"/>
    <w:rsid w:val="005323E1"/>
    <w:rsid w:val="00552BBF"/>
    <w:rsid w:val="00571E0E"/>
    <w:rsid w:val="005A0D71"/>
    <w:rsid w:val="005A196A"/>
    <w:rsid w:val="005A1A98"/>
    <w:rsid w:val="005A20FD"/>
    <w:rsid w:val="005A6BEA"/>
    <w:rsid w:val="005C3CD5"/>
    <w:rsid w:val="005C4FDB"/>
    <w:rsid w:val="005D04A8"/>
    <w:rsid w:val="005D7800"/>
    <w:rsid w:val="005F12E6"/>
    <w:rsid w:val="00601185"/>
    <w:rsid w:val="00605D49"/>
    <w:rsid w:val="00614755"/>
    <w:rsid w:val="00620C61"/>
    <w:rsid w:val="00640F1F"/>
    <w:rsid w:val="00641DB9"/>
    <w:rsid w:val="00660887"/>
    <w:rsid w:val="00665167"/>
    <w:rsid w:val="006750F7"/>
    <w:rsid w:val="006824CF"/>
    <w:rsid w:val="00683D34"/>
    <w:rsid w:val="00690415"/>
    <w:rsid w:val="00693108"/>
    <w:rsid w:val="006D789B"/>
    <w:rsid w:val="006E6E16"/>
    <w:rsid w:val="006F027C"/>
    <w:rsid w:val="0070275D"/>
    <w:rsid w:val="00702C38"/>
    <w:rsid w:val="00717B45"/>
    <w:rsid w:val="00731424"/>
    <w:rsid w:val="0073494D"/>
    <w:rsid w:val="0074297B"/>
    <w:rsid w:val="00746049"/>
    <w:rsid w:val="00757D2A"/>
    <w:rsid w:val="00775FB2"/>
    <w:rsid w:val="00797CAE"/>
    <w:rsid w:val="007D1D7E"/>
    <w:rsid w:val="007D4006"/>
    <w:rsid w:val="007E16B0"/>
    <w:rsid w:val="007E1A4F"/>
    <w:rsid w:val="007F0A01"/>
    <w:rsid w:val="007F173B"/>
    <w:rsid w:val="007F5D70"/>
    <w:rsid w:val="0080751E"/>
    <w:rsid w:val="00816F76"/>
    <w:rsid w:val="00831F9E"/>
    <w:rsid w:val="00844CDE"/>
    <w:rsid w:val="00852705"/>
    <w:rsid w:val="00861AE9"/>
    <w:rsid w:val="008716CB"/>
    <w:rsid w:val="00872AD9"/>
    <w:rsid w:val="0087549E"/>
    <w:rsid w:val="00892695"/>
    <w:rsid w:val="008A2A8E"/>
    <w:rsid w:val="008D0BBA"/>
    <w:rsid w:val="008E2948"/>
    <w:rsid w:val="008F4E74"/>
    <w:rsid w:val="008F7083"/>
    <w:rsid w:val="009051CF"/>
    <w:rsid w:val="00910426"/>
    <w:rsid w:val="0092100E"/>
    <w:rsid w:val="009449A8"/>
    <w:rsid w:val="00966328"/>
    <w:rsid w:val="00973759"/>
    <w:rsid w:val="00974112"/>
    <w:rsid w:val="00980732"/>
    <w:rsid w:val="00983422"/>
    <w:rsid w:val="009867DD"/>
    <w:rsid w:val="0099208D"/>
    <w:rsid w:val="00994986"/>
    <w:rsid w:val="009A1479"/>
    <w:rsid w:val="009A5508"/>
    <w:rsid w:val="009B106E"/>
    <w:rsid w:val="009B4D24"/>
    <w:rsid w:val="009C7287"/>
    <w:rsid w:val="009D041F"/>
    <w:rsid w:val="009D7817"/>
    <w:rsid w:val="009E479C"/>
    <w:rsid w:val="009E60E6"/>
    <w:rsid w:val="00A0273A"/>
    <w:rsid w:val="00A0390F"/>
    <w:rsid w:val="00A12F64"/>
    <w:rsid w:val="00A15D59"/>
    <w:rsid w:val="00A3107A"/>
    <w:rsid w:val="00A37F9C"/>
    <w:rsid w:val="00A4171D"/>
    <w:rsid w:val="00A43B51"/>
    <w:rsid w:val="00A47075"/>
    <w:rsid w:val="00A4732B"/>
    <w:rsid w:val="00A51310"/>
    <w:rsid w:val="00A63909"/>
    <w:rsid w:val="00A75C81"/>
    <w:rsid w:val="00A81932"/>
    <w:rsid w:val="00A9653F"/>
    <w:rsid w:val="00AA5EF2"/>
    <w:rsid w:val="00AB17A9"/>
    <w:rsid w:val="00AE3610"/>
    <w:rsid w:val="00B23B77"/>
    <w:rsid w:val="00B320AF"/>
    <w:rsid w:val="00B36A6D"/>
    <w:rsid w:val="00B3731E"/>
    <w:rsid w:val="00B44EEB"/>
    <w:rsid w:val="00B515C7"/>
    <w:rsid w:val="00B61463"/>
    <w:rsid w:val="00B62A3F"/>
    <w:rsid w:val="00B673F2"/>
    <w:rsid w:val="00BA1DD1"/>
    <w:rsid w:val="00BB06D9"/>
    <w:rsid w:val="00BB55F6"/>
    <w:rsid w:val="00BD09FC"/>
    <w:rsid w:val="00BD36F7"/>
    <w:rsid w:val="00BD3946"/>
    <w:rsid w:val="00BE1B9B"/>
    <w:rsid w:val="00BE3007"/>
    <w:rsid w:val="00BE7EAE"/>
    <w:rsid w:val="00BF48C8"/>
    <w:rsid w:val="00C003F4"/>
    <w:rsid w:val="00C0317D"/>
    <w:rsid w:val="00C24570"/>
    <w:rsid w:val="00C44555"/>
    <w:rsid w:val="00C57146"/>
    <w:rsid w:val="00C57EFE"/>
    <w:rsid w:val="00C6067E"/>
    <w:rsid w:val="00C70FC9"/>
    <w:rsid w:val="00C77F46"/>
    <w:rsid w:val="00C80A88"/>
    <w:rsid w:val="00C847C5"/>
    <w:rsid w:val="00C95910"/>
    <w:rsid w:val="00C970F6"/>
    <w:rsid w:val="00CC7FCB"/>
    <w:rsid w:val="00CD2467"/>
    <w:rsid w:val="00CD4266"/>
    <w:rsid w:val="00CE4A34"/>
    <w:rsid w:val="00CE78A1"/>
    <w:rsid w:val="00D11202"/>
    <w:rsid w:val="00D154C3"/>
    <w:rsid w:val="00D24089"/>
    <w:rsid w:val="00D44135"/>
    <w:rsid w:val="00D47305"/>
    <w:rsid w:val="00D54F71"/>
    <w:rsid w:val="00D5572A"/>
    <w:rsid w:val="00D76DD6"/>
    <w:rsid w:val="00D81E06"/>
    <w:rsid w:val="00D92904"/>
    <w:rsid w:val="00DA08D9"/>
    <w:rsid w:val="00DB28EE"/>
    <w:rsid w:val="00DB6AA3"/>
    <w:rsid w:val="00DD15B1"/>
    <w:rsid w:val="00DD6C76"/>
    <w:rsid w:val="00DE746C"/>
    <w:rsid w:val="00DF6A2B"/>
    <w:rsid w:val="00E00F05"/>
    <w:rsid w:val="00E10974"/>
    <w:rsid w:val="00E33CCE"/>
    <w:rsid w:val="00E50917"/>
    <w:rsid w:val="00E64A9E"/>
    <w:rsid w:val="00EA0F40"/>
    <w:rsid w:val="00EB2DC7"/>
    <w:rsid w:val="00EE76F4"/>
    <w:rsid w:val="00EF19FA"/>
    <w:rsid w:val="00EF2543"/>
    <w:rsid w:val="00EF32DC"/>
    <w:rsid w:val="00F00191"/>
    <w:rsid w:val="00F07CA8"/>
    <w:rsid w:val="00F16F8B"/>
    <w:rsid w:val="00F3151F"/>
    <w:rsid w:val="00F34797"/>
    <w:rsid w:val="00F4422C"/>
    <w:rsid w:val="00F66B28"/>
    <w:rsid w:val="00F722C0"/>
    <w:rsid w:val="00F72517"/>
    <w:rsid w:val="00F75D53"/>
    <w:rsid w:val="00FA418D"/>
    <w:rsid w:val="00FE373A"/>
    <w:rsid w:val="00FE3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1440"/>
      </w:tabs>
      <w:jc w:val="both"/>
      <w:outlineLvl w:val="0"/>
    </w:pPr>
    <w:rPr>
      <w:b/>
      <w:sz w:val="28"/>
      <w:u w:val="double"/>
    </w:rPr>
  </w:style>
  <w:style w:type="paragraph" w:styleId="Heading2">
    <w:name w:val="heading 2"/>
    <w:basedOn w:val="Normal"/>
    <w:next w:val="Normal"/>
    <w:qFormat/>
    <w:pPr>
      <w:keepNext/>
      <w:widowControl w:val="0"/>
      <w:jc w:val="both"/>
      <w:outlineLvl w:val="1"/>
    </w:pPr>
    <w:rPr>
      <w:b/>
      <w:snapToGrid w:val="0"/>
      <w:sz w:val="24"/>
    </w:rPr>
  </w:style>
  <w:style w:type="paragraph" w:styleId="Heading3">
    <w:name w:val="heading 3"/>
    <w:basedOn w:val="Normal"/>
    <w:next w:val="Normal"/>
    <w:qFormat/>
    <w:pPr>
      <w:keepNext/>
      <w:widowControl w:val="0"/>
      <w:tabs>
        <w:tab w:val="left" w:pos="-1440"/>
      </w:tabs>
      <w:jc w:val="both"/>
      <w:outlineLvl w:val="2"/>
    </w:pPr>
    <w:rPr>
      <w:b/>
      <w:snapToGrid w:val="0"/>
      <w:sz w:val="24"/>
      <w:u w:val="double"/>
    </w:rPr>
  </w:style>
  <w:style w:type="paragraph" w:styleId="Heading4">
    <w:name w:val="heading 4"/>
    <w:basedOn w:val="Normal"/>
    <w:next w:val="Normal"/>
    <w:qFormat/>
    <w:rsid w:val="00683D3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widowControl w:val="0"/>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s>
      <w:ind w:left="720" w:right="720"/>
      <w:jc w:val="both"/>
    </w:pPr>
    <w:rPr>
      <w:snapToGrid w:val="0"/>
      <w:sz w:val="24"/>
    </w:rPr>
  </w:style>
  <w:style w:type="paragraph" w:styleId="BodyText">
    <w:name w:val="Body Text"/>
    <w:basedOn w:val="Normal"/>
    <w:pPr>
      <w:widowControl w:val="0"/>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spacing w:after="58"/>
      <w:jc w:val="both"/>
    </w:pPr>
    <w:rPr>
      <w:snapToGrid w:val="0"/>
      <w:sz w:val="24"/>
    </w:rPr>
  </w:style>
  <w:style w:type="paragraph" w:styleId="BodyTextIndent">
    <w:name w:val="Body Text Indent"/>
    <w:basedOn w:val="Normal"/>
    <w:pPr>
      <w:widowControl w:val="0"/>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pPr>
    <w:rPr>
      <w:snapToGrid w:val="0"/>
      <w:sz w:val="24"/>
    </w:rPr>
  </w:style>
  <w:style w:type="paragraph" w:customStyle="1" w:styleId="descpara">
    <w:name w:val="desc para"/>
    <w:basedOn w:val="Normal"/>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jc w:val="both"/>
    </w:pPr>
    <w:rPr>
      <w:sz w:val="24"/>
    </w:rPr>
  </w:style>
  <w:style w:type="paragraph" w:customStyle="1" w:styleId="elementheader">
    <w:name w:val="element header"/>
    <w:basedOn w:val="Normal"/>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spacing w:after="58"/>
    </w:pPr>
    <w:rPr>
      <w:b/>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idheader">
    <w:name w:val="id header"/>
    <w:basedOn w:val="Normal"/>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jc w:val="both"/>
    </w:pPr>
    <w:rPr>
      <w:b/>
      <w:sz w:val="30"/>
      <w:u w:val="thick"/>
    </w:rPr>
  </w:style>
  <w:style w:type="paragraph" w:customStyle="1" w:styleId="note">
    <w:name w:val="note"/>
    <w:basedOn w:val="Heading3"/>
    <w:rPr>
      <w:sz w:val="28"/>
    </w:rPr>
  </w:style>
  <w:style w:type="paragraph" w:customStyle="1" w:styleId="note-code">
    <w:name w:val="note - code"/>
    <w:basedOn w:val="Normal"/>
    <w:pPr>
      <w:tabs>
        <w:tab w:val="left" w:pos="-1440"/>
      </w:tabs>
      <w:spacing w:after="40"/>
      <w:jc w:val="both"/>
    </w:pPr>
    <w:rPr>
      <w:b/>
    </w:rPr>
  </w:style>
  <w:style w:type="character" w:styleId="PageNumber">
    <w:name w:val="page number"/>
    <w:basedOn w:val="DefaultParagraphFont"/>
  </w:style>
  <w:style w:type="paragraph" w:customStyle="1" w:styleId="rcdesc">
    <w:name w:val="rc desc"/>
    <w:basedOn w:val="Heading2"/>
  </w:style>
  <w:style w:type="paragraph" w:customStyle="1" w:styleId="rciden">
    <w:name w:val="rc iden"/>
    <w:basedOn w:val="Normal"/>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pPr>
    <w:rPr>
      <w:b/>
    </w:rPr>
  </w:style>
  <w:style w:type="paragraph" w:customStyle="1" w:styleId="tabledesc">
    <w:name w:val="table desc"/>
    <w:basedOn w:val="Normal"/>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spacing w:after="58"/>
      <w:jc w:val="both"/>
    </w:pPr>
    <w:rPr>
      <w:sz w:val="22"/>
    </w:rPr>
  </w:style>
  <w:style w:type="paragraph" w:customStyle="1" w:styleId="tableheader">
    <w:name w:val="table header"/>
    <w:basedOn w:val="Normal"/>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jc w:val="both"/>
    </w:pPr>
    <w:rPr>
      <w:b/>
      <w:i/>
      <w:sz w:val="24"/>
    </w:rPr>
  </w:style>
  <w:style w:type="paragraph" w:customStyle="1" w:styleId="usernotes">
    <w:name w:val="user notes"/>
    <w:basedOn w:val="Normal"/>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pPr>
    <w:rPr>
      <w:b/>
      <w:i/>
      <w:sz w:val="28"/>
    </w:rPr>
  </w:style>
  <w:style w:type="paragraph" w:styleId="PlainText">
    <w:name w:val="Plain Text"/>
    <w:basedOn w:val="Normal"/>
    <w:rPr>
      <w:rFonts w:ascii="Courier New" w:hAnsi="Courier New"/>
    </w:rPr>
  </w:style>
  <w:style w:type="paragraph" w:styleId="BodyText2">
    <w:name w:val="Body Text 2"/>
    <w:basedOn w:val="Normal"/>
    <w:rPr>
      <w:sz w:val="22"/>
    </w:rPr>
  </w:style>
  <w:style w:type="table" w:styleId="TableGrid">
    <w:name w:val="Table Grid"/>
    <w:basedOn w:val="TableNormal"/>
    <w:rsid w:val="00BB0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355974"/>
    <w:pPr>
      <w:spacing w:before="60" w:after="60"/>
    </w:pPr>
    <w:rPr>
      <w:rFonts w:ascii="Arial" w:hAnsi="Arial"/>
      <w:sz w:val="22"/>
      <w:szCs w:val="24"/>
    </w:rPr>
  </w:style>
  <w:style w:type="paragraph" w:customStyle="1" w:styleId="TableData">
    <w:name w:val="Table Data"/>
    <w:basedOn w:val="Normal"/>
    <w:rsid w:val="00355974"/>
    <w:pPr>
      <w:spacing w:before="60" w:after="60"/>
    </w:pPr>
    <w:rPr>
      <w:rFonts w:ascii="Arial" w:hAnsi="Arial"/>
      <w:szCs w:val="24"/>
    </w:rPr>
  </w:style>
  <w:style w:type="paragraph" w:styleId="TOC1">
    <w:name w:val="toc 1"/>
    <w:basedOn w:val="Normal"/>
    <w:next w:val="Normal"/>
    <w:autoRedefine/>
    <w:semiHidden/>
    <w:rsid w:val="00C80A88"/>
  </w:style>
  <w:style w:type="character" w:styleId="Hyperlink">
    <w:name w:val="Hyperlink"/>
    <w:basedOn w:val="DefaultParagraphFont"/>
    <w:rsid w:val="00C80A88"/>
    <w:rPr>
      <w:color w:val="0000FF"/>
      <w:u w:val="single"/>
    </w:rPr>
  </w:style>
  <w:style w:type="paragraph" w:styleId="BalloonText">
    <w:name w:val="Balloon Text"/>
    <w:basedOn w:val="Normal"/>
    <w:semiHidden/>
    <w:rsid w:val="005323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1440"/>
      </w:tabs>
      <w:jc w:val="both"/>
      <w:outlineLvl w:val="0"/>
    </w:pPr>
    <w:rPr>
      <w:b/>
      <w:sz w:val="28"/>
      <w:u w:val="double"/>
    </w:rPr>
  </w:style>
  <w:style w:type="paragraph" w:styleId="Heading2">
    <w:name w:val="heading 2"/>
    <w:basedOn w:val="Normal"/>
    <w:next w:val="Normal"/>
    <w:qFormat/>
    <w:pPr>
      <w:keepNext/>
      <w:widowControl w:val="0"/>
      <w:jc w:val="both"/>
      <w:outlineLvl w:val="1"/>
    </w:pPr>
    <w:rPr>
      <w:b/>
      <w:snapToGrid w:val="0"/>
      <w:sz w:val="24"/>
    </w:rPr>
  </w:style>
  <w:style w:type="paragraph" w:styleId="Heading3">
    <w:name w:val="heading 3"/>
    <w:basedOn w:val="Normal"/>
    <w:next w:val="Normal"/>
    <w:qFormat/>
    <w:pPr>
      <w:keepNext/>
      <w:widowControl w:val="0"/>
      <w:tabs>
        <w:tab w:val="left" w:pos="-1440"/>
      </w:tabs>
      <w:jc w:val="both"/>
      <w:outlineLvl w:val="2"/>
    </w:pPr>
    <w:rPr>
      <w:b/>
      <w:snapToGrid w:val="0"/>
      <w:sz w:val="24"/>
      <w:u w:val="double"/>
    </w:rPr>
  </w:style>
  <w:style w:type="paragraph" w:styleId="Heading4">
    <w:name w:val="heading 4"/>
    <w:basedOn w:val="Normal"/>
    <w:next w:val="Normal"/>
    <w:qFormat/>
    <w:rsid w:val="00683D3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widowControl w:val="0"/>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s>
      <w:ind w:left="720" w:right="720"/>
      <w:jc w:val="both"/>
    </w:pPr>
    <w:rPr>
      <w:snapToGrid w:val="0"/>
      <w:sz w:val="24"/>
    </w:rPr>
  </w:style>
  <w:style w:type="paragraph" w:styleId="BodyText">
    <w:name w:val="Body Text"/>
    <w:basedOn w:val="Normal"/>
    <w:pPr>
      <w:widowControl w:val="0"/>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spacing w:after="58"/>
      <w:jc w:val="both"/>
    </w:pPr>
    <w:rPr>
      <w:snapToGrid w:val="0"/>
      <w:sz w:val="24"/>
    </w:rPr>
  </w:style>
  <w:style w:type="paragraph" w:styleId="BodyTextIndent">
    <w:name w:val="Body Text Indent"/>
    <w:basedOn w:val="Normal"/>
    <w:pPr>
      <w:widowControl w:val="0"/>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pPr>
    <w:rPr>
      <w:snapToGrid w:val="0"/>
      <w:sz w:val="24"/>
    </w:rPr>
  </w:style>
  <w:style w:type="paragraph" w:customStyle="1" w:styleId="descpara">
    <w:name w:val="desc para"/>
    <w:basedOn w:val="Normal"/>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jc w:val="both"/>
    </w:pPr>
    <w:rPr>
      <w:sz w:val="24"/>
    </w:rPr>
  </w:style>
  <w:style w:type="paragraph" w:customStyle="1" w:styleId="elementheader">
    <w:name w:val="element header"/>
    <w:basedOn w:val="Normal"/>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spacing w:after="58"/>
    </w:pPr>
    <w:rPr>
      <w:b/>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idheader">
    <w:name w:val="id header"/>
    <w:basedOn w:val="Normal"/>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jc w:val="both"/>
    </w:pPr>
    <w:rPr>
      <w:b/>
      <w:sz w:val="30"/>
      <w:u w:val="thick"/>
    </w:rPr>
  </w:style>
  <w:style w:type="paragraph" w:customStyle="1" w:styleId="note">
    <w:name w:val="note"/>
    <w:basedOn w:val="Heading3"/>
    <w:rPr>
      <w:sz w:val="28"/>
    </w:rPr>
  </w:style>
  <w:style w:type="paragraph" w:customStyle="1" w:styleId="note-code">
    <w:name w:val="note - code"/>
    <w:basedOn w:val="Normal"/>
    <w:pPr>
      <w:tabs>
        <w:tab w:val="left" w:pos="-1440"/>
      </w:tabs>
      <w:spacing w:after="40"/>
      <w:jc w:val="both"/>
    </w:pPr>
    <w:rPr>
      <w:b/>
    </w:rPr>
  </w:style>
  <w:style w:type="character" w:styleId="PageNumber">
    <w:name w:val="page number"/>
    <w:basedOn w:val="DefaultParagraphFont"/>
  </w:style>
  <w:style w:type="paragraph" w:customStyle="1" w:styleId="rcdesc">
    <w:name w:val="rc desc"/>
    <w:basedOn w:val="Heading2"/>
  </w:style>
  <w:style w:type="paragraph" w:customStyle="1" w:styleId="rciden">
    <w:name w:val="rc iden"/>
    <w:basedOn w:val="Normal"/>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pPr>
    <w:rPr>
      <w:b/>
    </w:rPr>
  </w:style>
  <w:style w:type="paragraph" w:customStyle="1" w:styleId="tabledesc">
    <w:name w:val="table desc"/>
    <w:basedOn w:val="Normal"/>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spacing w:after="58"/>
      <w:jc w:val="both"/>
    </w:pPr>
    <w:rPr>
      <w:sz w:val="22"/>
    </w:rPr>
  </w:style>
  <w:style w:type="paragraph" w:customStyle="1" w:styleId="tableheader">
    <w:name w:val="table header"/>
    <w:basedOn w:val="Normal"/>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jc w:val="both"/>
    </w:pPr>
    <w:rPr>
      <w:b/>
      <w:i/>
      <w:sz w:val="24"/>
    </w:rPr>
  </w:style>
  <w:style w:type="paragraph" w:customStyle="1" w:styleId="usernotes">
    <w:name w:val="user notes"/>
    <w:basedOn w:val="Normal"/>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pPr>
    <w:rPr>
      <w:b/>
      <w:i/>
      <w:sz w:val="28"/>
    </w:rPr>
  </w:style>
  <w:style w:type="paragraph" w:styleId="PlainText">
    <w:name w:val="Plain Text"/>
    <w:basedOn w:val="Normal"/>
    <w:rPr>
      <w:rFonts w:ascii="Courier New" w:hAnsi="Courier New"/>
    </w:rPr>
  </w:style>
  <w:style w:type="paragraph" w:styleId="BodyText2">
    <w:name w:val="Body Text 2"/>
    <w:basedOn w:val="Normal"/>
    <w:rPr>
      <w:sz w:val="22"/>
    </w:rPr>
  </w:style>
  <w:style w:type="table" w:styleId="TableGrid">
    <w:name w:val="Table Grid"/>
    <w:basedOn w:val="TableNormal"/>
    <w:rsid w:val="00BB0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355974"/>
    <w:pPr>
      <w:spacing w:before="60" w:after="60"/>
    </w:pPr>
    <w:rPr>
      <w:rFonts w:ascii="Arial" w:hAnsi="Arial"/>
      <w:sz w:val="22"/>
      <w:szCs w:val="24"/>
    </w:rPr>
  </w:style>
  <w:style w:type="paragraph" w:customStyle="1" w:styleId="TableData">
    <w:name w:val="Table Data"/>
    <w:basedOn w:val="Normal"/>
    <w:rsid w:val="00355974"/>
    <w:pPr>
      <w:spacing w:before="60" w:after="60"/>
    </w:pPr>
    <w:rPr>
      <w:rFonts w:ascii="Arial" w:hAnsi="Arial"/>
      <w:szCs w:val="24"/>
    </w:rPr>
  </w:style>
  <w:style w:type="paragraph" w:styleId="TOC1">
    <w:name w:val="toc 1"/>
    <w:basedOn w:val="Normal"/>
    <w:next w:val="Normal"/>
    <w:autoRedefine/>
    <w:semiHidden/>
    <w:rsid w:val="00C80A88"/>
  </w:style>
  <w:style w:type="character" w:styleId="Hyperlink">
    <w:name w:val="Hyperlink"/>
    <w:basedOn w:val="DefaultParagraphFont"/>
    <w:rsid w:val="00C80A88"/>
    <w:rPr>
      <w:color w:val="0000FF"/>
      <w:u w:val="single"/>
    </w:rPr>
  </w:style>
  <w:style w:type="paragraph" w:styleId="BalloonText">
    <w:name w:val="Balloon Text"/>
    <w:basedOn w:val="Normal"/>
    <w:semiHidden/>
    <w:rsid w:val="005323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5807</Words>
  <Characters>33104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Transition Topics</vt:lpstr>
    </vt:vector>
  </TitlesOfParts>
  <Company>US Customs</Company>
  <LinksUpToDate>false</LinksUpToDate>
  <CharactersWithSpaces>38834</CharactersWithSpaces>
  <SharedDoc>false</SharedDoc>
  <HLinks>
    <vt:vector size="96" baseType="variant">
      <vt:variant>
        <vt:i4>1376310</vt:i4>
      </vt:variant>
      <vt:variant>
        <vt:i4>92</vt:i4>
      </vt:variant>
      <vt:variant>
        <vt:i4>0</vt:i4>
      </vt:variant>
      <vt:variant>
        <vt:i4>5</vt:i4>
      </vt:variant>
      <vt:variant>
        <vt:lpwstr/>
      </vt:variant>
      <vt:variant>
        <vt:lpwstr>_Toc282429470</vt:lpwstr>
      </vt:variant>
      <vt:variant>
        <vt:i4>1310774</vt:i4>
      </vt:variant>
      <vt:variant>
        <vt:i4>86</vt:i4>
      </vt:variant>
      <vt:variant>
        <vt:i4>0</vt:i4>
      </vt:variant>
      <vt:variant>
        <vt:i4>5</vt:i4>
      </vt:variant>
      <vt:variant>
        <vt:lpwstr/>
      </vt:variant>
      <vt:variant>
        <vt:lpwstr>_Toc282429469</vt:lpwstr>
      </vt:variant>
      <vt:variant>
        <vt:i4>1310774</vt:i4>
      </vt:variant>
      <vt:variant>
        <vt:i4>80</vt:i4>
      </vt:variant>
      <vt:variant>
        <vt:i4>0</vt:i4>
      </vt:variant>
      <vt:variant>
        <vt:i4>5</vt:i4>
      </vt:variant>
      <vt:variant>
        <vt:lpwstr/>
      </vt:variant>
      <vt:variant>
        <vt:lpwstr>_Toc282429468</vt:lpwstr>
      </vt:variant>
      <vt:variant>
        <vt:i4>1310774</vt:i4>
      </vt:variant>
      <vt:variant>
        <vt:i4>74</vt:i4>
      </vt:variant>
      <vt:variant>
        <vt:i4>0</vt:i4>
      </vt:variant>
      <vt:variant>
        <vt:i4>5</vt:i4>
      </vt:variant>
      <vt:variant>
        <vt:lpwstr/>
      </vt:variant>
      <vt:variant>
        <vt:lpwstr>_Toc282429467</vt:lpwstr>
      </vt:variant>
      <vt:variant>
        <vt:i4>1310774</vt:i4>
      </vt:variant>
      <vt:variant>
        <vt:i4>68</vt:i4>
      </vt:variant>
      <vt:variant>
        <vt:i4>0</vt:i4>
      </vt:variant>
      <vt:variant>
        <vt:i4>5</vt:i4>
      </vt:variant>
      <vt:variant>
        <vt:lpwstr/>
      </vt:variant>
      <vt:variant>
        <vt:lpwstr>_Toc282429466</vt:lpwstr>
      </vt:variant>
      <vt:variant>
        <vt:i4>1310774</vt:i4>
      </vt:variant>
      <vt:variant>
        <vt:i4>62</vt:i4>
      </vt:variant>
      <vt:variant>
        <vt:i4>0</vt:i4>
      </vt:variant>
      <vt:variant>
        <vt:i4>5</vt:i4>
      </vt:variant>
      <vt:variant>
        <vt:lpwstr/>
      </vt:variant>
      <vt:variant>
        <vt:lpwstr>_Toc282429465</vt:lpwstr>
      </vt:variant>
      <vt:variant>
        <vt:i4>1310774</vt:i4>
      </vt:variant>
      <vt:variant>
        <vt:i4>56</vt:i4>
      </vt:variant>
      <vt:variant>
        <vt:i4>0</vt:i4>
      </vt:variant>
      <vt:variant>
        <vt:i4>5</vt:i4>
      </vt:variant>
      <vt:variant>
        <vt:lpwstr/>
      </vt:variant>
      <vt:variant>
        <vt:lpwstr>_Toc282429464</vt:lpwstr>
      </vt:variant>
      <vt:variant>
        <vt:i4>1310774</vt:i4>
      </vt:variant>
      <vt:variant>
        <vt:i4>50</vt:i4>
      </vt:variant>
      <vt:variant>
        <vt:i4>0</vt:i4>
      </vt:variant>
      <vt:variant>
        <vt:i4>5</vt:i4>
      </vt:variant>
      <vt:variant>
        <vt:lpwstr/>
      </vt:variant>
      <vt:variant>
        <vt:lpwstr>_Toc282429463</vt:lpwstr>
      </vt:variant>
      <vt:variant>
        <vt:i4>1310774</vt:i4>
      </vt:variant>
      <vt:variant>
        <vt:i4>44</vt:i4>
      </vt:variant>
      <vt:variant>
        <vt:i4>0</vt:i4>
      </vt:variant>
      <vt:variant>
        <vt:i4>5</vt:i4>
      </vt:variant>
      <vt:variant>
        <vt:lpwstr/>
      </vt:variant>
      <vt:variant>
        <vt:lpwstr>_Toc282429462</vt:lpwstr>
      </vt:variant>
      <vt:variant>
        <vt:i4>1310774</vt:i4>
      </vt:variant>
      <vt:variant>
        <vt:i4>38</vt:i4>
      </vt:variant>
      <vt:variant>
        <vt:i4>0</vt:i4>
      </vt:variant>
      <vt:variant>
        <vt:i4>5</vt:i4>
      </vt:variant>
      <vt:variant>
        <vt:lpwstr/>
      </vt:variant>
      <vt:variant>
        <vt:lpwstr>_Toc282429461</vt:lpwstr>
      </vt:variant>
      <vt:variant>
        <vt:i4>1310774</vt:i4>
      </vt:variant>
      <vt:variant>
        <vt:i4>32</vt:i4>
      </vt:variant>
      <vt:variant>
        <vt:i4>0</vt:i4>
      </vt:variant>
      <vt:variant>
        <vt:i4>5</vt:i4>
      </vt:variant>
      <vt:variant>
        <vt:lpwstr/>
      </vt:variant>
      <vt:variant>
        <vt:lpwstr>_Toc282429460</vt:lpwstr>
      </vt:variant>
      <vt:variant>
        <vt:i4>1507382</vt:i4>
      </vt:variant>
      <vt:variant>
        <vt:i4>26</vt:i4>
      </vt:variant>
      <vt:variant>
        <vt:i4>0</vt:i4>
      </vt:variant>
      <vt:variant>
        <vt:i4>5</vt:i4>
      </vt:variant>
      <vt:variant>
        <vt:lpwstr/>
      </vt:variant>
      <vt:variant>
        <vt:lpwstr>_Toc282429459</vt:lpwstr>
      </vt:variant>
      <vt:variant>
        <vt:i4>1507382</vt:i4>
      </vt:variant>
      <vt:variant>
        <vt:i4>20</vt:i4>
      </vt:variant>
      <vt:variant>
        <vt:i4>0</vt:i4>
      </vt:variant>
      <vt:variant>
        <vt:i4>5</vt:i4>
      </vt:variant>
      <vt:variant>
        <vt:lpwstr/>
      </vt:variant>
      <vt:variant>
        <vt:lpwstr>_Toc282429458</vt:lpwstr>
      </vt:variant>
      <vt:variant>
        <vt:i4>1507382</vt:i4>
      </vt:variant>
      <vt:variant>
        <vt:i4>14</vt:i4>
      </vt:variant>
      <vt:variant>
        <vt:i4>0</vt:i4>
      </vt:variant>
      <vt:variant>
        <vt:i4>5</vt:i4>
      </vt:variant>
      <vt:variant>
        <vt:lpwstr/>
      </vt:variant>
      <vt:variant>
        <vt:lpwstr>_Toc282429457</vt:lpwstr>
      </vt:variant>
      <vt:variant>
        <vt:i4>1507382</vt:i4>
      </vt:variant>
      <vt:variant>
        <vt:i4>8</vt:i4>
      </vt:variant>
      <vt:variant>
        <vt:i4>0</vt:i4>
      </vt:variant>
      <vt:variant>
        <vt:i4>5</vt:i4>
      </vt:variant>
      <vt:variant>
        <vt:lpwstr/>
      </vt:variant>
      <vt:variant>
        <vt:lpwstr>_Toc282429456</vt:lpwstr>
      </vt:variant>
      <vt:variant>
        <vt:i4>1507382</vt:i4>
      </vt:variant>
      <vt:variant>
        <vt:i4>2</vt:i4>
      </vt:variant>
      <vt:variant>
        <vt:i4>0</vt:i4>
      </vt:variant>
      <vt:variant>
        <vt:i4>5</vt:i4>
      </vt:variant>
      <vt:variant>
        <vt:lpwstr/>
      </vt:variant>
      <vt:variant>
        <vt:lpwstr>_Toc282429455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Topics</dc:title>
  <dc:creator>Chuck Woods</dc:creator>
  <cp:keywords>Non-Corning</cp:keywords>
  <cp:lastModifiedBy>saiello</cp:lastModifiedBy>
  <cp:revision>2</cp:revision>
  <cp:lastPrinted>2011-01-17T12:44:00Z</cp:lastPrinted>
  <dcterms:created xsi:type="dcterms:W3CDTF">2015-05-15T18:13:00Z</dcterms:created>
  <dcterms:modified xsi:type="dcterms:W3CDTF">2015-05-15T18:13:00Z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d22f1bd8-6a80-499e-b178-1c2fd978ce83</vt:lpwstr>
  </property>
  <property fmtid="{D5CDD505-2E9C-101B-9397-08002B2CF9AE}" pid="3" name="CORNINGClassification">
    <vt:lpwstr>Non-Corning</vt:lpwstr>
  </property>
  <property fmtid="{D5CDD505-2E9C-101B-9397-08002B2CF9AE}" pid="4" name="CorningConfigurationVersion">
    <vt:lpwstr>2.1</vt:lpwstr>
  </property>
  <property fmtid="{D5CDD505-2E9C-101B-9397-08002B2CF9AE}" pid="5" name="CCTCode">
    <vt:lpwstr>NC</vt:lpwstr>
  </property>
  <property fmtid="{D5CDD505-2E9C-101B-9397-08002B2CF9AE}" pid="6" name="CorningFullClassification">
    <vt:lpwstr>Non-Corning</vt:lpwstr>
  </property>
  <property fmtid="{D5CDD505-2E9C-101B-9397-08002B2CF9AE}" pid="7" name="_AdHocReviewCycleID">
    <vt:i4>-769284872</vt:i4>
  </property>
  <property fmtid="{D5CDD505-2E9C-101B-9397-08002B2CF9AE}" pid="8" name="_NewReviewCycle">
    <vt:lpwstr/>
  </property>
  <property fmtid="{D5CDD505-2E9C-101B-9397-08002B2CF9AE}" pid="9" name="_EmailSubject">
    <vt:lpwstr>ICPA: QUESTION ON ACS VS. ACE DATA FIELDS</vt:lpwstr>
  </property>
  <property fmtid="{D5CDD505-2E9C-101B-9397-08002B2CF9AE}" pid="10" name="_AuthorEmail">
    <vt:lpwstr>McgowanVL@corning.com</vt:lpwstr>
  </property>
  <property fmtid="{D5CDD505-2E9C-101B-9397-08002B2CF9AE}" pid="11" name="_AuthorEmailDisplayName">
    <vt:lpwstr>McGowan, V Lynne</vt:lpwstr>
  </property>
  <property fmtid="{D5CDD505-2E9C-101B-9397-08002B2CF9AE}" pid="12" name="_ReviewingToolsShownOnce">
    <vt:lpwstr/>
  </property>
</Properties>
</file>