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9D0EBD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225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FC1CA2">
            <w:r>
              <w:t>Academy Sports + Outdoors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2D0B95">
            <w:r>
              <w:t>Customs Compliance</w:t>
            </w:r>
            <w:r w:rsidR="009D0EBD">
              <w:t xml:space="preserve">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FC1CA2">
            <w:r>
              <w:t>Katy, Texas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FC1CA2">
            <w:r>
              <w:t xml:space="preserve">Competitive 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FC1CA2">
            <w:r>
              <w:t>yes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Processing of Customs duties through US Customs Periodic Monthly Statement Process.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Manage Department budget.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Possess and maintains functional expertise in the customs regulations and customs broker practices.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Ensures compliance with U.S. import regulations and proper use of the Harmonized Tariff classification numbers with the corresponding rate of duty.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Follows internal control procedures when working with brokers or customs.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Handles day-to-day compliance issues that delay the clearance of goods through the import entry process and anticipates problems and diffuses situations. Ensures import products are properly described and the classification/duty rate is properly assigned according to the General Rules of Interpretation, the Explanatory Notes, U.S. Customs’ Informed Compliance publications, binding rulings and Anti-Dumping and/ or Countervailing issued by Customs for similar items.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Ensures all required documents for import items are provided for in</w:t>
      </w:r>
      <w:r w:rsidRPr="002D0B95">
        <w:rPr>
          <w:rFonts w:ascii="Arial" w:hAnsi="Arial" w:cs="Arial"/>
          <w:color w:val="FF0000"/>
          <w:sz w:val="20"/>
          <w:szCs w:val="20"/>
        </w:rPr>
        <w:t xml:space="preserve"> </w:t>
      </w:r>
      <w:r w:rsidRPr="002D0B95">
        <w:rPr>
          <w:rFonts w:ascii="Arial" w:hAnsi="Arial" w:cs="Arial"/>
          <w:sz w:val="20"/>
          <w:szCs w:val="20"/>
        </w:rPr>
        <w:t xml:space="preserve">the Purchase Order and Letter of Credit. 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Assists the DC operations group in resolving any issues with shipments received.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 xml:space="preserve">Interfaces and liaises daily with Import Logistics </w:t>
      </w:r>
      <w:proofErr w:type="spellStart"/>
      <w:r w:rsidRPr="002D0B95">
        <w:rPr>
          <w:rFonts w:ascii="Arial" w:hAnsi="Arial" w:cs="Arial"/>
          <w:sz w:val="20"/>
          <w:szCs w:val="20"/>
        </w:rPr>
        <w:t>Dept</w:t>
      </w:r>
      <w:proofErr w:type="spellEnd"/>
      <w:r w:rsidRPr="002D0B95">
        <w:rPr>
          <w:rFonts w:ascii="Arial" w:hAnsi="Arial" w:cs="Arial"/>
          <w:sz w:val="20"/>
          <w:szCs w:val="20"/>
        </w:rPr>
        <w:t xml:space="preserve">, Global Sourcing and Buying </w:t>
      </w:r>
      <w:proofErr w:type="spellStart"/>
      <w:r w:rsidRPr="002D0B95">
        <w:rPr>
          <w:rFonts w:ascii="Arial" w:hAnsi="Arial" w:cs="Arial"/>
          <w:sz w:val="20"/>
          <w:szCs w:val="20"/>
        </w:rPr>
        <w:t>Depts</w:t>
      </w:r>
      <w:proofErr w:type="spellEnd"/>
      <w:r w:rsidRPr="002D0B95">
        <w:rPr>
          <w:rFonts w:ascii="Arial" w:hAnsi="Arial" w:cs="Arial"/>
          <w:sz w:val="20"/>
          <w:szCs w:val="20"/>
        </w:rPr>
        <w:t>, as well as Distribution Center Operations.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Reviews general brokerage operations and recommends service improvements or development of new deliverables.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Analyzes, reviews and approves broker to submit comprehensive entry.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 xml:space="preserve">Carries out import compliance and audits in the following CBP programs: Customs-Trade Partnership </w:t>
      </w:r>
      <w:proofErr w:type="gramStart"/>
      <w:r w:rsidRPr="002D0B95">
        <w:rPr>
          <w:rFonts w:ascii="Arial" w:hAnsi="Arial" w:cs="Arial"/>
          <w:sz w:val="20"/>
          <w:szCs w:val="20"/>
        </w:rPr>
        <w:t>Against</w:t>
      </w:r>
      <w:proofErr w:type="gramEnd"/>
      <w:r w:rsidRPr="002D0B95">
        <w:rPr>
          <w:rFonts w:ascii="Arial" w:hAnsi="Arial" w:cs="Arial"/>
          <w:sz w:val="20"/>
          <w:szCs w:val="20"/>
        </w:rPr>
        <w:t xml:space="preserve"> Terrorism (C-TPAT) security requirements Importer Self-Assessment (ISA), Intellectual Property Right (IPR).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Develop, deploy and conduct Customs Compliance trainings that comply with regulatory compliance requirements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Ensures compliance with U.S. import regulations (current/pending/new regulations) and other government agencies.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Manage Academy’s Customs Brokerage process and hold Broker Quarterly Business Reviews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lastRenderedPageBreak/>
        <w:t>Completes specific goals, initiatives and long-range strategic objectives as assigned by the Director of International Trade Compliance.</w:t>
      </w:r>
    </w:p>
    <w:p w:rsidR="002D0B95" w:rsidRPr="002D0B95" w:rsidRDefault="002D0B95" w:rsidP="002D0B9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Required to learn company policies, procedures and safety rules.</w:t>
      </w:r>
    </w:p>
    <w:p w:rsidR="00FC1CA2" w:rsidRPr="002D0B95" w:rsidRDefault="00FC1CA2" w:rsidP="00FC1CA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D0B95">
        <w:rPr>
          <w:rFonts w:ascii="Arial" w:hAnsi="Arial" w:cs="Arial"/>
          <w:sz w:val="20"/>
          <w:szCs w:val="20"/>
        </w:rPr>
        <w:t>Duties may change and associates may be required to perform other duties as assigned.</w:t>
      </w:r>
    </w:p>
    <w:p w:rsidR="00FC1CA2" w:rsidRPr="002D0B95" w:rsidRDefault="00FC1CA2" w:rsidP="00FC1CA2">
      <w:pPr>
        <w:rPr>
          <w:sz w:val="20"/>
          <w:szCs w:val="20"/>
        </w:rPr>
      </w:pPr>
    </w:p>
    <w:p w:rsidR="009D0EBD" w:rsidRPr="002D0B95" w:rsidRDefault="009D0EBD" w:rsidP="00FC1CA2">
      <w:pPr>
        <w:rPr>
          <w:sz w:val="20"/>
          <w:szCs w:val="20"/>
        </w:rPr>
      </w:pPr>
    </w:p>
    <w:p w:rsidR="009D0EBD" w:rsidRPr="002D0B95" w:rsidRDefault="009D0EBD" w:rsidP="00FC1CA2">
      <w:pPr>
        <w:rPr>
          <w:sz w:val="20"/>
          <w:szCs w:val="20"/>
        </w:rPr>
      </w:pPr>
    </w:p>
    <w:p w:rsidR="009D0EBD" w:rsidRPr="002D0B95" w:rsidRDefault="009D0EBD" w:rsidP="00FC1CA2">
      <w:pPr>
        <w:rPr>
          <w:sz w:val="20"/>
          <w:szCs w:val="20"/>
        </w:rPr>
      </w:pPr>
    </w:p>
    <w:p w:rsidR="00FC1CA2" w:rsidRDefault="00FC1CA2" w:rsidP="00FC1CA2">
      <w:r>
        <w:t xml:space="preserve">Qualifications 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Bachelor’s degree in relevant field of study or equivalent years of related work experience required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A minimum of 10 years relevant import customs compliance/regulatory or internal audit work experience required.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 xml:space="preserve">Ability to manage US Customs programs of Customs and Trade Partnership </w:t>
      </w:r>
      <w:proofErr w:type="gramStart"/>
      <w:r w:rsidRPr="007E74BB">
        <w:rPr>
          <w:rFonts w:ascii="Arial" w:hAnsi="Arial" w:cs="Arial"/>
          <w:sz w:val="20"/>
          <w:szCs w:val="20"/>
        </w:rPr>
        <w:t>Against</w:t>
      </w:r>
      <w:proofErr w:type="gramEnd"/>
      <w:r w:rsidRPr="007E74BB">
        <w:rPr>
          <w:rFonts w:ascii="Arial" w:hAnsi="Arial" w:cs="Arial"/>
          <w:sz w:val="20"/>
          <w:szCs w:val="20"/>
        </w:rPr>
        <w:t xml:space="preserve"> Terrorism, Importer Self-Assessment, and other import-related programs.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Design/Map/Assess Supply Chain Risk management and risk analysis for internal controls relating to import areas such as classification, valuation, Free Trade Agreements, Other Government Agencies, and Intellectual Property Rights, etc.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Knowledge of U.S. import regulations and the ability to classify products using the Harmonized Tariff Schedule required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Computer - proficiency in use of Microsoft Word, Excel, Power Point and Customs software tools required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Ability to work independently with minimal direction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Must have strong organization skills, attention to detail and the ability to multi-task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Communication - effective listening, speaking and writing skills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Acceptable level of hearing and vision to perform job duties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Working knowledge of U.S. Customs and Warehouse/Distribution application systems preferred.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U.S. Customs Brokers license or Certified Custom Specialist preferred.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Strong analytical skills preferred.</w:t>
      </w:r>
    </w:p>
    <w:p w:rsidR="007E74BB" w:rsidRPr="007E74BB" w:rsidRDefault="007E74BB" w:rsidP="007E74B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74BB">
        <w:rPr>
          <w:rFonts w:ascii="Arial" w:hAnsi="Arial" w:cs="Arial"/>
          <w:sz w:val="20"/>
          <w:szCs w:val="20"/>
        </w:rPr>
        <w:t>Sporting goods (apparel/footwear) and/or retail industry experience preferred.</w:t>
      </w:r>
    </w:p>
    <w:p w:rsidR="00D33F69" w:rsidRDefault="00D33F69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FC1CA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Send resume directly to Josie.Rocha@Academy.com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B1941"/>
    <w:multiLevelType w:val="hybridMultilevel"/>
    <w:tmpl w:val="3834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14C36"/>
    <w:multiLevelType w:val="multilevel"/>
    <w:tmpl w:val="DBA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42A97"/>
    <w:multiLevelType w:val="multilevel"/>
    <w:tmpl w:val="1734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2F3EE8"/>
    <w:multiLevelType w:val="multilevel"/>
    <w:tmpl w:val="0E46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450770"/>
    <w:multiLevelType w:val="hybridMultilevel"/>
    <w:tmpl w:val="1D18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97B2B"/>
    <w:multiLevelType w:val="hybridMultilevel"/>
    <w:tmpl w:val="3C22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96C99"/>
    <w:multiLevelType w:val="multilevel"/>
    <w:tmpl w:val="DDA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BD"/>
    <w:rsid w:val="000B5F0C"/>
    <w:rsid w:val="002D0B95"/>
    <w:rsid w:val="00416446"/>
    <w:rsid w:val="00534443"/>
    <w:rsid w:val="007E0737"/>
    <w:rsid w:val="007E74BB"/>
    <w:rsid w:val="0095166A"/>
    <w:rsid w:val="009D0EBD"/>
    <w:rsid w:val="00B418E6"/>
    <w:rsid w:val="00D33F69"/>
    <w:rsid w:val="00F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D5A17-0B29-4E0C-9509-623ABD74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Josie Rocha</dc:creator>
  <cp:keywords/>
  <dc:description/>
  <cp:lastModifiedBy>Josie Rocha</cp:lastModifiedBy>
  <cp:revision>2</cp:revision>
  <dcterms:created xsi:type="dcterms:W3CDTF">2014-08-28T13:59:00Z</dcterms:created>
  <dcterms:modified xsi:type="dcterms:W3CDTF">2014-08-28T13:59:00Z</dcterms:modified>
</cp:coreProperties>
</file>