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446" w:rsidRDefault="00C64626">
      <w:r>
        <w:rPr>
          <w:noProof/>
        </w:rPr>
        <w:drawing>
          <wp:inline distT="0" distB="0" distL="0" distR="0">
            <wp:extent cx="5486400" cy="914400"/>
            <wp:effectExtent l="1905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DD13D9">
            <w:r>
              <w:t>Foreign-Trade Zone Corporation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5B0142">
            <w:r>
              <w:t>Foreign-Trade Zone Administrator – Import Transaction Processor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627D81">
            <w:r>
              <w:t>Monroe Township, NJ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627D81">
            <w:r>
              <w:t>$40,000 to $65,000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B418E6"/>
        </w:tc>
      </w:tr>
    </w:tbl>
    <w:p w:rsidR="00D33F69" w:rsidRDefault="00D33F69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5B0142" w:rsidRDefault="005B0142" w:rsidP="005B0142">
      <w:pPr>
        <w:shd w:val="clear" w:color="auto" w:fill="ECECEC"/>
        <w:spacing w:after="150" w:line="336" w:lineRule="atLeast"/>
        <w:rPr>
          <w:rFonts w:ascii="Arial" w:hAnsi="Arial" w:cs="Arial"/>
          <w:color w:val="3B3B3B"/>
          <w:sz w:val="18"/>
          <w:szCs w:val="18"/>
          <w:lang/>
        </w:rPr>
      </w:pPr>
      <w:r>
        <w:rPr>
          <w:rStyle w:val="Strong"/>
          <w:rFonts w:ascii="Arial" w:hAnsi="Arial" w:cs="Arial"/>
          <w:color w:val="3B3B3B"/>
          <w:sz w:val="18"/>
          <w:szCs w:val="18"/>
          <w:lang/>
        </w:rPr>
        <w:t>Foreign-Trade Zone Data Entry Clerk – Administrator Trainee</w:t>
      </w:r>
    </w:p>
    <w:p w:rsidR="005B0142" w:rsidRDefault="005B0142" w:rsidP="005B0142">
      <w:pPr>
        <w:shd w:val="clear" w:color="auto" w:fill="ECECEC"/>
        <w:spacing w:after="150" w:line="336" w:lineRule="atLeast"/>
        <w:rPr>
          <w:rFonts w:ascii="Arial" w:hAnsi="Arial" w:cs="Arial"/>
          <w:color w:val="3B3B3B"/>
          <w:sz w:val="18"/>
          <w:szCs w:val="18"/>
          <w:lang/>
        </w:rPr>
      </w:pPr>
      <w:r>
        <w:rPr>
          <w:rFonts w:ascii="Arial" w:hAnsi="Arial" w:cs="Arial"/>
          <w:color w:val="3B3B3B"/>
          <w:sz w:val="18"/>
          <w:szCs w:val="18"/>
          <w:lang/>
        </w:rPr>
        <w:t>The Foreign-Trade Zone Corporation (FTZC), the leading FTZ consulting firm, seeks a knowledgeable individual to assist in pro</w:t>
      </w:r>
      <w:r w:rsidR="00D85648">
        <w:rPr>
          <w:rFonts w:ascii="Arial" w:hAnsi="Arial" w:cs="Arial"/>
          <w:color w:val="3B3B3B"/>
          <w:sz w:val="18"/>
          <w:szCs w:val="18"/>
          <w:lang/>
        </w:rPr>
        <w:t>cessing import, FTZ admission, </w:t>
      </w:r>
      <w:r>
        <w:rPr>
          <w:rFonts w:ascii="Arial" w:hAnsi="Arial" w:cs="Arial"/>
          <w:color w:val="3B3B3B"/>
          <w:sz w:val="18"/>
          <w:szCs w:val="18"/>
          <w:lang/>
        </w:rPr>
        <w:t>and logistics transactions. This position will be located onsite at one of our most valued clients. The retail distribution site is located in Monroe, Twp. New Jersey.</w:t>
      </w:r>
    </w:p>
    <w:p w:rsidR="005B0142" w:rsidRDefault="005B0142" w:rsidP="005B0142">
      <w:pPr>
        <w:shd w:val="clear" w:color="auto" w:fill="ECECEC"/>
        <w:spacing w:after="150" w:line="336" w:lineRule="atLeast"/>
        <w:rPr>
          <w:rFonts w:ascii="Arial" w:hAnsi="Arial" w:cs="Arial"/>
          <w:color w:val="3B3B3B"/>
          <w:sz w:val="18"/>
          <w:szCs w:val="18"/>
          <w:lang/>
        </w:rPr>
      </w:pPr>
      <w:r>
        <w:rPr>
          <w:rStyle w:val="Strong"/>
          <w:rFonts w:ascii="Arial" w:hAnsi="Arial" w:cs="Arial"/>
          <w:color w:val="3B3B3B"/>
          <w:sz w:val="18"/>
          <w:szCs w:val="18"/>
          <w:lang/>
        </w:rPr>
        <w:t xml:space="preserve">What You Will Be Doing: </w:t>
      </w:r>
    </w:p>
    <w:p w:rsidR="005B0142" w:rsidRDefault="005B0142" w:rsidP="005B0142">
      <w:pPr>
        <w:shd w:val="clear" w:color="auto" w:fill="ECECEC"/>
        <w:spacing w:after="150" w:line="336" w:lineRule="atLeast"/>
        <w:rPr>
          <w:rFonts w:ascii="Arial" w:hAnsi="Arial" w:cs="Arial"/>
          <w:color w:val="3B3B3B"/>
          <w:sz w:val="18"/>
          <w:szCs w:val="18"/>
          <w:lang/>
        </w:rPr>
      </w:pPr>
      <w:r>
        <w:rPr>
          <w:rFonts w:ascii="Arial" w:hAnsi="Arial" w:cs="Arial"/>
          <w:color w:val="3B3B3B"/>
          <w:sz w:val="18"/>
          <w:szCs w:val="18"/>
          <w:lang/>
        </w:rPr>
        <w:t>You will be administering the foreign-trade zone transactions for a well known retail distribution firm, including from admission (receipt) to shipment using FTZC’s state of the art SmartZone software. The daily duties will include the following:</w:t>
      </w:r>
    </w:p>
    <w:p w:rsidR="005B0142" w:rsidRDefault="005B0142" w:rsidP="005B0142">
      <w:pPr>
        <w:numPr>
          <w:ilvl w:val="0"/>
          <w:numId w:val="5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  <w:lang/>
        </w:rPr>
      </w:pPr>
      <w:r>
        <w:rPr>
          <w:rFonts w:ascii="Arial" w:hAnsi="Arial" w:cs="Arial"/>
          <w:color w:val="3B3B3B"/>
          <w:sz w:val="18"/>
          <w:szCs w:val="18"/>
          <w:lang/>
        </w:rPr>
        <w:t>Prepare and file (submit) all daily FTZ admissions (e-214).</w:t>
      </w:r>
    </w:p>
    <w:p w:rsidR="005B0142" w:rsidRDefault="005B0142" w:rsidP="005B0142">
      <w:pPr>
        <w:numPr>
          <w:ilvl w:val="0"/>
          <w:numId w:val="5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  <w:lang/>
        </w:rPr>
      </w:pPr>
      <w:r>
        <w:rPr>
          <w:rFonts w:ascii="Arial" w:hAnsi="Arial" w:cs="Arial"/>
          <w:color w:val="3B3B3B"/>
          <w:sz w:val="18"/>
          <w:szCs w:val="18"/>
          <w:lang/>
        </w:rPr>
        <w:t> Ensure all weekly, monthly, quarterly and annual FTZ forms and report</w:t>
      </w:r>
      <w:r w:rsidR="00627D81">
        <w:rPr>
          <w:rFonts w:ascii="Arial" w:hAnsi="Arial" w:cs="Arial"/>
          <w:color w:val="3B3B3B"/>
          <w:sz w:val="18"/>
          <w:szCs w:val="18"/>
          <w:lang/>
        </w:rPr>
        <w:t>s necessary for FTZ operations </w:t>
      </w:r>
      <w:r>
        <w:rPr>
          <w:rFonts w:ascii="Arial" w:hAnsi="Arial" w:cs="Arial"/>
          <w:color w:val="3B3B3B"/>
          <w:sz w:val="18"/>
          <w:szCs w:val="18"/>
          <w:lang/>
        </w:rPr>
        <w:t>are submitted and reviewed for accuracy.</w:t>
      </w:r>
    </w:p>
    <w:p w:rsidR="005B0142" w:rsidRDefault="005B0142" w:rsidP="005B0142">
      <w:pPr>
        <w:numPr>
          <w:ilvl w:val="0"/>
          <w:numId w:val="5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  <w:lang/>
        </w:rPr>
      </w:pPr>
      <w:r>
        <w:rPr>
          <w:rFonts w:ascii="Arial" w:hAnsi="Arial" w:cs="Arial"/>
          <w:color w:val="3B3B3B"/>
          <w:sz w:val="18"/>
          <w:szCs w:val="18"/>
          <w:lang/>
        </w:rPr>
        <w:t> Maintain proper record keeping required for management of the FTZ.</w:t>
      </w:r>
    </w:p>
    <w:p w:rsidR="005B0142" w:rsidRDefault="005B0142" w:rsidP="005B0142">
      <w:pPr>
        <w:numPr>
          <w:ilvl w:val="0"/>
          <w:numId w:val="5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  <w:lang/>
        </w:rPr>
      </w:pPr>
      <w:r>
        <w:rPr>
          <w:rFonts w:ascii="Arial" w:hAnsi="Arial" w:cs="Arial"/>
          <w:color w:val="3B3B3B"/>
          <w:sz w:val="18"/>
          <w:szCs w:val="18"/>
          <w:lang/>
        </w:rPr>
        <w:t>Operate the FTZ inventory control and recordkeeping system.</w:t>
      </w:r>
    </w:p>
    <w:p w:rsidR="005B0142" w:rsidRDefault="005B0142" w:rsidP="005B0142">
      <w:pPr>
        <w:numPr>
          <w:ilvl w:val="0"/>
          <w:numId w:val="5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  <w:lang/>
        </w:rPr>
      </w:pPr>
      <w:r>
        <w:rPr>
          <w:rFonts w:ascii="Arial" w:hAnsi="Arial" w:cs="Arial"/>
          <w:color w:val="3B3B3B"/>
          <w:sz w:val="18"/>
          <w:szCs w:val="18"/>
          <w:lang/>
        </w:rPr>
        <w:t>Interact with Customs and Border Protection if necessary</w:t>
      </w:r>
    </w:p>
    <w:p w:rsidR="005B0142" w:rsidRDefault="005B0142" w:rsidP="005B0142">
      <w:pPr>
        <w:numPr>
          <w:ilvl w:val="0"/>
          <w:numId w:val="5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  <w:lang/>
        </w:rPr>
      </w:pPr>
      <w:r>
        <w:rPr>
          <w:rFonts w:ascii="Arial" w:hAnsi="Arial" w:cs="Arial"/>
          <w:color w:val="3B3B3B"/>
          <w:sz w:val="18"/>
          <w:szCs w:val="18"/>
          <w:lang/>
        </w:rPr>
        <w:t>Routinely update and report to direct management concerning activities related to the Foreign-Trade Zone.</w:t>
      </w:r>
    </w:p>
    <w:p w:rsidR="005B0142" w:rsidRDefault="005B0142" w:rsidP="005B0142">
      <w:pPr>
        <w:numPr>
          <w:ilvl w:val="0"/>
          <w:numId w:val="5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  <w:lang/>
        </w:rPr>
      </w:pPr>
      <w:r>
        <w:rPr>
          <w:rFonts w:ascii="Arial" w:hAnsi="Arial" w:cs="Arial"/>
          <w:color w:val="3B3B3B"/>
          <w:sz w:val="18"/>
          <w:szCs w:val="18"/>
          <w:lang/>
        </w:rPr>
        <w:t>Process and verify FTZ related data.</w:t>
      </w:r>
    </w:p>
    <w:p w:rsidR="005B0142" w:rsidRDefault="005B0142" w:rsidP="005B0142">
      <w:pPr>
        <w:numPr>
          <w:ilvl w:val="0"/>
          <w:numId w:val="5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  <w:lang/>
        </w:rPr>
      </w:pPr>
      <w:r>
        <w:rPr>
          <w:rFonts w:ascii="Arial" w:hAnsi="Arial" w:cs="Arial"/>
          <w:color w:val="3B3B3B"/>
          <w:sz w:val="18"/>
          <w:szCs w:val="18"/>
          <w:lang/>
        </w:rPr>
        <w:t>Validate FTZ data against actual documentation as needed to ensure accuracy of integration and information.</w:t>
      </w:r>
    </w:p>
    <w:p w:rsidR="005B0142" w:rsidRPr="005B0142" w:rsidRDefault="005B0142" w:rsidP="005B0142">
      <w:pPr>
        <w:numPr>
          <w:ilvl w:val="0"/>
          <w:numId w:val="5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  <w:lang/>
        </w:rPr>
      </w:pPr>
      <w:r>
        <w:rPr>
          <w:rFonts w:ascii="Arial" w:hAnsi="Arial" w:cs="Arial"/>
          <w:color w:val="3B3B3B"/>
          <w:sz w:val="18"/>
          <w:szCs w:val="18"/>
          <w:lang/>
        </w:rPr>
        <w:lastRenderedPageBreak/>
        <w:t>Conduct audits of transactions and processes and make recommendations on improvements.</w:t>
      </w:r>
    </w:p>
    <w:p w:rsidR="005B0142" w:rsidRDefault="005B0142" w:rsidP="005B0142">
      <w:pPr>
        <w:shd w:val="clear" w:color="auto" w:fill="ECECEC"/>
        <w:spacing w:after="150" w:line="336" w:lineRule="atLeast"/>
        <w:rPr>
          <w:rFonts w:ascii="Arial" w:hAnsi="Arial" w:cs="Arial"/>
          <w:color w:val="3B3B3B"/>
          <w:sz w:val="18"/>
          <w:szCs w:val="18"/>
          <w:lang/>
        </w:rPr>
      </w:pPr>
      <w:r>
        <w:rPr>
          <w:rFonts w:ascii="Arial" w:hAnsi="Arial" w:cs="Arial"/>
          <w:color w:val="3B3B3B"/>
          <w:sz w:val="18"/>
          <w:szCs w:val="18"/>
          <w:lang/>
        </w:rPr>
        <w:t> </w:t>
      </w:r>
      <w:r>
        <w:rPr>
          <w:rStyle w:val="Strong"/>
          <w:rFonts w:ascii="Arial" w:hAnsi="Arial" w:cs="Arial"/>
          <w:color w:val="3B3B3B"/>
          <w:sz w:val="18"/>
          <w:szCs w:val="18"/>
          <w:lang/>
        </w:rPr>
        <w:t>Required Experience:</w:t>
      </w:r>
    </w:p>
    <w:p w:rsidR="005B0142" w:rsidRDefault="005B0142" w:rsidP="005B0142">
      <w:pPr>
        <w:numPr>
          <w:ilvl w:val="0"/>
          <w:numId w:val="6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  <w:lang/>
        </w:rPr>
      </w:pPr>
      <w:r>
        <w:rPr>
          <w:rFonts w:ascii="Arial" w:hAnsi="Arial" w:cs="Arial"/>
          <w:color w:val="3B3B3B"/>
          <w:sz w:val="18"/>
          <w:szCs w:val="18"/>
          <w:lang/>
        </w:rPr>
        <w:t>2+ years of related professional import experience in a real world environment</w:t>
      </w:r>
    </w:p>
    <w:p w:rsidR="005B0142" w:rsidRDefault="005B0142" w:rsidP="005B0142">
      <w:pPr>
        <w:numPr>
          <w:ilvl w:val="0"/>
          <w:numId w:val="6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  <w:lang/>
        </w:rPr>
      </w:pPr>
      <w:r>
        <w:rPr>
          <w:rFonts w:ascii="Arial" w:hAnsi="Arial" w:cs="Arial"/>
          <w:color w:val="3B3B3B"/>
          <w:sz w:val="18"/>
          <w:szCs w:val="18"/>
          <w:lang/>
        </w:rPr>
        <w:t>Experience related specifically to FTZ’s preferred but not required</w:t>
      </w:r>
    </w:p>
    <w:p w:rsidR="005B0142" w:rsidRDefault="005B0142" w:rsidP="005B0142">
      <w:pPr>
        <w:numPr>
          <w:ilvl w:val="0"/>
          <w:numId w:val="6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  <w:lang/>
        </w:rPr>
      </w:pPr>
      <w:r>
        <w:rPr>
          <w:rFonts w:ascii="Arial" w:hAnsi="Arial" w:cs="Arial"/>
          <w:color w:val="3B3B3B"/>
          <w:sz w:val="18"/>
          <w:szCs w:val="18"/>
          <w:lang/>
        </w:rPr>
        <w:t>Some experience with import activities (7512, HTSUS classification, and logistics)</w:t>
      </w:r>
    </w:p>
    <w:p w:rsidR="005B0142" w:rsidRDefault="005B0142" w:rsidP="005B0142">
      <w:pPr>
        <w:numPr>
          <w:ilvl w:val="0"/>
          <w:numId w:val="6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  <w:lang/>
        </w:rPr>
      </w:pPr>
      <w:r>
        <w:rPr>
          <w:rFonts w:ascii="Arial" w:hAnsi="Arial" w:cs="Arial"/>
          <w:color w:val="3B3B3B"/>
          <w:sz w:val="18"/>
          <w:szCs w:val="18"/>
          <w:lang/>
        </w:rPr>
        <w:t>Candidates for this position should possess a working knowledge of inventory control systems, warehousing and logistics activities including import activities.</w:t>
      </w:r>
    </w:p>
    <w:p w:rsidR="005B0142" w:rsidRDefault="005B0142" w:rsidP="005B0142">
      <w:pPr>
        <w:numPr>
          <w:ilvl w:val="0"/>
          <w:numId w:val="6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  <w:lang/>
        </w:rPr>
      </w:pPr>
      <w:r>
        <w:rPr>
          <w:rFonts w:ascii="Arial" w:hAnsi="Arial" w:cs="Arial"/>
          <w:color w:val="3B3B3B"/>
          <w:sz w:val="18"/>
          <w:szCs w:val="18"/>
          <w:lang/>
        </w:rPr>
        <w:t>Excellent communication and interpersonal skills.</w:t>
      </w:r>
    </w:p>
    <w:p w:rsidR="005B0142" w:rsidRDefault="005B0142" w:rsidP="005B0142">
      <w:pPr>
        <w:numPr>
          <w:ilvl w:val="0"/>
          <w:numId w:val="6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  <w:lang/>
        </w:rPr>
      </w:pPr>
      <w:r>
        <w:rPr>
          <w:rFonts w:ascii="Arial" w:hAnsi="Arial" w:cs="Arial"/>
          <w:color w:val="3B3B3B"/>
          <w:sz w:val="18"/>
          <w:szCs w:val="18"/>
          <w:lang/>
        </w:rPr>
        <w:t>The individual should be self motivated and be capable of working as part of a team or alone with little supervision.</w:t>
      </w:r>
    </w:p>
    <w:p w:rsidR="005B0142" w:rsidRDefault="005B0142" w:rsidP="005B0142">
      <w:pPr>
        <w:numPr>
          <w:ilvl w:val="0"/>
          <w:numId w:val="6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  <w:lang/>
        </w:rPr>
      </w:pPr>
      <w:r>
        <w:rPr>
          <w:rFonts w:ascii="Arial" w:hAnsi="Arial" w:cs="Arial"/>
          <w:color w:val="3B3B3B"/>
          <w:sz w:val="18"/>
          <w:szCs w:val="18"/>
          <w:lang/>
        </w:rPr>
        <w:t>Possesses  knowledge of logistics terminology</w:t>
      </w:r>
    </w:p>
    <w:p w:rsidR="005B0142" w:rsidRDefault="005B0142" w:rsidP="005B0142">
      <w:pPr>
        <w:numPr>
          <w:ilvl w:val="0"/>
          <w:numId w:val="6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  <w:lang/>
        </w:rPr>
      </w:pPr>
      <w:r>
        <w:rPr>
          <w:rFonts w:ascii="Arial" w:hAnsi="Arial" w:cs="Arial"/>
          <w:color w:val="3B3B3B"/>
          <w:sz w:val="18"/>
          <w:szCs w:val="18"/>
          <w:lang/>
        </w:rPr>
        <w:t>In-Depth experience using Microsoft Word, Excel, and Outlook</w:t>
      </w:r>
    </w:p>
    <w:p w:rsidR="005B0142" w:rsidRDefault="005B0142" w:rsidP="005B0142">
      <w:pPr>
        <w:shd w:val="clear" w:color="auto" w:fill="ECECEC"/>
        <w:spacing w:after="150" w:line="336" w:lineRule="atLeast"/>
        <w:rPr>
          <w:rFonts w:ascii="Arial" w:hAnsi="Arial" w:cs="Arial"/>
          <w:color w:val="3B3B3B"/>
          <w:sz w:val="18"/>
          <w:szCs w:val="18"/>
          <w:lang/>
        </w:rPr>
      </w:pPr>
      <w:r>
        <w:rPr>
          <w:rFonts w:ascii="Arial" w:hAnsi="Arial" w:cs="Arial"/>
          <w:color w:val="3B3B3B"/>
          <w:sz w:val="18"/>
          <w:szCs w:val="18"/>
          <w:lang/>
        </w:rPr>
        <w:t> </w:t>
      </w:r>
      <w:r>
        <w:rPr>
          <w:rStyle w:val="Strong"/>
          <w:rFonts w:ascii="Arial" w:hAnsi="Arial" w:cs="Arial"/>
          <w:color w:val="3B3B3B"/>
          <w:sz w:val="18"/>
          <w:szCs w:val="18"/>
          <w:lang/>
        </w:rPr>
        <w:t>Desired Experience:</w:t>
      </w:r>
    </w:p>
    <w:p w:rsidR="005B0142" w:rsidRDefault="005B0142" w:rsidP="005B0142">
      <w:pPr>
        <w:numPr>
          <w:ilvl w:val="0"/>
          <w:numId w:val="7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  <w:lang/>
        </w:rPr>
      </w:pPr>
      <w:r>
        <w:rPr>
          <w:rFonts w:ascii="Arial" w:hAnsi="Arial" w:cs="Arial"/>
          <w:color w:val="3B3B3B"/>
          <w:sz w:val="18"/>
          <w:szCs w:val="18"/>
          <w:lang/>
        </w:rPr>
        <w:t> Experience administering a Foreign-Trade Zone</w:t>
      </w:r>
    </w:p>
    <w:p w:rsidR="005B0142" w:rsidRDefault="005B0142" w:rsidP="005B0142">
      <w:pPr>
        <w:numPr>
          <w:ilvl w:val="0"/>
          <w:numId w:val="7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  <w:lang/>
        </w:rPr>
      </w:pPr>
      <w:r>
        <w:rPr>
          <w:rFonts w:ascii="Arial" w:hAnsi="Arial" w:cs="Arial"/>
          <w:color w:val="3B3B3B"/>
          <w:sz w:val="18"/>
          <w:szCs w:val="18"/>
          <w:lang/>
        </w:rPr>
        <w:t xml:space="preserve"> Experience working for a </w:t>
      </w:r>
      <w:proofErr w:type="spellStart"/>
      <w:r>
        <w:rPr>
          <w:rFonts w:ascii="Arial" w:hAnsi="Arial" w:cs="Arial"/>
          <w:color w:val="3B3B3B"/>
          <w:sz w:val="18"/>
          <w:szCs w:val="18"/>
          <w:lang/>
        </w:rPr>
        <w:t>Customshouse</w:t>
      </w:r>
      <w:proofErr w:type="spellEnd"/>
      <w:r>
        <w:rPr>
          <w:rFonts w:ascii="Arial" w:hAnsi="Arial" w:cs="Arial"/>
          <w:color w:val="3B3B3B"/>
          <w:sz w:val="18"/>
          <w:szCs w:val="18"/>
          <w:lang/>
        </w:rPr>
        <w:t xml:space="preserve"> Broker</w:t>
      </w:r>
    </w:p>
    <w:p w:rsidR="005B0142" w:rsidRDefault="005B0142" w:rsidP="005B0142">
      <w:pPr>
        <w:numPr>
          <w:ilvl w:val="0"/>
          <w:numId w:val="7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  <w:lang/>
        </w:rPr>
      </w:pPr>
      <w:r>
        <w:rPr>
          <w:rFonts w:ascii="Arial" w:hAnsi="Arial" w:cs="Arial"/>
          <w:color w:val="3B3B3B"/>
          <w:sz w:val="18"/>
          <w:szCs w:val="18"/>
          <w:lang/>
        </w:rPr>
        <w:t> Experience dealing directly with US Customs and Border Protection on a regular basis.</w:t>
      </w:r>
    </w:p>
    <w:p w:rsidR="005B0142" w:rsidRDefault="005B0142" w:rsidP="005B0142">
      <w:pPr>
        <w:numPr>
          <w:ilvl w:val="0"/>
          <w:numId w:val="7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  <w:lang/>
        </w:rPr>
      </w:pPr>
      <w:r>
        <w:rPr>
          <w:rFonts w:ascii="Arial" w:hAnsi="Arial" w:cs="Arial"/>
          <w:color w:val="3B3B3B"/>
          <w:sz w:val="18"/>
          <w:szCs w:val="18"/>
          <w:lang/>
        </w:rPr>
        <w:t> Some college or equivalent experience </w:t>
      </w:r>
    </w:p>
    <w:p w:rsidR="005B0142" w:rsidRDefault="005B0142" w:rsidP="005B0142">
      <w:pPr>
        <w:numPr>
          <w:ilvl w:val="0"/>
          <w:numId w:val="7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  <w:lang/>
        </w:rPr>
      </w:pPr>
      <w:r>
        <w:rPr>
          <w:rFonts w:ascii="Arial" w:hAnsi="Arial" w:cs="Arial"/>
          <w:color w:val="3B3B3B"/>
          <w:sz w:val="18"/>
          <w:szCs w:val="18"/>
          <w:lang/>
        </w:rPr>
        <w:t> Experience with Import and Export systems and compliance programs </w:t>
      </w:r>
      <w:r>
        <w:rPr>
          <w:rFonts w:ascii="Arial" w:hAnsi="Arial" w:cs="Arial"/>
          <w:color w:val="3B3B3B"/>
          <w:sz w:val="18"/>
          <w:szCs w:val="18"/>
          <w:lang/>
        </w:rPr>
        <w:br/>
        <w:t> </w:t>
      </w:r>
    </w:p>
    <w:p w:rsidR="005B0142" w:rsidRDefault="005B0142" w:rsidP="005B0142">
      <w:pPr>
        <w:shd w:val="clear" w:color="auto" w:fill="ECECEC"/>
        <w:spacing w:after="150" w:line="336" w:lineRule="atLeast"/>
        <w:rPr>
          <w:rFonts w:ascii="Arial" w:hAnsi="Arial" w:cs="Arial"/>
          <w:color w:val="3B3B3B"/>
          <w:sz w:val="18"/>
          <w:szCs w:val="18"/>
          <w:lang/>
        </w:rPr>
      </w:pPr>
      <w:r>
        <w:rPr>
          <w:rStyle w:val="Strong"/>
          <w:rFonts w:ascii="Arial" w:hAnsi="Arial" w:cs="Arial"/>
          <w:color w:val="3B3B3B"/>
          <w:sz w:val="18"/>
          <w:szCs w:val="18"/>
          <w:lang/>
        </w:rPr>
        <w:t>Compensation Package:</w:t>
      </w:r>
    </w:p>
    <w:p w:rsidR="005B0142" w:rsidRDefault="005B0142" w:rsidP="005B0142">
      <w:pPr>
        <w:shd w:val="clear" w:color="auto" w:fill="ECECEC"/>
        <w:spacing w:after="150" w:line="336" w:lineRule="atLeast"/>
        <w:rPr>
          <w:rFonts w:ascii="Arial" w:hAnsi="Arial" w:cs="Arial"/>
          <w:color w:val="3B3B3B"/>
          <w:sz w:val="18"/>
          <w:szCs w:val="18"/>
          <w:lang/>
        </w:rPr>
      </w:pPr>
      <w:r>
        <w:rPr>
          <w:rFonts w:ascii="Arial" w:hAnsi="Arial" w:cs="Arial"/>
          <w:color w:val="3B3B3B"/>
          <w:sz w:val="18"/>
          <w:szCs w:val="18"/>
          <w:lang/>
        </w:rPr>
        <w:t>    The Foreign-Trade Zone Corporation maintains one of the best compensation packages in the industry, with:</w:t>
      </w:r>
    </w:p>
    <w:p w:rsidR="005B0142" w:rsidRDefault="005B0142" w:rsidP="005B0142">
      <w:pPr>
        <w:numPr>
          <w:ilvl w:val="0"/>
          <w:numId w:val="8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  <w:lang/>
        </w:rPr>
      </w:pPr>
      <w:r>
        <w:rPr>
          <w:rFonts w:ascii="Arial" w:hAnsi="Arial" w:cs="Arial"/>
          <w:color w:val="3B3B3B"/>
          <w:sz w:val="18"/>
          <w:szCs w:val="18"/>
          <w:lang/>
        </w:rPr>
        <w:t>Generous Salary Ranging from $40,000 to 65,000, depending on experience</w:t>
      </w:r>
    </w:p>
    <w:p w:rsidR="005B0142" w:rsidRDefault="005B0142" w:rsidP="005B0142">
      <w:pPr>
        <w:numPr>
          <w:ilvl w:val="0"/>
          <w:numId w:val="8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  <w:lang/>
        </w:rPr>
      </w:pPr>
      <w:r>
        <w:rPr>
          <w:rFonts w:ascii="Arial" w:hAnsi="Arial" w:cs="Arial"/>
          <w:color w:val="3B3B3B"/>
          <w:sz w:val="18"/>
          <w:szCs w:val="18"/>
          <w:lang/>
        </w:rPr>
        <w:t>BC/BS 100% company paid employee health insurance</w:t>
      </w:r>
    </w:p>
    <w:p w:rsidR="005B0142" w:rsidRDefault="005B0142" w:rsidP="005B0142">
      <w:pPr>
        <w:numPr>
          <w:ilvl w:val="0"/>
          <w:numId w:val="8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  <w:lang/>
        </w:rPr>
      </w:pPr>
      <w:r>
        <w:rPr>
          <w:rFonts w:ascii="Arial" w:hAnsi="Arial" w:cs="Arial"/>
          <w:color w:val="3B3B3B"/>
          <w:sz w:val="18"/>
          <w:szCs w:val="18"/>
          <w:lang/>
        </w:rPr>
        <w:t>401K retirement with both company paid contributions and dollar for dollar matching</w:t>
      </w:r>
    </w:p>
    <w:p w:rsidR="005B0142" w:rsidRDefault="005B0142" w:rsidP="005B0142">
      <w:pPr>
        <w:numPr>
          <w:ilvl w:val="0"/>
          <w:numId w:val="8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  <w:lang/>
        </w:rPr>
      </w:pPr>
      <w:r>
        <w:rPr>
          <w:rFonts w:ascii="Arial" w:hAnsi="Arial" w:cs="Arial"/>
          <w:color w:val="3B3B3B"/>
          <w:sz w:val="18"/>
          <w:szCs w:val="18"/>
          <w:lang/>
        </w:rPr>
        <w:t>Life Insurance</w:t>
      </w:r>
    </w:p>
    <w:p w:rsidR="005B0142" w:rsidRDefault="005B0142" w:rsidP="005B0142">
      <w:pPr>
        <w:numPr>
          <w:ilvl w:val="0"/>
          <w:numId w:val="8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  <w:lang/>
        </w:rPr>
      </w:pPr>
      <w:r>
        <w:rPr>
          <w:rFonts w:ascii="Arial" w:hAnsi="Arial" w:cs="Arial"/>
          <w:color w:val="3B3B3B"/>
          <w:sz w:val="18"/>
          <w:szCs w:val="18"/>
          <w:lang/>
        </w:rPr>
        <w:t>Long Term Disability insurance</w:t>
      </w:r>
    </w:p>
    <w:p w:rsidR="005B0142" w:rsidRDefault="005B0142" w:rsidP="005B0142">
      <w:pPr>
        <w:numPr>
          <w:ilvl w:val="0"/>
          <w:numId w:val="8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  <w:lang/>
        </w:rPr>
      </w:pPr>
      <w:r>
        <w:rPr>
          <w:rFonts w:ascii="Arial" w:hAnsi="Arial" w:cs="Arial"/>
          <w:color w:val="3B3B3B"/>
          <w:sz w:val="18"/>
          <w:szCs w:val="18"/>
          <w:lang/>
        </w:rPr>
        <w:t>Company paid holidays</w:t>
      </w:r>
    </w:p>
    <w:p w:rsidR="005B0142" w:rsidRPr="005B0142" w:rsidRDefault="005B0142" w:rsidP="005B0142">
      <w:pPr>
        <w:numPr>
          <w:ilvl w:val="0"/>
          <w:numId w:val="8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  <w:lang/>
        </w:rPr>
      </w:pPr>
      <w:r>
        <w:rPr>
          <w:rFonts w:ascii="Arial" w:hAnsi="Arial" w:cs="Arial"/>
          <w:color w:val="3B3B3B"/>
          <w:sz w:val="18"/>
          <w:szCs w:val="18"/>
          <w:lang/>
        </w:rPr>
        <w:t>Company paid personal leave (vacation)</w:t>
      </w:r>
    </w:p>
    <w:p w:rsidR="00C64626" w:rsidRDefault="00C64626" w:rsidP="00C64626">
      <w:pPr>
        <w:spacing w:before="100" w:beforeAutospacing="1" w:after="100" w:afterAutospacing="1"/>
        <w:jc w:val="both"/>
        <w:rPr>
          <w:rFonts w:ascii="Verdana" w:hAnsi="Verdana"/>
          <w:b/>
          <w:color w:val="000000"/>
          <w:sz w:val="21"/>
          <w:szCs w:val="21"/>
        </w:rPr>
      </w:pPr>
      <w:r>
        <w:rPr>
          <w:rFonts w:ascii="Verdana" w:hAnsi="Verdana"/>
          <w:b/>
          <w:color w:val="000000"/>
          <w:sz w:val="21"/>
          <w:szCs w:val="21"/>
        </w:rPr>
        <w:t>Please apply at the following link.</w:t>
      </w:r>
    </w:p>
    <w:p w:rsidR="00D33F69" w:rsidRPr="005B0142" w:rsidRDefault="005B0142">
      <w:pPr>
        <w:rPr>
          <w:b/>
          <w:sz w:val="28"/>
          <w:szCs w:val="28"/>
          <w:u w:val="single"/>
        </w:rPr>
      </w:pPr>
      <w:hyperlink r:id="rId6" w:history="1">
        <w:r w:rsidRPr="002B5582">
          <w:rPr>
            <w:rStyle w:val="Hyperlink"/>
            <w:b/>
            <w:sz w:val="28"/>
            <w:szCs w:val="28"/>
          </w:rPr>
          <w:t>http://ftzc.theresumator.com/apply/HMHrXY/ForeignTrade-Zone-Administrator-Import-Transaction-Processor.html</w:t>
        </w:r>
      </w:hyperlink>
    </w:p>
    <w:p w:rsidR="005B0142" w:rsidRDefault="005B0142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Pr="00D33F69" w:rsidRDefault="00D33F69">
      <w:pPr>
        <w:rPr>
          <w:b/>
          <w:sz w:val="32"/>
          <w:szCs w:val="32"/>
          <w:u w:val="single"/>
        </w:rPr>
      </w:pPr>
    </w:p>
    <w:sectPr w:rsidR="00D33F69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87127"/>
    <w:multiLevelType w:val="multilevel"/>
    <w:tmpl w:val="6CCC2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34120E"/>
    <w:multiLevelType w:val="multilevel"/>
    <w:tmpl w:val="D1DE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6A07CA"/>
    <w:multiLevelType w:val="multilevel"/>
    <w:tmpl w:val="0970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99579D"/>
    <w:multiLevelType w:val="multilevel"/>
    <w:tmpl w:val="D2D4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2F54B3"/>
    <w:multiLevelType w:val="multilevel"/>
    <w:tmpl w:val="42A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667D60"/>
    <w:multiLevelType w:val="multilevel"/>
    <w:tmpl w:val="5ABE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9C4BC3"/>
    <w:multiLevelType w:val="multilevel"/>
    <w:tmpl w:val="9580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F87EA0"/>
    <w:multiLevelType w:val="multilevel"/>
    <w:tmpl w:val="06568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1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2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7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C64626"/>
    <w:rsid w:val="000B5F0C"/>
    <w:rsid w:val="00416446"/>
    <w:rsid w:val="00534443"/>
    <w:rsid w:val="005B0142"/>
    <w:rsid w:val="005E1A03"/>
    <w:rsid w:val="00627D81"/>
    <w:rsid w:val="007E0737"/>
    <w:rsid w:val="0095166A"/>
    <w:rsid w:val="00B418E6"/>
    <w:rsid w:val="00C64626"/>
    <w:rsid w:val="00D33F69"/>
    <w:rsid w:val="00D360AC"/>
    <w:rsid w:val="00D85648"/>
    <w:rsid w:val="00DD13D9"/>
    <w:rsid w:val="00F9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1A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60AC"/>
    <w:rPr>
      <w:rFonts w:ascii="Times New Roman" w:hAnsi="Times New Roman" w:cs="Times New Roman" w:hint="default"/>
      <w:color w:val="0000FF"/>
      <w:u w:val="single"/>
    </w:rPr>
  </w:style>
  <w:style w:type="paragraph" w:styleId="BalloonText">
    <w:name w:val="Balloon Text"/>
    <w:basedOn w:val="Normal"/>
    <w:link w:val="BalloonTextChar"/>
    <w:rsid w:val="005B01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014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B01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87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9294">
              <w:marLeft w:val="0"/>
              <w:marRight w:val="0"/>
              <w:marTop w:val="0"/>
              <w:marBottom w:val="0"/>
              <w:divBdr>
                <w:top w:val="single" w:sz="18" w:space="19" w:color="494489"/>
                <w:left w:val="single" w:sz="18" w:space="19" w:color="494489"/>
                <w:bottom w:val="single" w:sz="18" w:space="23" w:color="494489"/>
                <w:right w:val="single" w:sz="18" w:space="19" w:color="494489"/>
              </w:divBdr>
              <w:divsChild>
                <w:div w:id="1391080270">
                  <w:marLeft w:val="0"/>
                  <w:marRight w:val="0"/>
                  <w:marTop w:val="0"/>
                  <w:marBottom w:val="0"/>
                  <w:divBdr>
                    <w:top w:val="single" w:sz="6" w:space="4" w:color="CECEC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8159">
                      <w:marLeft w:val="0"/>
                      <w:marRight w:val="0"/>
                      <w:marTop w:val="9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tzc.theresumator.com/apply/HMHrXY/ForeignTrade-Zone-Administrator-Import-Transaction-Processor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hoffman\Documents\Job%20Postings\ICPA_Job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</Template>
  <TotalTime>1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3371</CharactersWithSpaces>
  <SharedDoc>false</SharedDoc>
  <HLinks>
    <vt:vector size="6" baseType="variant">
      <vt:variant>
        <vt:i4>4718640</vt:i4>
      </vt:variant>
      <vt:variant>
        <vt:i4>0</vt:i4>
      </vt:variant>
      <vt:variant>
        <vt:i4>0</vt:i4>
      </vt:variant>
      <vt:variant>
        <vt:i4>5</vt:i4>
      </vt:variant>
      <vt:variant>
        <vt:lpwstr>http://www.careerbuilder.com/JobPoster/Jobs/MyJobs/ViewJob.aspx?Job_DID=JB70976QPKVGHSFDRY4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jenniferhoffman</dc:creator>
  <cp:lastModifiedBy>jenniferhoffman</cp:lastModifiedBy>
  <cp:revision>2</cp:revision>
  <cp:lastPrinted>2014-06-19T22:22:00Z</cp:lastPrinted>
  <dcterms:created xsi:type="dcterms:W3CDTF">2014-06-19T22:23:00Z</dcterms:created>
  <dcterms:modified xsi:type="dcterms:W3CDTF">2014-06-19T22:23:00Z</dcterms:modified>
</cp:coreProperties>
</file>