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1F2432" w:rsidP="001F2432">
            <w:pPr>
              <w:tabs>
                <w:tab w:val="left" w:pos="1950"/>
              </w:tabs>
            </w:pPr>
            <w:bookmarkStart w:id="0" w:name="_GoBack"/>
            <w:r>
              <w:t>TECT Power</w:t>
            </w:r>
            <w:bookmarkEnd w:id="0"/>
          </w:p>
        </w:tc>
      </w:tr>
      <w:tr w:rsidR="00B418E6" w:rsidTr="00534443">
        <w:tc>
          <w:tcPr>
            <w:tcW w:w="2448" w:type="dxa"/>
          </w:tcPr>
          <w:p w:rsidR="00B418E6" w:rsidRDefault="00B418E6">
            <w:r>
              <w:t>Job Title</w:t>
            </w:r>
          </w:p>
        </w:tc>
        <w:tc>
          <w:tcPr>
            <w:tcW w:w="6408" w:type="dxa"/>
          </w:tcPr>
          <w:p w:rsidR="00B418E6" w:rsidRDefault="001F2432">
            <w:r>
              <w:t>Director of Contracts &amp; Compliance</w:t>
            </w:r>
          </w:p>
        </w:tc>
      </w:tr>
      <w:tr w:rsidR="00B418E6" w:rsidTr="00534443">
        <w:tc>
          <w:tcPr>
            <w:tcW w:w="2448" w:type="dxa"/>
          </w:tcPr>
          <w:p w:rsidR="00B418E6" w:rsidRDefault="00B418E6">
            <w:r>
              <w:t>Location</w:t>
            </w:r>
          </w:p>
        </w:tc>
        <w:tc>
          <w:tcPr>
            <w:tcW w:w="6408" w:type="dxa"/>
          </w:tcPr>
          <w:p w:rsidR="00B418E6" w:rsidRDefault="001F2432">
            <w:r>
              <w:t>Various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1F2432">
            <w:r>
              <w:t>TBD</w:t>
            </w:r>
          </w:p>
        </w:tc>
      </w:tr>
      <w:tr w:rsidR="00B418E6" w:rsidTr="00534443">
        <w:tc>
          <w:tcPr>
            <w:tcW w:w="2448" w:type="dxa"/>
          </w:tcPr>
          <w:p w:rsidR="00B418E6" w:rsidRDefault="00B418E6">
            <w:r>
              <w:t>Relocation Assistance</w:t>
            </w:r>
          </w:p>
        </w:tc>
        <w:tc>
          <w:tcPr>
            <w:tcW w:w="6408" w:type="dxa"/>
          </w:tcPr>
          <w:p w:rsidR="00B418E6" w:rsidRDefault="001F2432">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1F2432" w:rsidRDefault="001F2432" w:rsidP="001F2432">
      <w:pPr>
        <w:jc w:val="both"/>
        <w:rPr>
          <w:b/>
        </w:rPr>
      </w:pPr>
      <w:r w:rsidRPr="00621030">
        <w:rPr>
          <w:b/>
        </w:rPr>
        <w:tab/>
      </w:r>
    </w:p>
    <w:p w:rsidR="001F2432" w:rsidRDefault="001F2432" w:rsidP="001F2432">
      <w:pPr>
        <w:jc w:val="both"/>
        <w:rPr>
          <w:b/>
        </w:rPr>
      </w:pPr>
      <w:r>
        <w:rPr>
          <w:b/>
        </w:rPr>
        <w:t>LOCATION(S) MAY BE ANY OF THE FOLLOWING:</w:t>
      </w:r>
    </w:p>
    <w:p w:rsidR="001F2432" w:rsidRPr="00621030" w:rsidRDefault="001F2432" w:rsidP="001F2432">
      <w:pPr>
        <w:jc w:val="both"/>
        <w:rPr>
          <w:b/>
        </w:rPr>
      </w:pPr>
      <w:r>
        <w:rPr>
          <w:rFonts w:ascii="Helvetica" w:hAnsi="Helvetica" w:cs="Helvetica"/>
          <w:color w:val="000000"/>
          <w:sz w:val="20"/>
          <w:szCs w:val="20"/>
        </w:rPr>
        <w:t>Thomasville,GA</w:t>
      </w:r>
      <w:r>
        <w:rPr>
          <w:rFonts w:ascii="Helvetica" w:hAnsi="Helvetica" w:cs="Helvetica"/>
          <w:color w:val="000000"/>
          <w:sz w:val="20"/>
          <w:szCs w:val="20"/>
        </w:rPr>
        <w:br/>
        <w:t>Wichita,KS</w:t>
      </w:r>
      <w:r>
        <w:rPr>
          <w:rFonts w:ascii="Helvetica" w:hAnsi="Helvetica" w:cs="Helvetica"/>
          <w:color w:val="000000"/>
          <w:sz w:val="20"/>
          <w:szCs w:val="20"/>
        </w:rPr>
        <w:br/>
        <w:t>Utica,NY</w:t>
      </w:r>
      <w:r>
        <w:rPr>
          <w:rFonts w:ascii="Helvetica" w:hAnsi="Helvetica" w:cs="Helvetica"/>
          <w:color w:val="000000"/>
          <w:sz w:val="20"/>
          <w:szCs w:val="20"/>
        </w:rPr>
        <w:br/>
        <w:t>Cleveland,OH</w:t>
      </w:r>
      <w:r>
        <w:rPr>
          <w:rFonts w:ascii="Helvetica" w:hAnsi="Helvetica" w:cs="Helvetica"/>
          <w:color w:val="000000"/>
          <w:sz w:val="20"/>
          <w:szCs w:val="20"/>
        </w:rPr>
        <w:br/>
        <w:t>Cincinnati,OH</w:t>
      </w:r>
      <w:r>
        <w:rPr>
          <w:rFonts w:ascii="Helvetica" w:hAnsi="Helvetica" w:cs="Helvetica"/>
          <w:color w:val="000000"/>
          <w:sz w:val="20"/>
          <w:szCs w:val="20"/>
        </w:rPr>
        <w:br/>
        <w:t>Seattle,WA</w:t>
      </w:r>
      <w:r>
        <w:rPr>
          <w:rFonts w:ascii="Helvetica" w:hAnsi="Helvetica" w:cs="Helvetica"/>
          <w:color w:val="000000"/>
          <w:sz w:val="20"/>
          <w:szCs w:val="20"/>
        </w:rPr>
        <w:br/>
        <w:t>Santa Fe Springs, CA</w:t>
      </w:r>
      <w:r w:rsidRPr="00621030">
        <w:rPr>
          <w:b/>
        </w:rPr>
        <w:tab/>
      </w:r>
      <w:r w:rsidRPr="00621030">
        <w:rPr>
          <w:b/>
        </w:rPr>
        <w:tab/>
      </w:r>
      <w:r w:rsidRPr="00621030">
        <w:rPr>
          <w:b/>
        </w:rPr>
        <w:tab/>
      </w:r>
      <w:r w:rsidRPr="00621030">
        <w:rPr>
          <w:b/>
        </w:rPr>
        <w:tab/>
      </w:r>
      <w:r w:rsidRPr="00621030">
        <w:rPr>
          <w:b/>
        </w:rPr>
        <w:tab/>
      </w:r>
      <w:r w:rsidRPr="00621030">
        <w:rPr>
          <w:b/>
        </w:rPr>
        <w:tab/>
      </w:r>
      <w:r w:rsidRPr="00621030">
        <w:rPr>
          <w:b/>
        </w:rPr>
        <w:tab/>
      </w:r>
      <w:r w:rsidRPr="00621030">
        <w:rPr>
          <w:b/>
        </w:rPr>
        <w:tab/>
      </w:r>
    </w:p>
    <w:p w:rsidR="001F2432" w:rsidRPr="00621030" w:rsidRDefault="001F2432" w:rsidP="001F2432">
      <w:pPr>
        <w:jc w:val="both"/>
        <w:rPr>
          <w:b/>
        </w:rPr>
      </w:pPr>
    </w:p>
    <w:p w:rsidR="001F2432" w:rsidRDefault="001F2432" w:rsidP="001F2432">
      <w:pPr>
        <w:pStyle w:val="NoSpacing"/>
      </w:pPr>
      <w:r w:rsidRPr="00621030">
        <w:rPr>
          <w:b/>
        </w:rPr>
        <w:t xml:space="preserve">POSITION SUMMARY:  </w:t>
      </w:r>
      <w:r w:rsidRPr="00733757">
        <w:t xml:space="preserve">The Director of Contracts &amp; Compliance has full functional responsibility of </w:t>
      </w:r>
      <w:r>
        <w:t xml:space="preserve">all </w:t>
      </w:r>
      <w:r w:rsidRPr="00733757">
        <w:t>contracts function and works on complex problems where analysis of situations or data may require an in-depth evaluation of</w:t>
      </w:r>
      <w:r>
        <w:t xml:space="preserve"> various factors. A primary role </w:t>
      </w:r>
      <w:r w:rsidRPr="00733757">
        <w:t xml:space="preserve">will </w:t>
      </w:r>
      <w:r>
        <w:t xml:space="preserve">be to </w:t>
      </w:r>
      <w:r w:rsidRPr="00733757">
        <w:t>exercise judgment within defined practices and policies in selecting methods, techniques and evaluation criteria for obtaining re</w:t>
      </w:r>
      <w:r>
        <w:t>sults. Relative to the function;</w:t>
      </w:r>
      <w:r w:rsidRPr="00733757">
        <w:t xml:space="preserve"> ensures that budget, schedules, compliance, quality, and performance requirements are met. </w:t>
      </w:r>
      <w:r>
        <w:t xml:space="preserve">This person </w:t>
      </w:r>
      <w:r w:rsidRPr="00733757">
        <w:t>will be required to revie</w:t>
      </w:r>
      <w:r>
        <w:t xml:space="preserve">w RFP analysis, proposals, </w:t>
      </w:r>
      <w:r w:rsidRPr="00733757">
        <w:t xml:space="preserve">terms and conditions, payment terms, perform risk assessments, coordinate appropriate internal reviews, </w:t>
      </w:r>
      <w:r w:rsidRPr="003B1B20">
        <w:t>contract negotiation, contract/task order administration, and review and negotiate non-disclosure and teaming agreements. This person will serve as the head contact for Government contract issues and serve as a liaison with outside legal council for contractual terms and conditions.</w:t>
      </w:r>
      <w:r>
        <w:t xml:space="preserve"> Must posses</w:t>
      </w:r>
      <w:r w:rsidRPr="00733757">
        <w:t xml:space="preserve"> a strong business background, be able to think strategically, and be able identify and mitigate risks to the company. The candidate will be required to work both independently and as part of a team, function well under pressure, and possess excellent wor</w:t>
      </w:r>
      <w:r>
        <w:t>kload management skills. The Director of Contracts &amp; Compliance will assist</w:t>
      </w:r>
      <w:r w:rsidRPr="00733757">
        <w:t xml:space="preserve"> in resolving customer issues and will develop strong internal and external ties to create an environment that fosters open and effective communications. </w:t>
      </w:r>
    </w:p>
    <w:p w:rsidR="001F2432" w:rsidRPr="00733757" w:rsidRDefault="001F2432" w:rsidP="001F2432">
      <w:pPr>
        <w:pStyle w:val="NoSpacing"/>
      </w:pPr>
    </w:p>
    <w:p w:rsidR="001F2432" w:rsidRPr="00621030" w:rsidRDefault="001F2432" w:rsidP="001F2432">
      <w:pPr>
        <w:jc w:val="both"/>
        <w:rPr>
          <w:b/>
        </w:rPr>
      </w:pPr>
      <w:r w:rsidRPr="00621030">
        <w:rPr>
          <w:b/>
        </w:rPr>
        <w:lastRenderedPageBreak/>
        <w:t>ESSENTIAL FUNCTIONS:</w:t>
      </w:r>
    </w:p>
    <w:p w:rsidR="001F2432" w:rsidRDefault="001F2432" w:rsidP="001F2432">
      <w:pPr>
        <w:rPr>
          <w:sz w:val="22"/>
        </w:rPr>
      </w:pPr>
      <w:r w:rsidRPr="00621030">
        <w:rPr>
          <w:sz w:val="22"/>
        </w:rPr>
        <w:t>Responsibilities will include but not be limited to the following:</w:t>
      </w:r>
    </w:p>
    <w:p w:rsidR="001F2432" w:rsidRDefault="001F2432" w:rsidP="001F2432">
      <w:pPr>
        <w:rPr>
          <w:sz w:val="22"/>
        </w:rPr>
      </w:pPr>
    </w:p>
    <w:p w:rsidR="001F2432" w:rsidRDefault="001F2432" w:rsidP="001F2432">
      <w:pPr>
        <w:numPr>
          <w:ilvl w:val="0"/>
          <w:numId w:val="3"/>
        </w:numPr>
        <w:rPr>
          <w:sz w:val="22"/>
        </w:rPr>
      </w:pPr>
      <w:r>
        <w:rPr>
          <w:sz w:val="22"/>
        </w:rPr>
        <w:t>Issues, updates, and maintains all company’s non-disclosure agreements.</w:t>
      </w:r>
    </w:p>
    <w:p w:rsidR="001F2432" w:rsidRDefault="001F2432" w:rsidP="001F2432">
      <w:pPr>
        <w:numPr>
          <w:ilvl w:val="0"/>
          <w:numId w:val="3"/>
        </w:numPr>
        <w:rPr>
          <w:sz w:val="22"/>
        </w:rPr>
      </w:pPr>
      <w:r>
        <w:rPr>
          <w:sz w:val="22"/>
        </w:rPr>
        <w:t>Responsible for reviewing and amending customer and supplier agreements for compliance to the company’s terms and conditions. Maintains all customer and supplier contract and agreement files.</w:t>
      </w:r>
    </w:p>
    <w:p w:rsidR="001F2432" w:rsidRDefault="001F2432" w:rsidP="001F2432">
      <w:pPr>
        <w:numPr>
          <w:ilvl w:val="0"/>
          <w:numId w:val="3"/>
        </w:numPr>
        <w:rPr>
          <w:sz w:val="22"/>
        </w:rPr>
      </w:pPr>
      <w:r>
        <w:rPr>
          <w:sz w:val="22"/>
        </w:rPr>
        <w:t>Prepares sales terms sheets for presentations to management and the board.</w:t>
      </w:r>
    </w:p>
    <w:p w:rsidR="001F2432" w:rsidRDefault="001F2432" w:rsidP="001F2432">
      <w:pPr>
        <w:numPr>
          <w:ilvl w:val="0"/>
          <w:numId w:val="3"/>
        </w:numPr>
        <w:rPr>
          <w:sz w:val="22"/>
        </w:rPr>
      </w:pPr>
      <w:r>
        <w:rPr>
          <w:sz w:val="22"/>
        </w:rPr>
        <w:t>Negotiations with customers and suppliers on contractual terms and conditions.</w:t>
      </w:r>
    </w:p>
    <w:p w:rsidR="001F2432" w:rsidRDefault="001F2432" w:rsidP="001F2432">
      <w:pPr>
        <w:numPr>
          <w:ilvl w:val="0"/>
          <w:numId w:val="3"/>
        </w:numPr>
        <w:rPr>
          <w:sz w:val="22"/>
        </w:rPr>
      </w:pPr>
      <w:r>
        <w:rPr>
          <w:sz w:val="22"/>
        </w:rPr>
        <w:t>Researches and advises sales, purchasing, finance, IT, and management on contractual issues.</w:t>
      </w:r>
    </w:p>
    <w:p w:rsidR="001F2432" w:rsidRDefault="001F2432" w:rsidP="001F2432">
      <w:pPr>
        <w:numPr>
          <w:ilvl w:val="0"/>
          <w:numId w:val="3"/>
        </w:numPr>
        <w:rPr>
          <w:sz w:val="22"/>
        </w:rPr>
      </w:pPr>
      <w:r>
        <w:rPr>
          <w:sz w:val="22"/>
        </w:rPr>
        <w:t>Writes and negotiates MOU’s and other agreements with customers, suppliers, and other entities.</w:t>
      </w:r>
    </w:p>
    <w:p w:rsidR="001F2432" w:rsidRDefault="001F2432" w:rsidP="001F2432">
      <w:pPr>
        <w:numPr>
          <w:ilvl w:val="0"/>
          <w:numId w:val="3"/>
        </w:numPr>
        <w:rPr>
          <w:sz w:val="22"/>
        </w:rPr>
      </w:pPr>
      <w:r>
        <w:rPr>
          <w:sz w:val="22"/>
        </w:rPr>
        <w:t>Responsible for developing and negotiating Contractor Agreements.</w:t>
      </w:r>
    </w:p>
    <w:p w:rsidR="001F2432" w:rsidRDefault="001F2432" w:rsidP="001F2432">
      <w:pPr>
        <w:numPr>
          <w:ilvl w:val="0"/>
          <w:numId w:val="3"/>
        </w:numPr>
        <w:rPr>
          <w:sz w:val="22"/>
        </w:rPr>
      </w:pPr>
      <w:r w:rsidRPr="00E26A8D">
        <w:rPr>
          <w:sz w:val="22"/>
        </w:rPr>
        <w:t>Responsible for all export/import and compliance issues</w:t>
      </w:r>
      <w:r>
        <w:rPr>
          <w:sz w:val="22"/>
        </w:rPr>
        <w:t>.</w:t>
      </w:r>
    </w:p>
    <w:p w:rsidR="001F2432" w:rsidRPr="00E26A8D" w:rsidRDefault="001F2432" w:rsidP="001F2432">
      <w:pPr>
        <w:numPr>
          <w:ilvl w:val="0"/>
          <w:numId w:val="3"/>
        </w:numPr>
        <w:rPr>
          <w:sz w:val="22"/>
        </w:rPr>
      </w:pPr>
      <w:r w:rsidRPr="00E26A8D">
        <w:rPr>
          <w:sz w:val="22"/>
        </w:rPr>
        <w:t>Develops and issues all import/export polices and procedures.</w:t>
      </w:r>
    </w:p>
    <w:p w:rsidR="001F2432" w:rsidRDefault="001F2432" w:rsidP="001F2432">
      <w:pPr>
        <w:numPr>
          <w:ilvl w:val="0"/>
          <w:numId w:val="3"/>
        </w:numPr>
        <w:rPr>
          <w:sz w:val="22"/>
        </w:rPr>
      </w:pPr>
      <w:r>
        <w:rPr>
          <w:sz w:val="22"/>
        </w:rPr>
        <w:t>Updates the Export Management System Manual as required</w:t>
      </w:r>
    </w:p>
    <w:p w:rsidR="001F2432" w:rsidRDefault="001F2432" w:rsidP="001F2432">
      <w:pPr>
        <w:numPr>
          <w:ilvl w:val="0"/>
          <w:numId w:val="3"/>
        </w:numPr>
        <w:rPr>
          <w:sz w:val="22"/>
        </w:rPr>
      </w:pPr>
      <w:r>
        <w:rPr>
          <w:sz w:val="22"/>
        </w:rPr>
        <w:t>Maintains EAR &amp; ITAR compliance: Annual Department of State registration, submits amendment notifications, correspondence with regulatory agencies, commodity jurisdictions, violation issues, advisory requests, end use end user screening, exporting license, foreign visitor approvals, foreign travel review, and customs issues.</w:t>
      </w:r>
    </w:p>
    <w:p w:rsidR="001F2432" w:rsidRDefault="001F2432" w:rsidP="001F2432">
      <w:pPr>
        <w:numPr>
          <w:ilvl w:val="0"/>
          <w:numId w:val="3"/>
        </w:numPr>
        <w:rPr>
          <w:sz w:val="22"/>
        </w:rPr>
      </w:pPr>
      <w:r>
        <w:rPr>
          <w:sz w:val="22"/>
        </w:rPr>
        <w:t>Maintains data collection and license preparation, submission, and follow-up.</w:t>
      </w:r>
    </w:p>
    <w:p w:rsidR="001F2432" w:rsidRDefault="001F2432" w:rsidP="001F2432">
      <w:pPr>
        <w:numPr>
          <w:ilvl w:val="0"/>
          <w:numId w:val="3"/>
        </w:numPr>
        <w:rPr>
          <w:sz w:val="22"/>
        </w:rPr>
      </w:pPr>
      <w:r>
        <w:rPr>
          <w:sz w:val="22"/>
        </w:rPr>
        <w:t>Responsible for conducting exporting and compliance training.</w:t>
      </w:r>
    </w:p>
    <w:p w:rsidR="001F2432" w:rsidRPr="00F25AE0" w:rsidRDefault="001F2432" w:rsidP="001F2432">
      <w:pPr>
        <w:numPr>
          <w:ilvl w:val="0"/>
          <w:numId w:val="3"/>
        </w:numPr>
        <w:rPr>
          <w:sz w:val="22"/>
        </w:rPr>
      </w:pPr>
      <w:r w:rsidRPr="00F25AE0">
        <w:rPr>
          <w:lang w:val="en"/>
        </w:rPr>
        <w:t>Ensures controls are in place to prevent the occurrence of fraud within the businesses.</w:t>
      </w:r>
    </w:p>
    <w:p w:rsidR="001F2432" w:rsidRPr="00512766" w:rsidRDefault="001F2432" w:rsidP="001F2432">
      <w:pPr>
        <w:pStyle w:val="NoSpacing"/>
        <w:numPr>
          <w:ilvl w:val="0"/>
          <w:numId w:val="1"/>
        </w:numPr>
        <w:rPr>
          <w:sz w:val="22"/>
          <w:szCs w:val="22"/>
          <w:lang w:val="en"/>
        </w:rPr>
      </w:pPr>
      <w:r>
        <w:rPr>
          <w:lang w:val="en"/>
        </w:rPr>
        <w:t>Updates the policies, systems, processes and procedures to comply with changing</w:t>
      </w:r>
    </w:p>
    <w:p w:rsidR="001F2432" w:rsidRDefault="001F2432" w:rsidP="001F2432">
      <w:pPr>
        <w:pStyle w:val="NoSpacing"/>
        <w:ind w:left="780"/>
        <w:rPr>
          <w:lang w:val="en"/>
        </w:rPr>
      </w:pPr>
      <w:r>
        <w:rPr>
          <w:lang w:val="en"/>
        </w:rPr>
        <w:t>legislation and regulatory and internal audit requirements.</w:t>
      </w:r>
    </w:p>
    <w:p w:rsidR="001F2432" w:rsidRPr="00512766" w:rsidRDefault="001F2432" w:rsidP="001F2432">
      <w:pPr>
        <w:pStyle w:val="NoSpacing"/>
        <w:numPr>
          <w:ilvl w:val="0"/>
          <w:numId w:val="1"/>
        </w:numPr>
        <w:rPr>
          <w:sz w:val="22"/>
          <w:szCs w:val="22"/>
          <w:lang w:val="en"/>
        </w:rPr>
      </w:pPr>
      <w:r>
        <w:rPr>
          <w:lang w:val="en"/>
        </w:rPr>
        <w:t>Maintains and monitors compliance with all financial, legal, regulatory and environmental requirements.</w:t>
      </w:r>
    </w:p>
    <w:p w:rsidR="001F2432" w:rsidRPr="00512766" w:rsidRDefault="001F2432" w:rsidP="001F2432">
      <w:pPr>
        <w:pStyle w:val="NoSpacing"/>
        <w:numPr>
          <w:ilvl w:val="0"/>
          <w:numId w:val="1"/>
        </w:numPr>
        <w:rPr>
          <w:sz w:val="22"/>
          <w:szCs w:val="22"/>
          <w:lang w:val="en"/>
        </w:rPr>
      </w:pPr>
      <w:r>
        <w:rPr>
          <w:lang w:val="en"/>
        </w:rPr>
        <w:t>Prepares regulatory and compliance filings with state and federal agencies, adhering to federal/state laws and regulations.</w:t>
      </w:r>
    </w:p>
    <w:p w:rsidR="001F2432" w:rsidRPr="00512766" w:rsidRDefault="001F2432" w:rsidP="001F2432">
      <w:pPr>
        <w:pStyle w:val="NoSpacing"/>
        <w:numPr>
          <w:ilvl w:val="0"/>
          <w:numId w:val="1"/>
        </w:numPr>
        <w:rPr>
          <w:sz w:val="22"/>
          <w:szCs w:val="22"/>
          <w:lang w:val="en"/>
        </w:rPr>
      </w:pPr>
      <w:r>
        <w:rPr>
          <w:lang w:val="en"/>
        </w:rPr>
        <w:t>Ensures that consistent and standard practices are followed for all transactions, bids and contracts.</w:t>
      </w:r>
    </w:p>
    <w:p w:rsidR="001F2432" w:rsidRPr="00512766" w:rsidRDefault="001F2432" w:rsidP="001F2432">
      <w:pPr>
        <w:pStyle w:val="NoSpacing"/>
        <w:numPr>
          <w:ilvl w:val="0"/>
          <w:numId w:val="1"/>
        </w:numPr>
        <w:rPr>
          <w:sz w:val="22"/>
          <w:szCs w:val="22"/>
          <w:lang w:val="en"/>
        </w:rPr>
      </w:pPr>
      <w:r>
        <w:rPr>
          <w:lang w:val="en"/>
        </w:rPr>
        <w:t>Audits business data, examine actuals against targets, forecast performance, analyze business processes, and conduct special studies.</w:t>
      </w:r>
    </w:p>
    <w:p w:rsidR="001F2432" w:rsidRPr="00512766" w:rsidRDefault="001F2432" w:rsidP="001F2432">
      <w:pPr>
        <w:pStyle w:val="NoSpacing"/>
        <w:numPr>
          <w:ilvl w:val="0"/>
          <w:numId w:val="1"/>
        </w:numPr>
        <w:rPr>
          <w:sz w:val="22"/>
          <w:szCs w:val="22"/>
          <w:lang w:val="en"/>
        </w:rPr>
      </w:pPr>
      <w:r>
        <w:rPr>
          <w:lang w:val="en"/>
        </w:rPr>
        <w:t>Acts as a liaison in resolving complex compliance, data requests and regulatory issues.</w:t>
      </w:r>
    </w:p>
    <w:p w:rsidR="001F2432" w:rsidRPr="00512766" w:rsidRDefault="001F2432" w:rsidP="001F2432">
      <w:pPr>
        <w:pStyle w:val="NoSpacing"/>
        <w:numPr>
          <w:ilvl w:val="0"/>
          <w:numId w:val="1"/>
        </w:numPr>
        <w:rPr>
          <w:sz w:val="22"/>
          <w:szCs w:val="22"/>
          <w:lang w:val="en"/>
        </w:rPr>
      </w:pPr>
      <w:r>
        <w:rPr>
          <w:lang w:val="en"/>
        </w:rPr>
        <w:t>Provides regulatory and compliance analysis on activities to upper management.</w:t>
      </w:r>
    </w:p>
    <w:p w:rsidR="001F2432" w:rsidRPr="00512766" w:rsidRDefault="001F2432" w:rsidP="001F2432">
      <w:pPr>
        <w:pStyle w:val="NoSpacing"/>
        <w:numPr>
          <w:ilvl w:val="0"/>
          <w:numId w:val="1"/>
        </w:numPr>
        <w:rPr>
          <w:sz w:val="22"/>
          <w:szCs w:val="22"/>
          <w:lang w:val="en"/>
        </w:rPr>
      </w:pPr>
      <w:r>
        <w:rPr>
          <w:lang w:val="en"/>
        </w:rPr>
        <w:t>Interprets and communicates complex language to ensure ongoing and continued compliance.</w:t>
      </w:r>
    </w:p>
    <w:p w:rsidR="001F2432" w:rsidRPr="00512766" w:rsidRDefault="001F2432" w:rsidP="001F2432">
      <w:pPr>
        <w:pStyle w:val="NoSpacing"/>
        <w:numPr>
          <w:ilvl w:val="0"/>
          <w:numId w:val="1"/>
        </w:numPr>
        <w:rPr>
          <w:sz w:val="22"/>
          <w:szCs w:val="22"/>
          <w:lang w:val="en"/>
        </w:rPr>
      </w:pPr>
      <w:r>
        <w:rPr>
          <w:lang w:val="en"/>
        </w:rPr>
        <w:t>Monitors and tests to ensure ongoing and continued compliance.</w:t>
      </w:r>
    </w:p>
    <w:p w:rsidR="001F2432" w:rsidRPr="00C36FDC" w:rsidRDefault="001F2432" w:rsidP="001F2432">
      <w:pPr>
        <w:pStyle w:val="NoSpacing"/>
        <w:numPr>
          <w:ilvl w:val="0"/>
          <w:numId w:val="1"/>
        </w:numPr>
        <w:rPr>
          <w:sz w:val="22"/>
          <w:szCs w:val="22"/>
          <w:lang w:val="en"/>
        </w:rPr>
      </w:pPr>
      <w:r>
        <w:rPr>
          <w:lang w:val="en"/>
        </w:rPr>
        <w:t>Utilizes project management skills to develop processes for contracts in development and expedite priority contracts to meet business needs.</w:t>
      </w:r>
    </w:p>
    <w:p w:rsidR="001F2432" w:rsidRPr="00621030" w:rsidRDefault="001F2432" w:rsidP="001F2432">
      <w:pPr>
        <w:pStyle w:val="NoSpacing"/>
        <w:rPr>
          <w:sz w:val="22"/>
          <w:szCs w:val="22"/>
          <w:lang w:val="en"/>
        </w:rPr>
      </w:pPr>
    </w:p>
    <w:p w:rsidR="001F2432" w:rsidRPr="00621030" w:rsidRDefault="001F2432" w:rsidP="001F2432">
      <w:pPr>
        <w:ind w:left="810"/>
        <w:jc w:val="both"/>
        <w:rPr>
          <w:color w:val="2C2C2C"/>
          <w:sz w:val="22"/>
          <w:szCs w:val="22"/>
          <w:lang w:val="en"/>
        </w:rPr>
      </w:pPr>
    </w:p>
    <w:p w:rsidR="001F2432" w:rsidRPr="00621030" w:rsidRDefault="001F2432" w:rsidP="001F2432">
      <w:pPr>
        <w:jc w:val="both"/>
        <w:rPr>
          <w:rStyle w:val="Emphasis"/>
          <w:i w:val="0"/>
          <w:sz w:val="22"/>
        </w:rPr>
      </w:pPr>
      <w:r w:rsidRPr="00621030">
        <w:rPr>
          <w:b/>
        </w:rPr>
        <w:t>SKILLS AND ABILITIES</w:t>
      </w:r>
      <w:r w:rsidRPr="00621030">
        <w:rPr>
          <w:rStyle w:val="Emphasis"/>
        </w:rPr>
        <w:t xml:space="preserve">:  </w:t>
      </w:r>
    </w:p>
    <w:p w:rsidR="001F2432" w:rsidRPr="00621030" w:rsidRDefault="001F2432" w:rsidP="001F2432">
      <w:pPr>
        <w:jc w:val="both"/>
        <w:rPr>
          <w:rStyle w:val="Emphasis"/>
          <w:i w:val="0"/>
          <w:sz w:val="22"/>
        </w:rPr>
      </w:pPr>
    </w:p>
    <w:p w:rsidR="001F2432" w:rsidRPr="00F570F8" w:rsidRDefault="001F2432" w:rsidP="001F2432">
      <w:pPr>
        <w:pStyle w:val="NoSpacing"/>
        <w:numPr>
          <w:ilvl w:val="0"/>
          <w:numId w:val="2"/>
        </w:numPr>
        <w:rPr>
          <w:color w:val="2C2C2C"/>
          <w:szCs w:val="18"/>
          <w:lang w:val="en"/>
        </w:rPr>
      </w:pPr>
      <w:r>
        <w:rPr>
          <w:color w:val="2C2C2C"/>
          <w:szCs w:val="18"/>
          <w:lang w:val="en"/>
        </w:rPr>
        <w:t xml:space="preserve">Strong </w:t>
      </w:r>
      <w:r w:rsidRPr="00F570F8">
        <w:rPr>
          <w:color w:val="2C2C2C"/>
          <w:szCs w:val="18"/>
          <w:lang w:val="en"/>
        </w:rPr>
        <w:t>mathematical, analytical, strategic, and reasoning skills</w:t>
      </w:r>
      <w:r>
        <w:rPr>
          <w:color w:val="2C2C2C"/>
          <w:szCs w:val="18"/>
          <w:lang w:val="en"/>
        </w:rPr>
        <w:t xml:space="preserve">. </w:t>
      </w:r>
    </w:p>
    <w:p w:rsidR="001F2432" w:rsidRDefault="001F2432" w:rsidP="001F2432">
      <w:pPr>
        <w:pStyle w:val="NoSpacing"/>
        <w:numPr>
          <w:ilvl w:val="0"/>
          <w:numId w:val="2"/>
        </w:numPr>
        <w:rPr>
          <w:color w:val="2C2C2C"/>
          <w:szCs w:val="18"/>
          <w:lang w:val="en"/>
        </w:rPr>
      </w:pPr>
      <w:r w:rsidRPr="00F570F8">
        <w:rPr>
          <w:color w:val="2C2C2C"/>
          <w:szCs w:val="18"/>
          <w:lang w:val="en"/>
        </w:rPr>
        <w:t>Experience with the full range of pre-proposal, proposal, and post award contract functions. Must have knowledge of all contract types and a working knowledge of FAR/DFARS</w:t>
      </w:r>
      <w:r>
        <w:rPr>
          <w:color w:val="2C2C2C"/>
          <w:szCs w:val="18"/>
          <w:lang w:val="en"/>
        </w:rPr>
        <w:t>.</w:t>
      </w:r>
    </w:p>
    <w:p w:rsidR="001F2432" w:rsidRDefault="001F2432" w:rsidP="001F2432">
      <w:pPr>
        <w:pStyle w:val="NoSpacing"/>
        <w:numPr>
          <w:ilvl w:val="0"/>
          <w:numId w:val="2"/>
        </w:numPr>
        <w:rPr>
          <w:color w:val="2C2C2C"/>
          <w:szCs w:val="18"/>
          <w:lang w:val="en"/>
        </w:rPr>
      </w:pPr>
      <w:r w:rsidRPr="003C6564">
        <w:rPr>
          <w:color w:val="2C2C2C"/>
          <w:szCs w:val="18"/>
          <w:lang w:val="en"/>
        </w:rPr>
        <w:t>Strong contract negotiation skills and knowledge of contract drafting, contract ter</w:t>
      </w:r>
      <w:r>
        <w:rPr>
          <w:color w:val="2C2C2C"/>
          <w:szCs w:val="18"/>
          <w:lang w:val="en"/>
        </w:rPr>
        <w:t>ms and contract development.</w:t>
      </w:r>
    </w:p>
    <w:p w:rsidR="001F2432" w:rsidRDefault="001F2432" w:rsidP="001F2432">
      <w:pPr>
        <w:pStyle w:val="NoSpacing"/>
        <w:numPr>
          <w:ilvl w:val="0"/>
          <w:numId w:val="2"/>
        </w:numPr>
        <w:rPr>
          <w:color w:val="2C2C2C"/>
          <w:szCs w:val="18"/>
          <w:lang w:val="en"/>
        </w:rPr>
      </w:pPr>
      <w:r w:rsidRPr="003C6564">
        <w:rPr>
          <w:color w:val="2C2C2C"/>
          <w:szCs w:val="18"/>
          <w:lang w:val="en"/>
        </w:rPr>
        <w:t>Knowledge of rules, regulations, policies, procedures and practices; applicable federal, state, and local governmental</w:t>
      </w:r>
      <w:r>
        <w:rPr>
          <w:color w:val="2C2C2C"/>
          <w:szCs w:val="18"/>
          <w:lang w:val="en"/>
        </w:rPr>
        <w:t xml:space="preserve"> laws and regulations. </w:t>
      </w:r>
    </w:p>
    <w:p w:rsidR="001F2432" w:rsidRDefault="001F2432" w:rsidP="001F2432">
      <w:pPr>
        <w:pStyle w:val="NoSpacing"/>
        <w:numPr>
          <w:ilvl w:val="0"/>
          <w:numId w:val="2"/>
        </w:numPr>
        <w:rPr>
          <w:color w:val="2C2C2C"/>
          <w:szCs w:val="18"/>
          <w:lang w:val="en"/>
        </w:rPr>
      </w:pPr>
      <w:r w:rsidRPr="003C6564">
        <w:rPr>
          <w:color w:val="2C2C2C"/>
          <w:szCs w:val="18"/>
          <w:lang w:val="en"/>
        </w:rPr>
        <w:t>Excellent communication and interpersonal skills including the ability to consult and resolve internal or external customer/supplier issues which may be sensitive or urgent in</w:t>
      </w:r>
      <w:r>
        <w:rPr>
          <w:color w:val="2C2C2C"/>
          <w:szCs w:val="18"/>
          <w:lang w:val="en"/>
        </w:rPr>
        <w:t xml:space="preserve"> nature.</w:t>
      </w:r>
    </w:p>
    <w:p w:rsidR="001F2432" w:rsidRPr="003C6564" w:rsidRDefault="001F2432" w:rsidP="001F2432">
      <w:pPr>
        <w:pStyle w:val="NoSpacing"/>
        <w:numPr>
          <w:ilvl w:val="0"/>
          <w:numId w:val="2"/>
        </w:numPr>
        <w:rPr>
          <w:color w:val="2C2C2C"/>
          <w:szCs w:val="18"/>
          <w:lang w:val="en"/>
        </w:rPr>
      </w:pPr>
      <w:r w:rsidRPr="003C6564">
        <w:rPr>
          <w:color w:val="2C2C2C"/>
          <w:szCs w:val="18"/>
          <w:lang w:val="en"/>
        </w:rPr>
        <w:t>Ability to work with all levels of an organization including people with different styles and backgrounds; ability to work as a member of a team and ability to present alternatives and recommendations.</w:t>
      </w:r>
    </w:p>
    <w:p w:rsidR="001F2432" w:rsidRPr="00F570F8" w:rsidRDefault="001F2432" w:rsidP="001F2432">
      <w:pPr>
        <w:pStyle w:val="NoSpacing"/>
        <w:numPr>
          <w:ilvl w:val="0"/>
          <w:numId w:val="2"/>
        </w:numPr>
        <w:rPr>
          <w:color w:val="2C2C2C"/>
          <w:szCs w:val="18"/>
          <w:lang w:val="en"/>
        </w:rPr>
      </w:pPr>
      <w:r>
        <w:rPr>
          <w:color w:val="2C2C2C"/>
          <w:szCs w:val="18"/>
          <w:lang w:val="en"/>
        </w:rPr>
        <w:t xml:space="preserve">Excellent knowledge of </w:t>
      </w:r>
      <w:r w:rsidRPr="00F570F8">
        <w:rPr>
          <w:color w:val="2C2C2C"/>
          <w:szCs w:val="18"/>
          <w:lang w:val="en"/>
        </w:rPr>
        <w:t>Microsoft Office software suite.</w:t>
      </w:r>
    </w:p>
    <w:p w:rsidR="001F2432" w:rsidRPr="00F570F8" w:rsidRDefault="001F2432" w:rsidP="001F2432">
      <w:pPr>
        <w:pStyle w:val="NoSpacing"/>
        <w:ind w:left="720"/>
        <w:rPr>
          <w:color w:val="2C2C2C"/>
          <w:szCs w:val="18"/>
          <w:lang w:val="en"/>
        </w:rPr>
      </w:pPr>
    </w:p>
    <w:p w:rsidR="001F2432" w:rsidRPr="004E0DE9" w:rsidRDefault="001F2432" w:rsidP="001F2432">
      <w:pPr>
        <w:pStyle w:val="NoSpacing"/>
        <w:rPr>
          <w:rStyle w:val="Emphasis"/>
          <w:bCs/>
          <w:i w:val="0"/>
          <w:iCs w:val="0"/>
          <w:sz w:val="32"/>
        </w:rPr>
      </w:pPr>
      <w:r w:rsidRPr="00621030">
        <w:rPr>
          <w:rStyle w:val="Emphasis"/>
          <w:b/>
          <w:i w:val="0"/>
          <w:sz w:val="22"/>
        </w:rPr>
        <w:t>EDUCATION:</w:t>
      </w:r>
      <w:r w:rsidRPr="00621030">
        <w:rPr>
          <w:rStyle w:val="Emphasis"/>
          <w:i w:val="0"/>
          <w:sz w:val="22"/>
        </w:rPr>
        <w:t xml:space="preserve"> Master Degree (MBA, JD, or equivalent), preferred but not required. 4-year Bachelor Degree, required. </w:t>
      </w:r>
      <w:r>
        <w:rPr>
          <w:rStyle w:val="Emphasis"/>
          <w:i w:val="0"/>
          <w:sz w:val="22"/>
        </w:rPr>
        <w:t xml:space="preserve">Law, Business Administration, Finance, Accounting </w:t>
      </w:r>
      <w:r w:rsidRPr="00621030">
        <w:rPr>
          <w:rStyle w:val="Emphasis"/>
          <w:i w:val="0"/>
          <w:sz w:val="22"/>
        </w:rPr>
        <w:t xml:space="preserve">or related field from an accredited College or University, preferred. A minimum of 10 years </w:t>
      </w:r>
      <w:r>
        <w:rPr>
          <w:rStyle w:val="Emphasis"/>
          <w:i w:val="0"/>
          <w:sz w:val="22"/>
        </w:rPr>
        <w:t>of progressive, hands-on contracts and leadership experience, required</w:t>
      </w:r>
      <w:r w:rsidRPr="00EB75D2">
        <w:rPr>
          <w:rStyle w:val="Emphasis"/>
          <w:i w:val="0"/>
          <w:sz w:val="22"/>
        </w:rPr>
        <w:t>.</w:t>
      </w:r>
      <w:r>
        <w:rPr>
          <w:rStyle w:val="Emphasis"/>
          <w:i w:val="0"/>
          <w:sz w:val="22"/>
        </w:rPr>
        <w:t xml:space="preserve">                          </w:t>
      </w:r>
    </w:p>
    <w:p w:rsidR="001F2432" w:rsidRDefault="001F2432" w:rsidP="001F2432">
      <w:pPr>
        <w:jc w:val="both"/>
        <w:rPr>
          <w:b/>
          <w:sz w:val="22"/>
        </w:rPr>
      </w:pPr>
    </w:p>
    <w:p w:rsidR="001F2432" w:rsidRPr="00175D2E" w:rsidRDefault="001F2432" w:rsidP="001F2432">
      <w:pPr>
        <w:jc w:val="both"/>
        <w:rPr>
          <w:iCs/>
          <w:sz w:val="28"/>
        </w:rPr>
      </w:pPr>
      <w:r w:rsidRPr="00175D2E">
        <w:rPr>
          <w:b/>
        </w:rPr>
        <w:t>Adhere to defense industry’s initiatives on business ethics and conduct with respect to fraud, waste, and abuse.  Meet compliance requirements of TECT Business Conduct Guidelines as applicable to this position.</w:t>
      </w:r>
    </w:p>
    <w:p w:rsidR="00D33F69" w:rsidRDefault="00D33F69">
      <w:pPr>
        <w:rPr>
          <w:b/>
          <w:sz w:val="32"/>
          <w:szCs w:val="32"/>
          <w:u w:val="single"/>
        </w:rPr>
      </w:pPr>
    </w:p>
    <w:p w:rsidR="00AB792E" w:rsidRDefault="00AB792E">
      <w:pPr>
        <w:rPr>
          <w:b/>
          <w:sz w:val="32"/>
          <w:szCs w:val="32"/>
          <w:u w:val="single"/>
        </w:rPr>
      </w:pPr>
      <w:r>
        <w:rPr>
          <w:b/>
          <w:sz w:val="32"/>
          <w:szCs w:val="32"/>
          <w:u w:val="single"/>
        </w:rPr>
        <w:t xml:space="preserve">Resumes can be sent via email to Jennifer Morris at </w:t>
      </w:r>
      <w:hyperlink r:id="rId6" w:history="1">
        <w:r w:rsidRPr="002D50CE">
          <w:rPr>
            <w:rStyle w:val="Hyperlink"/>
            <w:b/>
            <w:sz w:val="32"/>
            <w:szCs w:val="32"/>
          </w:rPr>
          <w:t>jmorris@tectcorp.com</w:t>
        </w:r>
      </w:hyperlink>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616F2"/>
    <w:multiLevelType w:val="hybridMultilevel"/>
    <w:tmpl w:val="272401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E365F64"/>
    <w:multiLevelType w:val="hybridMultilevel"/>
    <w:tmpl w:val="A054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51596"/>
    <w:multiLevelType w:val="hybridMultilevel"/>
    <w:tmpl w:val="7B80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E18"/>
    <w:rsid w:val="000B5F0C"/>
    <w:rsid w:val="001F2432"/>
    <w:rsid w:val="00416446"/>
    <w:rsid w:val="00534443"/>
    <w:rsid w:val="00600E18"/>
    <w:rsid w:val="007E0737"/>
    <w:rsid w:val="0095166A"/>
    <w:rsid w:val="00AB792E"/>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F952B51-CD57-4983-B36B-393500A4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Emphasis">
    <w:name w:val="Emphasis"/>
    <w:qFormat/>
    <w:rsid w:val="001F2432"/>
    <w:rPr>
      <w:i/>
      <w:iCs/>
    </w:rPr>
  </w:style>
  <w:style w:type="paragraph" w:styleId="NoSpacing">
    <w:name w:val="No Spacing"/>
    <w:uiPriority w:val="1"/>
    <w:qFormat/>
    <w:rsid w:val="001F2432"/>
    <w:rPr>
      <w:sz w:val="24"/>
      <w:szCs w:val="24"/>
    </w:rPr>
  </w:style>
  <w:style w:type="character" w:customStyle="1" w:styleId="yshortcuts">
    <w:name w:val="yshortcuts"/>
    <w:basedOn w:val="DefaultParagraphFont"/>
    <w:rsid w:val="00AB792E"/>
  </w:style>
  <w:style w:type="character" w:styleId="Hyperlink">
    <w:name w:val="Hyperlink"/>
    <w:rsid w:val="00AB7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ris@tectcorp.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20-%20TECT%20Pow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 TECT Power</Template>
  <TotalTime>1</TotalTime>
  <Pages>3</Pages>
  <Words>904</Words>
  <Characters>5153</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6045</CharactersWithSpaces>
  <SharedDoc>false</SharedDoc>
  <HLinks>
    <vt:vector size="6" baseType="variant">
      <vt:variant>
        <vt:i4>2162705</vt:i4>
      </vt:variant>
      <vt:variant>
        <vt:i4>0</vt:i4>
      </vt:variant>
      <vt:variant>
        <vt:i4>0</vt:i4>
      </vt:variant>
      <vt:variant>
        <vt:i4>5</vt:i4>
      </vt:variant>
      <vt:variant>
        <vt:lpwstr>mailto:jmorris@tectcorp.com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2014-03-04T23:22:00Z</dcterms:created>
  <dcterms:modified xsi:type="dcterms:W3CDTF">2014-03-04T23:23:00Z</dcterms:modified>
</cp:coreProperties>
</file>