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6E59" w:rsidRPr="00B81A18" w:rsidRDefault="00306E59" w:rsidP="00983724">
      <w:pPr>
        <w:spacing w:before="120" w:line="240" w:lineRule="auto"/>
        <w:jc w:val="center"/>
        <w:rPr>
          <w:rFonts w:asciiTheme="minorHAnsi" w:hAnsiTheme="minorHAnsi" w:cs="Arial"/>
          <w:b/>
          <w:bCs/>
          <w:sz w:val="20"/>
          <w:szCs w:val="20"/>
          <w:u w:val="single"/>
        </w:rPr>
      </w:pPr>
      <w:r w:rsidRPr="00B81A18">
        <w:rPr>
          <w:rFonts w:asciiTheme="minorHAnsi" w:hAnsiTheme="minorHAnsi" w:cs="Arial"/>
          <w:b/>
          <w:bCs/>
          <w:sz w:val="20"/>
          <w:szCs w:val="20"/>
          <w:u w:val="single"/>
        </w:rPr>
        <w:t>SENIOR TRADE COMPLIANCE</w:t>
      </w:r>
      <w:r w:rsidR="00115B2F" w:rsidRPr="00B81A18">
        <w:rPr>
          <w:rFonts w:asciiTheme="minorHAnsi" w:hAnsiTheme="minorHAnsi" w:cs="Arial"/>
          <w:b/>
          <w:bCs/>
          <w:sz w:val="20"/>
          <w:szCs w:val="20"/>
          <w:u w:val="single"/>
        </w:rPr>
        <w:t xml:space="preserve"> MANAGER</w:t>
      </w:r>
    </w:p>
    <w:p w:rsidR="00306E59" w:rsidRPr="00B81A18" w:rsidRDefault="00306E59" w:rsidP="00983724">
      <w:pPr>
        <w:spacing w:before="120" w:line="240" w:lineRule="auto"/>
        <w:rPr>
          <w:rFonts w:asciiTheme="minorHAnsi" w:hAnsiTheme="minorHAnsi" w:cs="Arial"/>
          <w:sz w:val="20"/>
          <w:szCs w:val="20"/>
        </w:rPr>
      </w:pPr>
      <w:r w:rsidRPr="00B81A18">
        <w:rPr>
          <w:rFonts w:asciiTheme="minorHAnsi" w:hAnsiTheme="minorHAnsi" w:cs="Arial"/>
          <w:sz w:val="20"/>
          <w:szCs w:val="20"/>
        </w:rPr>
        <w:t>Ensure compliance with international regulations for the Swiss division</w:t>
      </w:r>
      <w:r w:rsidR="002E04BD" w:rsidRPr="00B81A18">
        <w:rPr>
          <w:rFonts w:asciiTheme="minorHAnsi" w:hAnsiTheme="minorHAnsi" w:cs="Arial"/>
          <w:sz w:val="20"/>
          <w:szCs w:val="20"/>
        </w:rPr>
        <w:t xml:space="preserve"> </w:t>
      </w:r>
      <w:r w:rsidR="00115B2F" w:rsidRPr="00B81A18">
        <w:rPr>
          <w:rFonts w:asciiTheme="minorHAnsi" w:hAnsiTheme="minorHAnsi" w:cs="Arial"/>
          <w:sz w:val="20"/>
          <w:szCs w:val="20"/>
        </w:rPr>
        <w:t>of this</w:t>
      </w:r>
      <w:r w:rsidR="002E04BD" w:rsidRPr="00B81A18">
        <w:rPr>
          <w:rFonts w:asciiTheme="minorHAnsi" w:hAnsiTheme="minorHAnsi" w:cs="Arial"/>
          <w:sz w:val="20"/>
          <w:szCs w:val="20"/>
        </w:rPr>
        <w:t xml:space="preserve"> </w:t>
      </w:r>
      <w:r w:rsidRPr="00B81A18">
        <w:rPr>
          <w:rFonts w:asciiTheme="minorHAnsi" w:hAnsiTheme="minorHAnsi" w:cs="Arial"/>
          <w:sz w:val="20"/>
          <w:szCs w:val="20"/>
        </w:rPr>
        <w:t>globa</w:t>
      </w:r>
      <w:r w:rsidR="002E04BD" w:rsidRPr="00B81A18">
        <w:rPr>
          <w:rFonts w:asciiTheme="minorHAnsi" w:hAnsiTheme="minorHAnsi" w:cs="Arial"/>
          <w:sz w:val="20"/>
          <w:szCs w:val="20"/>
        </w:rPr>
        <w:t>l engineering group</w:t>
      </w:r>
      <w:r w:rsidR="00115B2F" w:rsidRPr="00B81A18">
        <w:rPr>
          <w:rFonts w:asciiTheme="minorHAnsi" w:hAnsiTheme="minorHAnsi" w:cs="Arial"/>
          <w:sz w:val="20"/>
          <w:szCs w:val="20"/>
        </w:rPr>
        <w:t xml:space="preserve"> that</w:t>
      </w:r>
      <w:r w:rsidR="002E04BD" w:rsidRPr="00B81A18">
        <w:rPr>
          <w:rFonts w:asciiTheme="minorHAnsi" w:hAnsiTheme="minorHAnsi" w:cs="Arial"/>
          <w:sz w:val="20"/>
          <w:szCs w:val="20"/>
        </w:rPr>
        <w:t xml:space="preserve"> specializes</w:t>
      </w:r>
      <w:r w:rsidRPr="00B81A18">
        <w:rPr>
          <w:rFonts w:asciiTheme="minorHAnsi" w:hAnsiTheme="minorHAnsi" w:cs="Arial"/>
          <w:sz w:val="20"/>
          <w:szCs w:val="20"/>
        </w:rPr>
        <w:t xml:space="preserve"> in sensors for the aerospac</w:t>
      </w:r>
      <w:r w:rsidR="00115B2F" w:rsidRPr="00B81A18">
        <w:rPr>
          <w:rFonts w:asciiTheme="minorHAnsi" w:hAnsiTheme="minorHAnsi" w:cs="Arial"/>
          <w:sz w:val="20"/>
          <w:szCs w:val="20"/>
        </w:rPr>
        <w:t>e and defense industry.  The Senior</w:t>
      </w:r>
      <w:r w:rsidRPr="00B81A18">
        <w:rPr>
          <w:rFonts w:asciiTheme="minorHAnsi" w:hAnsiTheme="minorHAnsi" w:cs="Arial"/>
          <w:sz w:val="20"/>
          <w:szCs w:val="20"/>
        </w:rPr>
        <w:t xml:space="preserve"> Trade Compliance</w:t>
      </w:r>
      <w:r w:rsidR="00115B2F" w:rsidRPr="00B81A18">
        <w:rPr>
          <w:rFonts w:asciiTheme="minorHAnsi" w:hAnsiTheme="minorHAnsi" w:cs="Arial"/>
          <w:sz w:val="20"/>
          <w:szCs w:val="20"/>
        </w:rPr>
        <w:t xml:space="preserve"> Manager</w:t>
      </w:r>
      <w:r w:rsidRPr="00B81A18">
        <w:rPr>
          <w:rFonts w:asciiTheme="minorHAnsi" w:hAnsiTheme="minorHAnsi" w:cs="Arial"/>
          <w:sz w:val="20"/>
          <w:szCs w:val="20"/>
        </w:rPr>
        <w:t xml:space="preserve"> (STC</w:t>
      </w:r>
      <w:r w:rsidR="00115B2F" w:rsidRPr="00B81A18">
        <w:rPr>
          <w:rFonts w:asciiTheme="minorHAnsi" w:hAnsiTheme="minorHAnsi" w:cs="Arial"/>
          <w:sz w:val="20"/>
          <w:szCs w:val="20"/>
        </w:rPr>
        <w:t>M</w:t>
      </w:r>
      <w:r w:rsidRPr="00B81A18">
        <w:rPr>
          <w:rFonts w:asciiTheme="minorHAnsi" w:hAnsiTheme="minorHAnsi" w:cs="Arial"/>
          <w:sz w:val="20"/>
          <w:szCs w:val="20"/>
        </w:rPr>
        <w:t xml:space="preserve">), </w:t>
      </w:r>
      <w:r w:rsidRPr="00B81A18">
        <w:rPr>
          <w:rFonts w:asciiTheme="minorHAnsi" w:hAnsiTheme="minorHAnsi" w:cs="Arial"/>
          <w:b/>
          <w:bCs/>
          <w:sz w:val="20"/>
          <w:szCs w:val="20"/>
        </w:rPr>
        <w:t>based in Switzerland</w:t>
      </w:r>
      <w:r w:rsidRPr="00B81A18">
        <w:rPr>
          <w:rFonts w:asciiTheme="minorHAnsi" w:hAnsiTheme="minorHAnsi" w:cs="Arial"/>
          <w:sz w:val="20"/>
          <w:szCs w:val="20"/>
        </w:rPr>
        <w:t xml:space="preserve">, will </w:t>
      </w:r>
      <w:r w:rsidR="00115B2F" w:rsidRPr="00B81A18">
        <w:rPr>
          <w:rFonts w:asciiTheme="minorHAnsi" w:hAnsiTheme="minorHAnsi" w:cs="Arial"/>
          <w:sz w:val="20"/>
          <w:szCs w:val="20"/>
        </w:rPr>
        <w:t xml:space="preserve">manage the day-to-day trade compliance function, </w:t>
      </w:r>
      <w:proofErr w:type="gramStart"/>
      <w:r w:rsidR="00115B2F" w:rsidRPr="00B81A18">
        <w:rPr>
          <w:rFonts w:asciiTheme="minorHAnsi" w:hAnsiTheme="minorHAnsi" w:cs="Arial"/>
          <w:sz w:val="20"/>
          <w:szCs w:val="20"/>
        </w:rPr>
        <w:t>overseeing 1 compliance</w:t>
      </w:r>
      <w:proofErr w:type="gramEnd"/>
      <w:r w:rsidR="00115B2F" w:rsidRPr="00B81A18">
        <w:rPr>
          <w:rFonts w:asciiTheme="minorHAnsi" w:hAnsiTheme="minorHAnsi" w:cs="Arial"/>
          <w:sz w:val="20"/>
          <w:szCs w:val="20"/>
        </w:rPr>
        <w:t xml:space="preserve"> administrator, and report to the Vice President of Compliance. </w:t>
      </w:r>
    </w:p>
    <w:p w:rsidR="00306E59" w:rsidRPr="00B81A18" w:rsidRDefault="00306E59" w:rsidP="00983724">
      <w:pPr>
        <w:spacing w:before="100" w:beforeAutospacing="1" w:after="100" w:afterAutospacing="1" w:line="240" w:lineRule="auto"/>
        <w:rPr>
          <w:rFonts w:asciiTheme="minorHAnsi" w:hAnsiTheme="minorHAnsi" w:cs="Arial"/>
          <w:sz w:val="20"/>
          <w:szCs w:val="20"/>
        </w:rPr>
      </w:pPr>
      <w:r w:rsidRPr="00B81A18">
        <w:rPr>
          <w:rFonts w:asciiTheme="minorHAnsi" w:hAnsiTheme="minorHAnsi" w:cs="Arial"/>
          <w:sz w:val="20"/>
          <w:szCs w:val="20"/>
        </w:rPr>
        <w:t xml:space="preserve">The mission of the </w:t>
      </w:r>
      <w:r w:rsidR="00B81A18" w:rsidRPr="00B81A18">
        <w:rPr>
          <w:rFonts w:asciiTheme="minorHAnsi" w:hAnsiTheme="minorHAnsi" w:cs="Arial"/>
          <w:sz w:val="20"/>
          <w:szCs w:val="20"/>
        </w:rPr>
        <w:t>STCM</w:t>
      </w:r>
      <w:r w:rsidRPr="00B81A18">
        <w:rPr>
          <w:rFonts w:asciiTheme="minorHAnsi" w:hAnsiTheme="minorHAnsi" w:cs="Arial"/>
          <w:sz w:val="20"/>
          <w:szCs w:val="20"/>
        </w:rPr>
        <w:t xml:space="preserve"> is to </w:t>
      </w:r>
      <w:r w:rsidR="00B81A18" w:rsidRPr="00B81A18">
        <w:rPr>
          <w:rFonts w:asciiTheme="minorHAnsi" w:hAnsiTheme="minorHAnsi" w:cs="Arial"/>
          <w:sz w:val="20"/>
          <w:szCs w:val="20"/>
        </w:rPr>
        <w:t>manage the day-to-day trade compliance function and activity, and ensure compliance with all applicable export and import/customs laws and regulations.  Positively impact the trade compliance culture, processes, and relationships with relevant authorities at the site.</w:t>
      </w:r>
      <w:r w:rsidRPr="00B81A18">
        <w:rPr>
          <w:rFonts w:asciiTheme="minorHAnsi" w:hAnsiTheme="minorHAnsi" w:cs="Arial"/>
          <w:sz w:val="20"/>
          <w:szCs w:val="20"/>
        </w:rPr>
        <w:t xml:space="preserve">  Key objectives will include:</w:t>
      </w:r>
    </w:p>
    <w:p w:rsidR="00306E59" w:rsidRPr="00B81A18" w:rsidRDefault="00B81A18" w:rsidP="0098372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Theme="minorHAnsi" w:hAnsiTheme="minorHAnsi" w:cs="Arial"/>
          <w:sz w:val="20"/>
          <w:szCs w:val="20"/>
        </w:rPr>
      </w:pPr>
      <w:r w:rsidRPr="00B81A18">
        <w:rPr>
          <w:rFonts w:asciiTheme="minorHAnsi" w:hAnsiTheme="minorHAnsi" w:cs="Arial"/>
          <w:b/>
          <w:sz w:val="20"/>
          <w:szCs w:val="20"/>
        </w:rPr>
        <w:t xml:space="preserve">Ensure Compliance: </w:t>
      </w:r>
      <w:r w:rsidRPr="00B81A18">
        <w:rPr>
          <w:rFonts w:asciiTheme="minorHAnsi" w:hAnsiTheme="minorHAnsi" w:cs="Arial"/>
          <w:sz w:val="20"/>
          <w:szCs w:val="20"/>
        </w:rPr>
        <w:t>Get up to speed as quickly as possible on the countries and regulatory authorities with jurisdiction over company business activities, and make accurate determinations of business compliance at the site.</w:t>
      </w:r>
    </w:p>
    <w:p w:rsidR="00306E59" w:rsidRPr="00B81A18" w:rsidRDefault="00B81A18" w:rsidP="0098372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Theme="minorHAnsi" w:hAnsiTheme="minorHAnsi" w:cs="Arial"/>
          <w:sz w:val="20"/>
          <w:szCs w:val="20"/>
        </w:rPr>
      </w:pPr>
      <w:r w:rsidRPr="00B81A18">
        <w:rPr>
          <w:rFonts w:asciiTheme="minorHAnsi" w:hAnsiTheme="minorHAnsi" w:cs="Arial"/>
          <w:b/>
          <w:sz w:val="20"/>
          <w:szCs w:val="20"/>
        </w:rPr>
        <w:t xml:space="preserve">Functional Integration: </w:t>
      </w:r>
      <w:r w:rsidR="002E04BD" w:rsidRPr="00B81A18">
        <w:rPr>
          <w:rFonts w:asciiTheme="minorHAnsi" w:hAnsiTheme="minorHAnsi" w:cs="Arial"/>
          <w:sz w:val="20"/>
          <w:szCs w:val="20"/>
        </w:rPr>
        <w:t>Engage all functional departments on related compliance issues to promote regulatory awareness, compliant practices, training, and the promotion of effective corporate governance.</w:t>
      </w:r>
    </w:p>
    <w:p w:rsidR="00685161" w:rsidRPr="00B81A18" w:rsidRDefault="003938B5" w:rsidP="0098372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b/>
          <w:sz w:val="20"/>
          <w:szCs w:val="20"/>
        </w:rPr>
        <w:t xml:space="preserve">Advisory Role: </w:t>
      </w:r>
      <w:r w:rsidR="00685161" w:rsidRPr="00B81A18">
        <w:rPr>
          <w:rFonts w:asciiTheme="minorHAnsi" w:hAnsiTheme="minorHAnsi" w:cs="Arial"/>
          <w:sz w:val="20"/>
          <w:szCs w:val="20"/>
        </w:rPr>
        <w:t>Be a credible participant in the manage</w:t>
      </w:r>
      <w:r>
        <w:rPr>
          <w:rFonts w:asciiTheme="minorHAnsi" w:hAnsiTheme="minorHAnsi" w:cs="Arial"/>
          <w:sz w:val="20"/>
          <w:szCs w:val="20"/>
        </w:rPr>
        <w:t>ment group, and sought out as a credible advisor in operational decisions</w:t>
      </w:r>
      <w:r w:rsidR="00685161" w:rsidRPr="00B81A18">
        <w:rPr>
          <w:rFonts w:asciiTheme="minorHAnsi" w:hAnsiTheme="minorHAnsi" w:cs="Arial"/>
          <w:sz w:val="20"/>
          <w:szCs w:val="20"/>
        </w:rPr>
        <w:t>.</w:t>
      </w:r>
    </w:p>
    <w:p w:rsidR="00685161" w:rsidRPr="00B81A18" w:rsidRDefault="003938B5" w:rsidP="0098372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b/>
          <w:sz w:val="20"/>
          <w:szCs w:val="20"/>
        </w:rPr>
        <w:t xml:space="preserve">Trade Compliance Software: </w:t>
      </w:r>
      <w:r w:rsidR="00685161" w:rsidRPr="00B81A18">
        <w:rPr>
          <w:rFonts w:asciiTheme="minorHAnsi" w:hAnsiTheme="minorHAnsi" w:cs="Arial"/>
          <w:sz w:val="20"/>
          <w:szCs w:val="20"/>
        </w:rPr>
        <w:t>Participate in the rollout of new trade compliance software in 2013 Q3.</w:t>
      </w:r>
    </w:p>
    <w:p w:rsidR="00685161" w:rsidRPr="00B81A18" w:rsidRDefault="003938B5" w:rsidP="0098372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Theme="minorHAnsi" w:hAnsiTheme="minorHAnsi" w:cs="Arial"/>
          <w:sz w:val="20"/>
          <w:szCs w:val="20"/>
        </w:rPr>
      </w:pPr>
      <w:r w:rsidRPr="003938B5">
        <w:rPr>
          <w:rFonts w:asciiTheme="minorHAnsi" w:hAnsiTheme="minorHAnsi" w:cs="Arial"/>
          <w:b/>
          <w:sz w:val="20"/>
          <w:szCs w:val="20"/>
        </w:rPr>
        <w:t xml:space="preserve">Trade Compliance Systems: </w:t>
      </w:r>
      <w:r w:rsidR="00685161" w:rsidRPr="00B81A18">
        <w:rPr>
          <w:rFonts w:asciiTheme="minorHAnsi" w:hAnsiTheme="minorHAnsi" w:cs="Arial"/>
          <w:sz w:val="20"/>
          <w:szCs w:val="20"/>
        </w:rPr>
        <w:t>Ensure consistent utilization of effective operational systems, policies, procedures and processes across all sights.</w:t>
      </w:r>
    </w:p>
    <w:p w:rsidR="00685161" w:rsidRPr="003938B5" w:rsidRDefault="003938B5" w:rsidP="0098372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Theme="minorHAnsi" w:hAnsiTheme="minorHAnsi" w:cs="Arial"/>
          <w:b/>
          <w:sz w:val="20"/>
          <w:szCs w:val="20"/>
        </w:rPr>
      </w:pPr>
      <w:r>
        <w:rPr>
          <w:rFonts w:asciiTheme="minorHAnsi" w:hAnsiTheme="minorHAnsi" w:cs="Arial"/>
          <w:b/>
          <w:sz w:val="20"/>
          <w:szCs w:val="20"/>
        </w:rPr>
        <w:t>Corporate Trade Compliance:</w:t>
      </w:r>
      <w:r>
        <w:rPr>
          <w:rFonts w:asciiTheme="minorHAnsi" w:hAnsiTheme="minorHAnsi" w:cs="Arial"/>
          <w:sz w:val="20"/>
          <w:szCs w:val="20"/>
        </w:rPr>
        <w:t xml:space="preserve"> Establish a stronger work collaboration and relationship with Group Compliance.</w:t>
      </w:r>
    </w:p>
    <w:p w:rsidR="00685161" w:rsidRPr="00B81A18" w:rsidRDefault="003938B5" w:rsidP="0098372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b/>
          <w:sz w:val="20"/>
          <w:szCs w:val="20"/>
        </w:rPr>
        <w:t xml:space="preserve">Product Classification: </w:t>
      </w:r>
      <w:r w:rsidR="00685161" w:rsidRPr="00B81A18">
        <w:rPr>
          <w:rFonts w:asciiTheme="minorHAnsi" w:hAnsiTheme="minorHAnsi" w:cs="Arial"/>
          <w:sz w:val="20"/>
          <w:szCs w:val="20"/>
        </w:rPr>
        <w:t>Ensure that products are classified properly as to regulatory authorities.</w:t>
      </w:r>
    </w:p>
    <w:p w:rsidR="00983724" w:rsidRPr="003938B5" w:rsidRDefault="003938B5" w:rsidP="003938B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b/>
          <w:sz w:val="20"/>
          <w:szCs w:val="20"/>
        </w:rPr>
        <w:t xml:space="preserve">Organization Development and Training: </w:t>
      </w:r>
      <w:r w:rsidR="00983724" w:rsidRPr="00B81A18">
        <w:rPr>
          <w:rFonts w:asciiTheme="minorHAnsi" w:hAnsiTheme="minorHAnsi" w:cs="Arial"/>
          <w:sz w:val="20"/>
          <w:szCs w:val="20"/>
        </w:rPr>
        <w:t>Develop a strong subordinate team with succession candidates in place, ready for growth and promotion.</w:t>
      </w:r>
      <w:r>
        <w:rPr>
          <w:rFonts w:asciiTheme="minorHAnsi" w:hAnsiTheme="minorHAnsi" w:cs="Arial"/>
          <w:sz w:val="20"/>
          <w:szCs w:val="20"/>
        </w:rPr>
        <w:t xml:space="preserve">  </w:t>
      </w:r>
      <w:r w:rsidR="00983724" w:rsidRPr="003938B5">
        <w:rPr>
          <w:rFonts w:asciiTheme="minorHAnsi" w:hAnsiTheme="minorHAnsi" w:cs="Arial"/>
          <w:sz w:val="20"/>
          <w:szCs w:val="20"/>
        </w:rPr>
        <w:t>Maintain the established training program for the internal Trade Compliance team.</w:t>
      </w:r>
    </w:p>
    <w:p w:rsidR="00983724" w:rsidRPr="00B81A18" w:rsidRDefault="003938B5" w:rsidP="0098372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b/>
          <w:sz w:val="20"/>
          <w:szCs w:val="20"/>
        </w:rPr>
        <w:t xml:space="preserve">Strategic Direction for Trade Compliance: </w:t>
      </w:r>
      <w:r w:rsidR="00983724" w:rsidRPr="00B81A18">
        <w:rPr>
          <w:rFonts w:asciiTheme="minorHAnsi" w:hAnsiTheme="minorHAnsi" w:cs="Arial"/>
          <w:sz w:val="20"/>
          <w:szCs w:val="20"/>
        </w:rPr>
        <w:t>Working with VP Compliance, create a Trade compliance strategy that balances rigorous compliance with a strong sense of achievement of business goals.</w:t>
      </w:r>
    </w:p>
    <w:p w:rsidR="00306E59" w:rsidRPr="00B81A18" w:rsidRDefault="003938B5" w:rsidP="0098372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b/>
          <w:sz w:val="20"/>
          <w:szCs w:val="20"/>
        </w:rPr>
        <w:t xml:space="preserve">Relationships with Export Authorities: </w:t>
      </w:r>
      <w:r>
        <w:rPr>
          <w:rFonts w:asciiTheme="minorHAnsi" w:hAnsiTheme="minorHAnsi" w:cs="Arial"/>
          <w:sz w:val="20"/>
          <w:szCs w:val="20"/>
        </w:rPr>
        <w:t>Maintain cooperative</w:t>
      </w:r>
      <w:r w:rsidR="00306E59" w:rsidRPr="00B81A18">
        <w:rPr>
          <w:rFonts w:asciiTheme="minorHAnsi" w:hAnsiTheme="minorHAnsi" w:cs="Arial"/>
          <w:sz w:val="20"/>
          <w:szCs w:val="20"/>
        </w:rPr>
        <w:t xml:space="preserve"> relationships with key government agencies that have regulatory oversight of the company’s Compliance activities (esp. France and Switzerland).</w:t>
      </w:r>
    </w:p>
    <w:p w:rsidR="00983724" w:rsidRPr="00B81A18" w:rsidRDefault="003938B5" w:rsidP="0098372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b/>
          <w:sz w:val="20"/>
          <w:szCs w:val="20"/>
        </w:rPr>
        <w:t xml:space="preserve">Analytical Assessments: </w:t>
      </w:r>
      <w:r w:rsidR="00983724" w:rsidRPr="00B81A18">
        <w:rPr>
          <w:rFonts w:asciiTheme="minorHAnsi" w:hAnsiTheme="minorHAnsi" w:cs="Arial"/>
          <w:sz w:val="20"/>
          <w:szCs w:val="20"/>
        </w:rPr>
        <w:t>Identify industry and government trends (domestic and international) impacting the compliance environment and incorporate into strategic planning.</w:t>
      </w:r>
    </w:p>
    <w:p w:rsidR="00306E59" w:rsidRPr="00B81A18" w:rsidRDefault="00306E59" w:rsidP="00983724">
      <w:pPr>
        <w:spacing w:before="120" w:line="240" w:lineRule="auto"/>
        <w:rPr>
          <w:rFonts w:asciiTheme="minorHAnsi" w:hAnsiTheme="minorHAnsi" w:cs="Arial"/>
          <w:sz w:val="20"/>
          <w:szCs w:val="20"/>
        </w:rPr>
      </w:pPr>
      <w:r w:rsidRPr="00B81A18">
        <w:rPr>
          <w:rFonts w:asciiTheme="minorHAnsi" w:hAnsiTheme="minorHAnsi" w:cs="Arial"/>
          <w:b/>
          <w:bCs/>
          <w:sz w:val="20"/>
          <w:szCs w:val="20"/>
        </w:rPr>
        <w:t>Background and Experience:</w:t>
      </w:r>
      <w:r w:rsidRPr="00B81A18">
        <w:rPr>
          <w:rFonts w:asciiTheme="minorHAnsi" w:hAnsiTheme="minorHAnsi" w:cs="Arial"/>
          <w:sz w:val="20"/>
          <w:szCs w:val="20"/>
        </w:rPr>
        <w:t xml:space="preserve">  The ideal candidate will have most of these:</w:t>
      </w:r>
    </w:p>
    <w:p w:rsidR="00306E59" w:rsidRPr="00B81A18" w:rsidRDefault="00306E59" w:rsidP="0098372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Theme="minorHAnsi" w:hAnsiTheme="minorHAnsi" w:cs="Arial"/>
          <w:sz w:val="20"/>
          <w:szCs w:val="20"/>
        </w:rPr>
      </w:pPr>
      <w:r w:rsidRPr="00B81A18">
        <w:rPr>
          <w:rFonts w:asciiTheme="minorHAnsi" w:hAnsiTheme="minorHAnsi" w:cs="Arial"/>
          <w:sz w:val="20"/>
          <w:szCs w:val="20"/>
        </w:rPr>
        <w:t>MBA, JD, or related degree preferred, with a focus on international and legal affairs.</w:t>
      </w:r>
    </w:p>
    <w:p w:rsidR="00306E59" w:rsidRPr="00B81A18" w:rsidRDefault="00306E59" w:rsidP="0098372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Theme="minorHAnsi" w:hAnsiTheme="minorHAnsi" w:cs="Arial"/>
          <w:sz w:val="20"/>
          <w:szCs w:val="20"/>
        </w:rPr>
      </w:pPr>
      <w:r w:rsidRPr="00B81A18">
        <w:rPr>
          <w:rFonts w:asciiTheme="minorHAnsi" w:hAnsiTheme="minorHAnsi" w:cs="Arial"/>
          <w:sz w:val="20"/>
          <w:szCs w:val="20"/>
        </w:rPr>
        <w:t xml:space="preserve">10 </w:t>
      </w:r>
      <w:proofErr w:type="spellStart"/>
      <w:r w:rsidRPr="00B81A18">
        <w:rPr>
          <w:rFonts w:asciiTheme="minorHAnsi" w:hAnsiTheme="minorHAnsi" w:cs="Arial"/>
          <w:sz w:val="20"/>
          <w:szCs w:val="20"/>
        </w:rPr>
        <w:t>years experience</w:t>
      </w:r>
      <w:proofErr w:type="spellEnd"/>
      <w:r w:rsidR="00DE756E">
        <w:rPr>
          <w:rFonts w:asciiTheme="minorHAnsi" w:hAnsiTheme="minorHAnsi" w:cs="Arial"/>
          <w:sz w:val="20"/>
          <w:szCs w:val="20"/>
        </w:rPr>
        <w:t xml:space="preserve"> desired</w:t>
      </w:r>
      <w:r w:rsidRPr="00B81A18">
        <w:rPr>
          <w:rFonts w:asciiTheme="minorHAnsi" w:hAnsiTheme="minorHAnsi" w:cs="Arial"/>
          <w:sz w:val="20"/>
          <w:szCs w:val="20"/>
        </w:rPr>
        <w:t xml:space="preserve"> in management of Trade Compliance in international environment.</w:t>
      </w:r>
    </w:p>
    <w:p w:rsidR="00306E59" w:rsidRPr="00B81A18" w:rsidRDefault="00306E59" w:rsidP="0098372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Theme="minorHAnsi" w:hAnsiTheme="minorHAnsi" w:cs="Arial"/>
          <w:sz w:val="20"/>
          <w:szCs w:val="20"/>
        </w:rPr>
      </w:pPr>
      <w:r w:rsidRPr="00B81A18">
        <w:rPr>
          <w:rFonts w:asciiTheme="minorHAnsi" w:hAnsiTheme="minorHAnsi" w:cs="Arial"/>
          <w:sz w:val="20"/>
          <w:szCs w:val="20"/>
        </w:rPr>
        <w:t>Experience in aerospace and defense products companies strongly preferred.</w:t>
      </w:r>
    </w:p>
    <w:p w:rsidR="00306E59" w:rsidRPr="00B81A18" w:rsidRDefault="00392F79" w:rsidP="0098372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>K</w:t>
      </w:r>
      <w:bookmarkStart w:id="0" w:name="_GoBack"/>
      <w:bookmarkEnd w:id="0"/>
      <w:r w:rsidR="00306E59" w:rsidRPr="00B81A18">
        <w:rPr>
          <w:rFonts w:asciiTheme="minorHAnsi" w:hAnsiTheme="minorHAnsi" w:cs="Arial"/>
          <w:sz w:val="20"/>
          <w:szCs w:val="20"/>
        </w:rPr>
        <w:t>nowledge of laws in countries such as US, France, Switzerland, UK, Germany, Denmark, and Sweden.  Knowledge of regulations should include: ITAR, EAR, OFAC, FTSR, FAR, DFAR, and US Customs regulations and practices.</w:t>
      </w:r>
    </w:p>
    <w:p w:rsidR="00306E59" w:rsidRPr="00B81A18" w:rsidRDefault="00306E59" w:rsidP="0098372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Theme="minorHAnsi" w:hAnsiTheme="minorHAnsi" w:cs="Arial"/>
          <w:sz w:val="20"/>
          <w:szCs w:val="20"/>
        </w:rPr>
      </w:pPr>
      <w:r w:rsidRPr="00B81A18">
        <w:rPr>
          <w:rFonts w:asciiTheme="minorHAnsi" w:hAnsiTheme="minorHAnsi" w:cs="Arial"/>
          <w:b/>
          <w:bCs/>
          <w:sz w:val="20"/>
          <w:szCs w:val="20"/>
        </w:rPr>
        <w:t>Fluency in English and French</w:t>
      </w:r>
      <w:r w:rsidR="002E04BD" w:rsidRPr="00B81A18">
        <w:rPr>
          <w:rFonts w:asciiTheme="minorHAnsi" w:hAnsiTheme="minorHAnsi" w:cs="Arial"/>
          <w:b/>
          <w:bCs/>
          <w:sz w:val="20"/>
          <w:szCs w:val="20"/>
        </w:rPr>
        <w:t xml:space="preserve"> or German is desired</w:t>
      </w:r>
      <w:r w:rsidRPr="00B81A18">
        <w:rPr>
          <w:rFonts w:asciiTheme="minorHAnsi" w:hAnsiTheme="minorHAnsi" w:cs="Arial"/>
          <w:b/>
          <w:bCs/>
          <w:sz w:val="20"/>
          <w:szCs w:val="20"/>
        </w:rPr>
        <w:t>.</w:t>
      </w:r>
    </w:p>
    <w:p w:rsidR="00306E59" w:rsidRPr="00B81A18" w:rsidRDefault="00306E59" w:rsidP="00983724">
      <w:pPr>
        <w:spacing w:before="120" w:line="240" w:lineRule="auto"/>
        <w:rPr>
          <w:rFonts w:asciiTheme="minorHAnsi" w:hAnsiTheme="minorHAnsi" w:cs="Arial"/>
          <w:sz w:val="20"/>
          <w:szCs w:val="20"/>
        </w:rPr>
      </w:pPr>
      <w:r w:rsidRPr="00B81A18">
        <w:rPr>
          <w:rFonts w:asciiTheme="minorHAnsi" w:hAnsiTheme="minorHAnsi" w:cs="Arial"/>
          <w:sz w:val="20"/>
          <w:szCs w:val="20"/>
        </w:rPr>
        <w:t>If you are an effective communicator, results-oriented,</w:t>
      </w:r>
      <w:r w:rsidR="00E06823" w:rsidRPr="00B81A18">
        <w:rPr>
          <w:rFonts w:asciiTheme="minorHAnsi" w:hAnsiTheme="minorHAnsi" w:cs="Arial"/>
          <w:sz w:val="20"/>
          <w:szCs w:val="20"/>
        </w:rPr>
        <w:t xml:space="preserve"> </w:t>
      </w:r>
      <w:r w:rsidRPr="00B81A18">
        <w:rPr>
          <w:rFonts w:asciiTheme="minorHAnsi" w:hAnsiTheme="minorHAnsi" w:cs="Arial"/>
          <w:sz w:val="20"/>
          <w:szCs w:val="20"/>
        </w:rPr>
        <w:t xml:space="preserve">and can work well in a team approach, we’d like to hear from you.  </w:t>
      </w:r>
      <w:proofErr w:type="gramStart"/>
      <w:r w:rsidRPr="00B81A18">
        <w:rPr>
          <w:rFonts w:asciiTheme="minorHAnsi" w:hAnsiTheme="minorHAnsi" w:cs="Arial"/>
          <w:sz w:val="20"/>
          <w:szCs w:val="20"/>
        </w:rPr>
        <w:t>Excellent compensation program and benefits available.</w:t>
      </w:r>
      <w:proofErr w:type="gramEnd"/>
    </w:p>
    <w:p w:rsidR="00983724" w:rsidRPr="00B81A18" w:rsidRDefault="00D23795" w:rsidP="00D23795">
      <w:pPr>
        <w:pStyle w:val="ListParagraph"/>
        <w:ind w:left="0"/>
        <w:rPr>
          <w:rFonts w:asciiTheme="minorHAnsi" w:hAnsiTheme="minorHAnsi" w:cs="Arial"/>
          <w:b/>
          <w:sz w:val="20"/>
        </w:rPr>
      </w:pPr>
      <w:r w:rsidRPr="00B81A18">
        <w:rPr>
          <w:rFonts w:asciiTheme="minorHAnsi" w:hAnsiTheme="minorHAnsi" w:cs="Arial"/>
          <w:b/>
          <w:sz w:val="20"/>
        </w:rPr>
        <w:t xml:space="preserve">Contact: </w:t>
      </w:r>
      <w:r w:rsidR="0092415D" w:rsidRPr="00B81A18">
        <w:rPr>
          <w:rFonts w:asciiTheme="minorHAnsi" w:hAnsiTheme="minorHAnsi" w:cs="Arial"/>
          <w:b/>
          <w:sz w:val="20"/>
        </w:rPr>
        <w:t>Ryan Boyle</w:t>
      </w:r>
      <w:r w:rsidRPr="00B81A18">
        <w:rPr>
          <w:rFonts w:asciiTheme="minorHAnsi" w:hAnsiTheme="minorHAnsi" w:cs="Arial"/>
          <w:b/>
          <w:sz w:val="20"/>
        </w:rPr>
        <w:t xml:space="preserve"> / </w:t>
      </w:r>
      <w:r w:rsidR="0092415D" w:rsidRPr="00B81A18">
        <w:rPr>
          <w:rFonts w:asciiTheme="minorHAnsi" w:hAnsiTheme="minorHAnsi" w:cs="Arial"/>
          <w:b/>
          <w:sz w:val="20"/>
        </w:rPr>
        <w:t>ryan@bobsearch.com</w:t>
      </w:r>
      <w:r w:rsidRPr="00B81A18">
        <w:rPr>
          <w:rFonts w:asciiTheme="minorHAnsi" w:hAnsiTheme="minorHAnsi" w:cs="Arial"/>
          <w:b/>
          <w:sz w:val="20"/>
        </w:rPr>
        <w:t xml:space="preserve"> / (949) </w:t>
      </w:r>
      <w:r w:rsidR="0092415D" w:rsidRPr="00B81A18">
        <w:rPr>
          <w:rFonts w:asciiTheme="minorHAnsi" w:hAnsiTheme="minorHAnsi" w:cs="Arial"/>
          <w:b/>
          <w:sz w:val="20"/>
        </w:rPr>
        <w:t>253-3522</w:t>
      </w:r>
    </w:p>
    <w:sectPr w:rsidR="00983724" w:rsidRPr="00B81A18" w:rsidSect="009E7521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048A" w:rsidRDefault="004B048A" w:rsidP="005C7B13">
      <w:pPr>
        <w:spacing w:after="0" w:line="240" w:lineRule="auto"/>
      </w:pPr>
      <w:r>
        <w:separator/>
      </w:r>
    </w:p>
  </w:endnote>
  <w:endnote w:type="continuationSeparator" w:id="0">
    <w:p w:rsidR="004B048A" w:rsidRDefault="004B048A" w:rsidP="005C7B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6E59" w:rsidRPr="00BF6470" w:rsidRDefault="00E06823" w:rsidP="00BF6470">
    <w:pPr>
      <w:pStyle w:val="Footer"/>
      <w:jc w:val="center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266700</wp:posOffset>
          </wp:positionH>
          <wp:positionV relativeFrom="paragraph">
            <wp:posOffset>-191135</wp:posOffset>
          </wp:positionV>
          <wp:extent cx="5429250" cy="619125"/>
          <wp:effectExtent l="19050" t="0" r="0" b="0"/>
          <wp:wrapTopAndBottom/>
          <wp:docPr id="2" name="Picture 3" descr="addres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address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0" cy="6191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048A" w:rsidRDefault="004B048A" w:rsidP="005C7B13">
      <w:pPr>
        <w:spacing w:after="0" w:line="240" w:lineRule="auto"/>
      </w:pPr>
      <w:r>
        <w:separator/>
      </w:r>
    </w:p>
  </w:footnote>
  <w:footnote w:type="continuationSeparator" w:id="0">
    <w:p w:rsidR="004B048A" w:rsidRDefault="004B048A" w:rsidP="005C7B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6E59" w:rsidRDefault="00E06823" w:rsidP="009E3295">
    <w:pPr>
      <w:pStyle w:val="Header"/>
      <w:jc w:val="center"/>
    </w:pPr>
    <w:r>
      <w:rPr>
        <w:noProof/>
      </w:rPr>
      <w:drawing>
        <wp:inline distT="0" distB="0" distL="0" distR="0">
          <wp:extent cx="3238500" cy="828675"/>
          <wp:effectExtent l="19050" t="0" r="0" b="0"/>
          <wp:docPr id="1" name="Picture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38500" cy="8286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306E59" w:rsidRDefault="00306E59" w:rsidP="009E3295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BD37A9"/>
    <w:multiLevelType w:val="hybridMultilevel"/>
    <w:tmpl w:val="2CB0D26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700829DF"/>
    <w:multiLevelType w:val="hybridMultilevel"/>
    <w:tmpl w:val="0C30EA7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20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C7B13"/>
    <w:rsid w:val="00047571"/>
    <w:rsid w:val="000F3FDE"/>
    <w:rsid w:val="00115B2F"/>
    <w:rsid w:val="001D0910"/>
    <w:rsid w:val="001D6951"/>
    <w:rsid w:val="00206C08"/>
    <w:rsid w:val="00222B21"/>
    <w:rsid w:val="002E04BD"/>
    <w:rsid w:val="002E5798"/>
    <w:rsid w:val="00306E59"/>
    <w:rsid w:val="00392F79"/>
    <w:rsid w:val="003938B5"/>
    <w:rsid w:val="003D6834"/>
    <w:rsid w:val="004B048A"/>
    <w:rsid w:val="004B1DAF"/>
    <w:rsid w:val="004C6B0D"/>
    <w:rsid w:val="00573300"/>
    <w:rsid w:val="005C7B13"/>
    <w:rsid w:val="0060773C"/>
    <w:rsid w:val="006144B3"/>
    <w:rsid w:val="00685161"/>
    <w:rsid w:val="006A483B"/>
    <w:rsid w:val="00714180"/>
    <w:rsid w:val="00737A6E"/>
    <w:rsid w:val="0074620E"/>
    <w:rsid w:val="008227B3"/>
    <w:rsid w:val="0092415D"/>
    <w:rsid w:val="00983724"/>
    <w:rsid w:val="009848ED"/>
    <w:rsid w:val="009E3295"/>
    <w:rsid w:val="009E7521"/>
    <w:rsid w:val="00B00ECA"/>
    <w:rsid w:val="00B81A18"/>
    <w:rsid w:val="00B927D1"/>
    <w:rsid w:val="00BB0F5C"/>
    <w:rsid w:val="00BF6470"/>
    <w:rsid w:val="00C163E1"/>
    <w:rsid w:val="00C466B5"/>
    <w:rsid w:val="00CF3782"/>
    <w:rsid w:val="00D226D9"/>
    <w:rsid w:val="00D23795"/>
    <w:rsid w:val="00DD626B"/>
    <w:rsid w:val="00DE756E"/>
    <w:rsid w:val="00E06823"/>
    <w:rsid w:val="00E2191C"/>
    <w:rsid w:val="00F051EA"/>
    <w:rsid w:val="00F63751"/>
    <w:rsid w:val="00FE7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7521"/>
    <w:pPr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5C7B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5C7B13"/>
  </w:style>
  <w:style w:type="paragraph" w:styleId="Footer">
    <w:name w:val="footer"/>
    <w:basedOn w:val="Normal"/>
    <w:link w:val="FooterChar"/>
    <w:uiPriority w:val="99"/>
    <w:semiHidden/>
    <w:rsid w:val="005C7B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5C7B13"/>
  </w:style>
  <w:style w:type="paragraph" w:styleId="BalloonText">
    <w:name w:val="Balloon Text"/>
    <w:basedOn w:val="Normal"/>
    <w:link w:val="BalloonTextChar"/>
    <w:uiPriority w:val="99"/>
    <w:semiHidden/>
    <w:rsid w:val="005C7B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C7B1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6A483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23795"/>
    <w:pPr>
      <w:spacing w:after="0" w:line="240" w:lineRule="auto"/>
      <w:ind w:left="720"/>
      <w:contextualSpacing/>
      <w:jc w:val="both"/>
    </w:pPr>
    <w:rPr>
      <w:rFonts w:ascii="Arial" w:eastAsia="Times New Roman" w:hAnsi="Arial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503</Words>
  <Characters>2870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 Bregman</dc:creator>
  <cp:lastModifiedBy>Ryan Boyle</cp:lastModifiedBy>
  <cp:revision>13</cp:revision>
  <cp:lastPrinted>2013-11-25T22:06:00Z</cp:lastPrinted>
  <dcterms:created xsi:type="dcterms:W3CDTF">2011-01-18T01:10:00Z</dcterms:created>
  <dcterms:modified xsi:type="dcterms:W3CDTF">2013-11-25T23:53:00Z</dcterms:modified>
</cp:coreProperties>
</file>