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477FD">
            <w:r>
              <w:t>Airbus Americas</w:t>
            </w:r>
          </w:p>
        </w:tc>
      </w:tr>
      <w:tr w:rsidR="00B418E6" w:rsidTr="00534443">
        <w:tc>
          <w:tcPr>
            <w:tcW w:w="2448" w:type="dxa"/>
          </w:tcPr>
          <w:p w:rsidR="00B418E6" w:rsidRDefault="00B418E6">
            <w:r>
              <w:t>Job Title</w:t>
            </w:r>
          </w:p>
        </w:tc>
        <w:tc>
          <w:tcPr>
            <w:tcW w:w="6408" w:type="dxa"/>
          </w:tcPr>
          <w:p w:rsidR="00B418E6" w:rsidRDefault="002477FD">
            <w:r>
              <w:t>Export and Trade Compliance Specialist</w:t>
            </w:r>
          </w:p>
        </w:tc>
      </w:tr>
      <w:tr w:rsidR="00B418E6" w:rsidTr="00534443">
        <w:tc>
          <w:tcPr>
            <w:tcW w:w="2448" w:type="dxa"/>
          </w:tcPr>
          <w:p w:rsidR="00B418E6" w:rsidRDefault="00B418E6">
            <w:r>
              <w:t>Location</w:t>
            </w:r>
          </w:p>
        </w:tc>
        <w:tc>
          <w:tcPr>
            <w:tcW w:w="6408" w:type="dxa"/>
          </w:tcPr>
          <w:p w:rsidR="00B418E6" w:rsidRDefault="002477FD">
            <w:r>
              <w:t>Herndon, VA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2477FD">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color w:val="000000"/>
          <w:sz w:val="15"/>
          <w:szCs w:val="15"/>
        </w:rPr>
        <w:t>Working at the world's leading aircraft manufacturer means being part of a high-performance team where every</w:t>
      </w:r>
      <w:r>
        <w:rPr>
          <w:rFonts w:ascii="Verdana" w:hAnsi="Verdana"/>
          <w:color w:val="000000"/>
          <w:sz w:val="15"/>
          <w:szCs w:val="15"/>
        </w:rPr>
        <w:t xml:space="preserve"> </w:t>
      </w:r>
      <w:r w:rsidRPr="002477FD">
        <w:rPr>
          <w:rFonts w:ascii="Verdana" w:hAnsi="Verdana"/>
          <w:color w:val="000000"/>
          <w:sz w:val="15"/>
          <w:szCs w:val="15"/>
        </w:rPr>
        <w:t>day you will exchange ideas and expertise with colleagues from different countries and nationalities, disciplines and backgrounds. </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color w:val="000000"/>
          <w:sz w:val="15"/>
          <w:szCs w:val="15"/>
        </w:rPr>
        <w:t>It is an opportunity to help design and manufacture the most eco-efficient, state-of-the-art aircraft.  Push the boundaries of technology.  Explore possibilities.  Work in an environment where everyone has the same goal:  to be the best they can possibly be.</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color w:val="000000"/>
          <w:sz w:val="15"/>
          <w:szCs w:val="15"/>
        </w:rPr>
        <w:t>Whether you're an experienced professional or new graduate, student or school leaver, if you share our passion for aviation and drive for excellence, this is your chance to be part of the next chapter of our unique and exciting story.</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color w:val="000000"/>
          <w:sz w:val="15"/>
          <w:szCs w:val="15"/>
        </w:rPr>
        <w:br/>
      </w:r>
      <w:r w:rsidRPr="002477FD">
        <w:rPr>
          <w:rFonts w:ascii="Verdana" w:hAnsi="Verdana"/>
          <w:b/>
          <w:bCs/>
          <w:color w:val="000000"/>
          <w:sz w:val="15"/>
        </w:rPr>
        <w:t xml:space="preserve">Position Summary: </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color w:val="000000"/>
          <w:sz w:val="15"/>
          <w:szCs w:val="15"/>
        </w:rPr>
        <w:t xml:space="preserve">This position is a member of the Airbus Americas Trade Compliance and Export team which is responsible for ensuring the corporation's compliance with the export regulations of the United States and industry practices. As a member of this team, the Export and Trade Compliance Specialist will develop policy, deliver training, act as a point of contact for company employees, and manage internal audit activities. </w:t>
      </w:r>
      <w:r w:rsidRPr="002477FD">
        <w:rPr>
          <w:rFonts w:ascii="Verdana" w:hAnsi="Verdana"/>
          <w:color w:val="000000"/>
          <w:sz w:val="15"/>
          <w:szCs w:val="15"/>
        </w:rPr>
        <w:br/>
      </w:r>
      <w:r w:rsidRPr="002477FD">
        <w:rPr>
          <w:rFonts w:ascii="Verdana" w:hAnsi="Verdana"/>
          <w:color w:val="000000"/>
          <w:sz w:val="15"/>
          <w:szCs w:val="15"/>
        </w:rPr>
        <w:br/>
      </w:r>
      <w:r w:rsidRPr="002477FD">
        <w:rPr>
          <w:rFonts w:ascii="Verdana" w:hAnsi="Verdana"/>
          <w:b/>
          <w:bCs/>
          <w:color w:val="000000"/>
          <w:sz w:val="15"/>
        </w:rPr>
        <w:t>Basic Responsibilities</w:t>
      </w:r>
    </w:p>
    <w:p w:rsidR="002477FD" w:rsidRPr="002477FD" w:rsidRDefault="002477FD" w:rsidP="002477FD">
      <w:pPr>
        <w:numPr>
          <w:ilvl w:val="0"/>
          <w:numId w:val="1"/>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Responsible for developing, implementing and overseeing export policy for aircraft, associated hardware and data, etc.</w:t>
      </w:r>
    </w:p>
    <w:p w:rsidR="002477FD" w:rsidRPr="002477FD" w:rsidRDefault="002477FD" w:rsidP="002477FD">
      <w:pPr>
        <w:numPr>
          <w:ilvl w:val="0"/>
          <w:numId w:val="1"/>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Provides guidance and education to Airbus Americas, Inc. (AN) and its subsidiaries (collectively known as "AAm")</w:t>
      </w:r>
    </w:p>
    <w:p w:rsidR="002477FD" w:rsidRPr="002477FD" w:rsidRDefault="002477FD" w:rsidP="002477FD">
      <w:pPr>
        <w:numPr>
          <w:ilvl w:val="0"/>
          <w:numId w:val="1"/>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Relative to Airbus SAS corporate policy as well as U.S. export regulations, policies and enforcement.</w:t>
      </w:r>
    </w:p>
    <w:p w:rsidR="002477FD" w:rsidRPr="002477FD" w:rsidRDefault="002477FD" w:rsidP="002477FD">
      <w:pPr>
        <w:numPr>
          <w:ilvl w:val="0"/>
          <w:numId w:val="1"/>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Responsible for oversight, internal compliance assessments, and audits related to AN export policy.</w:t>
      </w:r>
    </w:p>
    <w:p w:rsidR="002477FD" w:rsidRPr="002477FD" w:rsidRDefault="002477FD" w:rsidP="002477FD">
      <w:pPr>
        <w:numPr>
          <w:ilvl w:val="0"/>
          <w:numId w:val="1"/>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Serves as the "Red Flag" focal point for AAm for all export issues.</w:t>
      </w:r>
    </w:p>
    <w:p w:rsidR="002477FD" w:rsidRPr="002477FD" w:rsidRDefault="002477FD" w:rsidP="002477FD">
      <w:pPr>
        <w:numPr>
          <w:ilvl w:val="0"/>
          <w:numId w:val="1"/>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Manages AAm Trade Compliance projects across the Airbus Group family.</w:t>
      </w:r>
    </w:p>
    <w:p w:rsidR="002477FD" w:rsidRPr="002477FD" w:rsidRDefault="002477FD" w:rsidP="002477FD">
      <w:pPr>
        <w:numPr>
          <w:ilvl w:val="0"/>
          <w:numId w:val="1"/>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Performs other duties as assigned.</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b/>
          <w:bCs/>
          <w:color w:val="000000"/>
          <w:sz w:val="15"/>
        </w:rPr>
        <w:lastRenderedPageBreak/>
        <w:t>Qualified Experience / Skills / Training:</w:t>
      </w:r>
    </w:p>
    <w:p w:rsidR="002477FD" w:rsidRPr="002477FD" w:rsidRDefault="002477FD" w:rsidP="002477FD">
      <w:pPr>
        <w:numPr>
          <w:ilvl w:val="0"/>
          <w:numId w:val="2"/>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The successful candidate will have strong project management skills, a proven background in the Export Administration Regulations (EAR), and experience auditing.</w:t>
      </w:r>
    </w:p>
    <w:p w:rsidR="002477FD" w:rsidRPr="002477FD" w:rsidRDefault="002477FD" w:rsidP="002477FD">
      <w:pPr>
        <w:numPr>
          <w:ilvl w:val="0"/>
          <w:numId w:val="2"/>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Three years of experience in an operational production environment and a resultant understanding of the process and the sourcing of component parts and delivery of final products.</w:t>
      </w:r>
    </w:p>
    <w:p w:rsidR="002477FD" w:rsidRPr="002477FD" w:rsidRDefault="002477FD" w:rsidP="002477FD">
      <w:pPr>
        <w:numPr>
          <w:ilvl w:val="0"/>
          <w:numId w:val="2"/>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Two years of experience in a Project Management-related role.</w:t>
      </w:r>
    </w:p>
    <w:p w:rsidR="002477FD" w:rsidRPr="002477FD" w:rsidRDefault="002477FD" w:rsidP="002477FD">
      <w:pPr>
        <w:numPr>
          <w:ilvl w:val="0"/>
          <w:numId w:val="2"/>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Two years of experience understanding, interpreting and applying the Export Administration Regulations (EAR)</w:t>
      </w:r>
    </w:p>
    <w:p w:rsidR="002477FD" w:rsidRPr="002477FD" w:rsidRDefault="002477FD" w:rsidP="002477FD">
      <w:pPr>
        <w:numPr>
          <w:ilvl w:val="0"/>
          <w:numId w:val="2"/>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Experience using the Microsoft Office Suite</w:t>
      </w:r>
    </w:p>
    <w:p w:rsidR="002477FD" w:rsidRPr="002477FD" w:rsidRDefault="002477FD" w:rsidP="002477FD">
      <w:pPr>
        <w:numPr>
          <w:ilvl w:val="0"/>
          <w:numId w:val="2"/>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Experience in an audit role preferably in the aviation or other highly regulated industry.</w:t>
      </w:r>
    </w:p>
    <w:p w:rsidR="002477FD" w:rsidRPr="002477FD" w:rsidRDefault="002477FD" w:rsidP="002477FD">
      <w:pPr>
        <w:numPr>
          <w:ilvl w:val="0"/>
          <w:numId w:val="2"/>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Demonstrated public speaking presentation skills are highly desirable.</w:t>
      </w:r>
    </w:p>
    <w:p w:rsidR="002477FD" w:rsidRPr="002477FD" w:rsidRDefault="002477FD" w:rsidP="002477FD">
      <w:pPr>
        <w:numPr>
          <w:ilvl w:val="0"/>
          <w:numId w:val="2"/>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Familiarity with the Airbus A400M a plus</w:t>
      </w:r>
    </w:p>
    <w:p w:rsidR="002477FD" w:rsidRPr="002477FD" w:rsidRDefault="002477FD" w:rsidP="002477FD">
      <w:pPr>
        <w:numPr>
          <w:ilvl w:val="0"/>
          <w:numId w:val="2"/>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Must be able to legally work in the US without visa sponsorship.</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color w:val="000000"/>
          <w:sz w:val="15"/>
          <w:szCs w:val="15"/>
        </w:rPr>
        <w:br/>
      </w:r>
      <w:r w:rsidRPr="002477FD">
        <w:rPr>
          <w:rFonts w:ascii="Verdana" w:hAnsi="Verdana"/>
          <w:b/>
          <w:bCs/>
          <w:color w:val="000000"/>
          <w:sz w:val="15"/>
        </w:rPr>
        <w:t>Education / Special Qualifications: (Certifications, Licenses, Clearances required)</w:t>
      </w:r>
    </w:p>
    <w:p w:rsidR="002477FD" w:rsidRPr="002477FD" w:rsidRDefault="002477FD" w:rsidP="002477FD">
      <w:pPr>
        <w:numPr>
          <w:ilvl w:val="0"/>
          <w:numId w:val="3"/>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A Bachelors' Degree in International Trade, International Law or Relations or a related field. Or an equivalent combination of education and experience.</w:t>
      </w:r>
    </w:p>
    <w:p w:rsidR="002477FD" w:rsidRPr="002477FD" w:rsidRDefault="002477FD" w:rsidP="002477FD">
      <w:pPr>
        <w:numPr>
          <w:ilvl w:val="0"/>
          <w:numId w:val="3"/>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Unique Position Details: (Outside of core responsibilities and education of standard position)</w:t>
      </w:r>
    </w:p>
    <w:p w:rsidR="002477FD" w:rsidRPr="002477FD" w:rsidRDefault="002477FD" w:rsidP="002477FD">
      <w:pPr>
        <w:numPr>
          <w:ilvl w:val="0"/>
          <w:numId w:val="3"/>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Three (3) years Trade Compliance experience required.</w:t>
      </w:r>
    </w:p>
    <w:p w:rsidR="002477FD" w:rsidRPr="002477FD" w:rsidRDefault="002477FD" w:rsidP="002477FD">
      <w:pPr>
        <w:numPr>
          <w:ilvl w:val="0"/>
          <w:numId w:val="3"/>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Supply Chain experience strongly preferred.</w:t>
      </w:r>
    </w:p>
    <w:p w:rsidR="002477FD" w:rsidRPr="002477FD" w:rsidRDefault="002477FD" w:rsidP="002477FD">
      <w:pPr>
        <w:numPr>
          <w:ilvl w:val="0"/>
          <w:numId w:val="3"/>
        </w:numPr>
        <w:spacing w:before="100" w:beforeAutospacing="1" w:after="100" w:afterAutospacing="1"/>
        <w:ind w:left="840"/>
        <w:rPr>
          <w:rFonts w:ascii="Verdana" w:hAnsi="Verdana"/>
          <w:color w:val="000000"/>
          <w:sz w:val="15"/>
          <w:szCs w:val="15"/>
        </w:rPr>
      </w:pPr>
      <w:r w:rsidRPr="002477FD">
        <w:rPr>
          <w:rFonts w:ascii="Verdana" w:hAnsi="Verdana"/>
          <w:color w:val="000000"/>
          <w:sz w:val="15"/>
          <w:szCs w:val="15"/>
        </w:rPr>
        <w:t>Applicants must be a U.S. citizen or a "U.S. Person". A U.S. Person is defined as a person who is a lawful permanent resident "Green Card holder" as defined by 8 U.S.C. 1101 (a)(20) or who is a "Protected Individual" as defined by 8 U.S.C. 1324b(a)(3).</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color w:val="000000"/>
          <w:sz w:val="15"/>
          <w:szCs w:val="15"/>
        </w:rPr>
        <w:t> </w:t>
      </w:r>
      <w:r w:rsidRPr="002477FD">
        <w:rPr>
          <w:rFonts w:ascii="Verdana" w:hAnsi="Verdana"/>
          <w:i/>
          <w:iCs/>
          <w:color w:val="000000"/>
          <w:sz w:val="15"/>
        </w:rPr>
        <w:t xml:space="preserve">As a leader in our field, Airbus provides relocation assistance for qualified positions and a comprehensive compensation and benefits package. </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i/>
          <w:iCs/>
          <w:color w:val="000000"/>
          <w:sz w:val="15"/>
        </w:rPr>
        <w:t xml:space="preserve">To learn more about the benefits of employment with Airbus Americas, please click on the Benefits tab of the main Current Job Listings page.  </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i/>
          <w:iCs/>
          <w:color w:val="000000"/>
          <w:sz w:val="15"/>
        </w:rPr>
        <w:t>Airbus Americas is an equal opportunity employer and does not discriminate in employment on the basis of race, color, religion, sex, national origin, citizenship status, age, disability, political affiliation or belief.</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i/>
          <w:iCs/>
          <w:color w:val="000000"/>
          <w:sz w:val="15"/>
        </w:rPr>
        <w:t>As a matter of policy, Airbus does not sponsor visas for US positions unless specified. Only applicants with current work authorization will be considered.</w:t>
      </w:r>
    </w:p>
    <w:p w:rsidR="002477FD" w:rsidRPr="002477FD" w:rsidRDefault="002477FD" w:rsidP="002477FD">
      <w:pPr>
        <w:spacing w:before="100" w:beforeAutospacing="1" w:after="100" w:afterAutospacing="1"/>
        <w:rPr>
          <w:rFonts w:ascii="Verdana" w:hAnsi="Verdana"/>
          <w:color w:val="000000"/>
          <w:sz w:val="15"/>
          <w:szCs w:val="15"/>
        </w:rPr>
      </w:pPr>
      <w:r w:rsidRPr="002477FD">
        <w:rPr>
          <w:rFonts w:ascii="Verdana" w:hAnsi="Verdana"/>
          <w:i/>
          <w:iCs/>
          <w:color w:val="000000"/>
          <w:sz w:val="15"/>
        </w:rPr>
        <w:t>Airbus Americas does not offer tenured or guaranteed employment. Either the company or the employee can terminate the employment relationship at any time, with or without cause, with or without notice.</w:t>
      </w:r>
    </w:p>
    <w:p w:rsidR="002477FD" w:rsidRDefault="002477FD">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2477FD">
      <w:pPr>
        <w:rPr>
          <w:sz w:val="32"/>
          <w:szCs w:val="32"/>
        </w:rPr>
      </w:pPr>
      <w:r>
        <w:rPr>
          <w:sz w:val="32"/>
          <w:szCs w:val="32"/>
        </w:rPr>
        <w:t xml:space="preserve"> </w:t>
      </w:r>
    </w:p>
    <w:p w:rsidR="002477FD" w:rsidRDefault="002477FD">
      <w:pPr>
        <w:rPr>
          <w:sz w:val="32"/>
          <w:szCs w:val="32"/>
        </w:rPr>
      </w:pPr>
      <w:r>
        <w:rPr>
          <w:sz w:val="32"/>
          <w:szCs w:val="32"/>
        </w:rPr>
        <w:t xml:space="preserve">To apply go to:  </w:t>
      </w:r>
      <w:hyperlink r:id="rId6" w:history="1">
        <w:r w:rsidRPr="00E13581">
          <w:rPr>
            <w:rStyle w:val="Hyperlink"/>
            <w:sz w:val="32"/>
            <w:szCs w:val="32"/>
          </w:rPr>
          <w:t>http://airbus.applicantpro.com/jobs</w:t>
        </w:r>
      </w:hyperlink>
      <w:r>
        <w:rPr>
          <w:sz w:val="32"/>
          <w:szCs w:val="32"/>
        </w:rPr>
        <w:t>.</w:t>
      </w:r>
    </w:p>
    <w:p w:rsidR="002477FD" w:rsidRDefault="002477FD">
      <w:pPr>
        <w:rPr>
          <w:sz w:val="32"/>
          <w:szCs w:val="32"/>
        </w:rPr>
      </w:pPr>
    </w:p>
    <w:p w:rsidR="002477FD" w:rsidRPr="002477FD" w:rsidRDefault="002477FD">
      <w:pPr>
        <w:rPr>
          <w:sz w:val="32"/>
          <w:szCs w:val="32"/>
        </w:rPr>
      </w:pPr>
    </w:p>
    <w:sectPr w:rsidR="002477FD" w:rsidRPr="002477FD"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6593"/>
    <w:multiLevelType w:val="multilevel"/>
    <w:tmpl w:val="FF0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4A66B4"/>
    <w:multiLevelType w:val="multilevel"/>
    <w:tmpl w:val="A8FC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E22C4F"/>
    <w:multiLevelType w:val="multilevel"/>
    <w:tmpl w:val="371E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782"/>
    <w:rsid w:val="000B5F0C"/>
    <w:rsid w:val="002477FD"/>
    <w:rsid w:val="00416446"/>
    <w:rsid w:val="00534443"/>
    <w:rsid w:val="00740782"/>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CAE9828-FCB5-4F28-BAEB-2BC492A9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2477FD"/>
    <w:pPr>
      <w:spacing w:before="100" w:beforeAutospacing="1" w:after="100" w:afterAutospacing="1"/>
    </w:pPr>
  </w:style>
  <w:style w:type="character" w:styleId="Strong">
    <w:name w:val="Strong"/>
    <w:uiPriority w:val="22"/>
    <w:qFormat/>
    <w:rsid w:val="002477FD"/>
    <w:rPr>
      <w:b/>
      <w:bCs/>
    </w:rPr>
  </w:style>
  <w:style w:type="character" w:styleId="Emphasis">
    <w:name w:val="Emphasis"/>
    <w:uiPriority w:val="20"/>
    <w:qFormat/>
    <w:rsid w:val="002477FD"/>
    <w:rPr>
      <w:i/>
      <w:iCs/>
    </w:rPr>
  </w:style>
  <w:style w:type="character" w:styleId="Hyperlink">
    <w:name w:val="Hyperlink"/>
    <w:rsid w:val="00247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47778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irbus.applicantpro.com/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20-%20Export%20and%20Trade%20Compliance%20Specialist%20Posting%202.26.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 - Export and Trade Compliance Specialist Posting 2.26.14</Template>
  <TotalTime>0</TotalTime>
  <Pages>2</Pages>
  <Words>682</Words>
  <Characters>3889</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4562</CharactersWithSpaces>
  <SharedDoc>false</SharedDoc>
  <HLinks>
    <vt:vector size="6" baseType="variant">
      <vt:variant>
        <vt:i4>7012463</vt:i4>
      </vt:variant>
      <vt:variant>
        <vt:i4>0</vt:i4>
      </vt:variant>
      <vt:variant>
        <vt:i4>0</vt:i4>
      </vt:variant>
      <vt:variant>
        <vt:i4>5</vt:i4>
      </vt:variant>
      <vt:variant>
        <vt:lpwstr>http://airbus.applicantpro.com/jobs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dc:description/>
  <cp:lastModifiedBy>jeburks@comcast.net</cp:lastModifiedBy>
  <cp:revision>1</cp:revision>
  <dcterms:created xsi:type="dcterms:W3CDTF">2014-02-26T23:41:00Z</dcterms:created>
  <dcterms:modified xsi:type="dcterms:W3CDTF">2014-02-26T23:41:00Z</dcterms:modified>
</cp:coreProperties>
</file>