
<file path=[Content_Types].xml><?xml version="1.0" encoding="utf-8"?>
<Types xmlns="http://schemas.openxmlformats.org/package/2006/content-types">
  <Default Extension="bin" ContentType="application/vnd.ms-word.attachedToolbar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446" w:rsidRDefault="00416446">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in">
            <v:imagedata r:id="rId6" o:title="ICPA Logo - 300 dpi"/>
          </v:shape>
        </w:pict>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CF00FE">
            <w:r>
              <w:t>Bio-Rad Laboratories</w:t>
            </w:r>
          </w:p>
        </w:tc>
      </w:tr>
      <w:tr w:rsidR="00B418E6" w:rsidTr="00534443">
        <w:tc>
          <w:tcPr>
            <w:tcW w:w="2448" w:type="dxa"/>
          </w:tcPr>
          <w:p w:rsidR="00B418E6" w:rsidRDefault="00B418E6">
            <w:r>
              <w:t>Job Title</w:t>
            </w:r>
          </w:p>
        </w:tc>
        <w:tc>
          <w:tcPr>
            <w:tcW w:w="6408" w:type="dxa"/>
          </w:tcPr>
          <w:p w:rsidR="00B418E6" w:rsidRDefault="00CF00FE">
            <w:r>
              <w:t>Import/Export Analyst</w:t>
            </w:r>
          </w:p>
        </w:tc>
      </w:tr>
      <w:tr w:rsidR="00B418E6" w:rsidTr="00534443">
        <w:tc>
          <w:tcPr>
            <w:tcW w:w="2448" w:type="dxa"/>
          </w:tcPr>
          <w:p w:rsidR="00B418E6" w:rsidRDefault="00B418E6">
            <w:r>
              <w:t>Location</w:t>
            </w:r>
          </w:p>
        </w:tc>
        <w:tc>
          <w:tcPr>
            <w:tcW w:w="6408" w:type="dxa"/>
          </w:tcPr>
          <w:p w:rsidR="00B418E6" w:rsidRDefault="00CF00FE">
            <w:r>
              <w:t>Hercules, California</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CF00FE">
            <w:r>
              <w:t>TBD</w:t>
            </w:r>
          </w:p>
        </w:tc>
      </w:tr>
      <w:tr w:rsidR="00B418E6" w:rsidTr="00534443">
        <w:tc>
          <w:tcPr>
            <w:tcW w:w="2448" w:type="dxa"/>
          </w:tcPr>
          <w:p w:rsidR="00B418E6" w:rsidRDefault="00B418E6">
            <w:r>
              <w:t>Relocation Assistance</w:t>
            </w:r>
          </w:p>
        </w:tc>
        <w:tc>
          <w:tcPr>
            <w:tcW w:w="6408" w:type="dxa"/>
          </w:tcPr>
          <w:p w:rsidR="00B418E6" w:rsidRDefault="00CF00FE">
            <w:r>
              <w:t xml:space="preserve">No </w:t>
            </w:r>
          </w:p>
        </w:tc>
      </w:tr>
    </w:tbl>
    <w:p w:rsidR="00416446" w:rsidRDefault="00416446"/>
    <w:p w:rsidR="00D33F69" w:rsidRDefault="00D33F69" w:rsidP="00CF00FE">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CF00FE" w:rsidRPr="00CF00FE" w:rsidRDefault="00CF00FE" w:rsidP="00CF00FE">
      <w:pPr>
        <w:autoSpaceDE w:val="0"/>
        <w:autoSpaceDN w:val="0"/>
        <w:adjustRightInd w:val="0"/>
        <w:spacing w:line="240" w:lineRule="atLeast"/>
        <w:rPr>
          <w:rFonts w:ascii="Arial" w:hAnsi="Arial" w:cs="Arial"/>
          <w:color w:val="000000"/>
        </w:rPr>
      </w:pPr>
      <w:r w:rsidRPr="00CF00FE">
        <w:rPr>
          <w:rFonts w:ascii="Arial" w:hAnsi="Arial" w:cs="Arial"/>
          <w:color w:val="000000"/>
        </w:rPr>
        <w:t xml:space="preserve">The primary responsibilities of this position are to assist the Global Import/Export Trade Compliance Manager in the development, implementation and maintenance of the Import/Export Trade Compliance programs.  Strong emphasis on supporting regulatory Import/Export compliance and interfacing with Groups, Divisions and employees at all levels of the organization to include training, developing and advising upper management and staff. </w:t>
      </w:r>
    </w:p>
    <w:p w:rsidR="00CF00FE" w:rsidRPr="00CF00FE" w:rsidRDefault="00CF00FE" w:rsidP="00CF00FE">
      <w:pPr>
        <w:autoSpaceDE w:val="0"/>
        <w:autoSpaceDN w:val="0"/>
        <w:adjustRightInd w:val="0"/>
        <w:spacing w:line="240" w:lineRule="atLeast"/>
        <w:rPr>
          <w:rFonts w:ascii="Arial" w:hAnsi="Arial" w:cs="Arial"/>
          <w:color w:val="000000"/>
        </w:rPr>
      </w:pPr>
    </w:p>
    <w:p w:rsidR="00CF00FE" w:rsidRPr="00CF00FE" w:rsidRDefault="00CF00FE" w:rsidP="00CF00FE">
      <w:pPr>
        <w:rPr>
          <w:rFonts w:ascii="Arial" w:hAnsi="Arial" w:cs="Arial"/>
          <w:b/>
          <w:u w:val="single"/>
        </w:rPr>
      </w:pPr>
      <w:r w:rsidRPr="00CF00FE">
        <w:rPr>
          <w:rFonts w:ascii="Arial" w:hAnsi="Arial" w:cs="Arial"/>
        </w:rPr>
        <w:t>Coordinate shipments within the Corporate Logistics and Compliance Department.  Address daily information requests from Customs Brokers for import clearance of products and Assist in the preparation of responses to formal inquiries by local and foreign government agencies. Maintain and assist with implementation of company export and import compliance procedures and work instructions by supporting internal, external, and government-directed export and import compliance audits and assessments. Administer import/export recordkeeping requirements with local and overseas offices and ensure global consistency and standardization of information, process, and reporting on new projects and support Special Projects/Trade Compliance Initiatives as needed</w:t>
      </w:r>
      <w:r>
        <w:rPr>
          <w:rFonts w:ascii="Arial" w:hAnsi="Arial" w:cs="Arial"/>
        </w:rPr>
        <w:t>.</w:t>
      </w:r>
    </w:p>
    <w:p w:rsidR="00D33F69" w:rsidRDefault="00D33F69">
      <w:pPr>
        <w:rPr>
          <w:b/>
          <w:sz w:val="32"/>
          <w:szCs w:val="32"/>
          <w:u w:val="single"/>
        </w:rPr>
      </w:pPr>
    </w:p>
    <w:tbl>
      <w:tblPr>
        <w:tblW w:w="10170" w:type="dxa"/>
        <w:tblInd w:w="-612" w:type="dxa"/>
        <w:tblLayout w:type="fixed"/>
        <w:tblLook w:val="0000" w:firstRow="0" w:lastRow="0" w:firstColumn="0" w:lastColumn="0" w:noHBand="0" w:noVBand="0"/>
      </w:tblPr>
      <w:tblGrid>
        <w:gridCol w:w="1080"/>
        <w:gridCol w:w="630"/>
        <w:gridCol w:w="8460"/>
      </w:tblGrid>
      <w:tr w:rsidR="00CF00FE" w:rsidTr="00CF00FE">
        <w:tblPrEx>
          <w:tblCellMar>
            <w:top w:w="0" w:type="dxa"/>
            <w:bottom w:w="0" w:type="dxa"/>
          </w:tblCellMar>
        </w:tblPrEx>
        <w:trPr>
          <w:cantSplit/>
        </w:trPr>
        <w:tc>
          <w:tcPr>
            <w:tcW w:w="10170" w:type="dxa"/>
            <w:gridSpan w:val="3"/>
            <w:tcBorders>
              <w:top w:val="single" w:sz="4" w:space="0" w:color="auto"/>
              <w:left w:val="single" w:sz="4" w:space="0" w:color="auto"/>
              <w:right w:val="single" w:sz="4" w:space="0" w:color="auto"/>
            </w:tcBorders>
          </w:tcPr>
          <w:p w:rsidR="00CF00FE" w:rsidRDefault="00CF00FE" w:rsidP="00CF00FE">
            <w:pPr>
              <w:rPr>
                <w:sz w:val="22"/>
              </w:rPr>
            </w:pPr>
          </w:p>
          <w:p w:rsidR="00CF00FE" w:rsidRDefault="00CF00FE" w:rsidP="00CF00FE">
            <w:pPr>
              <w:pStyle w:val="Heading5"/>
              <w:rPr>
                <w:sz w:val="24"/>
              </w:rPr>
            </w:pPr>
            <w:r>
              <w:t>QUALIFICATIONS</w:t>
            </w:r>
          </w:p>
        </w:tc>
      </w:tr>
      <w:tr w:rsidR="00CF00FE" w:rsidTr="00CF00FE">
        <w:tblPrEx>
          <w:tblCellMar>
            <w:top w:w="0" w:type="dxa"/>
            <w:bottom w:w="0" w:type="dxa"/>
          </w:tblCellMar>
        </w:tblPrEx>
        <w:trPr>
          <w:cantSplit/>
        </w:trPr>
        <w:tc>
          <w:tcPr>
            <w:tcW w:w="10170" w:type="dxa"/>
            <w:gridSpan w:val="3"/>
            <w:tcBorders>
              <w:left w:val="single" w:sz="4" w:space="0" w:color="auto"/>
              <w:right w:val="single" w:sz="4" w:space="0" w:color="auto"/>
            </w:tcBorders>
          </w:tcPr>
          <w:p w:rsidR="00CF00FE" w:rsidRDefault="00CF00FE" w:rsidP="00CF00FE"/>
        </w:tc>
      </w:tr>
      <w:tr w:rsidR="00CF00FE" w:rsidTr="00CF00FE">
        <w:tblPrEx>
          <w:tblCellMar>
            <w:top w:w="0" w:type="dxa"/>
            <w:bottom w:w="0" w:type="dxa"/>
          </w:tblCellMar>
        </w:tblPrEx>
        <w:trPr>
          <w:cantSplit/>
        </w:trPr>
        <w:tc>
          <w:tcPr>
            <w:tcW w:w="1710" w:type="dxa"/>
            <w:gridSpan w:val="2"/>
            <w:tcBorders>
              <w:left w:val="single" w:sz="4" w:space="0" w:color="auto"/>
            </w:tcBorders>
            <w:vAlign w:val="bottom"/>
          </w:tcPr>
          <w:p w:rsidR="00CF00FE" w:rsidRDefault="00CF00FE" w:rsidP="00CF00FE">
            <w:pPr>
              <w:rPr>
                <w:sz w:val="22"/>
              </w:rPr>
            </w:pPr>
            <w:r>
              <w:rPr>
                <w:sz w:val="22"/>
              </w:rPr>
              <w:t>EDUCATION:</w:t>
            </w:r>
          </w:p>
        </w:tc>
        <w:tc>
          <w:tcPr>
            <w:tcW w:w="8460" w:type="dxa"/>
            <w:tcBorders>
              <w:bottom w:val="single" w:sz="4" w:space="0" w:color="auto"/>
              <w:right w:val="single" w:sz="4" w:space="0" w:color="auto"/>
            </w:tcBorders>
          </w:tcPr>
          <w:p w:rsidR="00CF00FE" w:rsidRDefault="00CF00FE" w:rsidP="00CF00FE">
            <w:pPr>
              <w:rPr>
                <w:sz w:val="22"/>
              </w:rPr>
            </w:pPr>
            <w:r>
              <w:rPr>
                <w:sz w:val="22"/>
              </w:rPr>
              <w:t>BA / BS College Degree in Business, Compliance, Logistics or Supply Chain Management</w:t>
            </w:r>
          </w:p>
        </w:tc>
      </w:tr>
      <w:tr w:rsidR="00CF00FE" w:rsidTr="00CF00FE">
        <w:tblPrEx>
          <w:tblCellMar>
            <w:top w:w="0" w:type="dxa"/>
            <w:bottom w:w="0" w:type="dxa"/>
          </w:tblCellMar>
        </w:tblPrEx>
        <w:trPr>
          <w:cantSplit/>
        </w:trPr>
        <w:tc>
          <w:tcPr>
            <w:tcW w:w="10170" w:type="dxa"/>
            <w:gridSpan w:val="3"/>
            <w:tcBorders>
              <w:left w:val="single" w:sz="4" w:space="0" w:color="auto"/>
              <w:bottom w:val="single" w:sz="4" w:space="0" w:color="auto"/>
              <w:right w:val="single" w:sz="4" w:space="0" w:color="auto"/>
            </w:tcBorders>
            <w:vAlign w:val="bottom"/>
          </w:tcPr>
          <w:p w:rsidR="00CF00FE" w:rsidRDefault="00CF00FE" w:rsidP="00CF00FE">
            <w:pPr>
              <w:rPr>
                <w:sz w:val="22"/>
              </w:rPr>
            </w:pPr>
          </w:p>
        </w:tc>
      </w:tr>
      <w:tr w:rsidR="00CF00FE" w:rsidTr="00CF00FE">
        <w:tblPrEx>
          <w:tblCellMar>
            <w:top w:w="0" w:type="dxa"/>
            <w:bottom w:w="0" w:type="dxa"/>
          </w:tblCellMar>
        </w:tblPrEx>
        <w:trPr>
          <w:cantSplit/>
        </w:trPr>
        <w:tc>
          <w:tcPr>
            <w:tcW w:w="1710" w:type="dxa"/>
            <w:gridSpan w:val="2"/>
            <w:tcBorders>
              <w:left w:val="single" w:sz="4" w:space="0" w:color="auto"/>
            </w:tcBorders>
            <w:vAlign w:val="bottom"/>
          </w:tcPr>
          <w:p w:rsidR="00CF00FE" w:rsidRDefault="00CF00FE" w:rsidP="00CF00FE">
            <w:pPr>
              <w:rPr>
                <w:sz w:val="22"/>
              </w:rPr>
            </w:pPr>
            <w:r>
              <w:rPr>
                <w:sz w:val="22"/>
              </w:rPr>
              <w:t>EXPERIENCE:</w:t>
            </w:r>
          </w:p>
        </w:tc>
        <w:tc>
          <w:tcPr>
            <w:tcW w:w="8460" w:type="dxa"/>
            <w:tcBorders>
              <w:bottom w:val="single" w:sz="4" w:space="0" w:color="auto"/>
              <w:right w:val="single" w:sz="4" w:space="0" w:color="auto"/>
            </w:tcBorders>
          </w:tcPr>
          <w:p w:rsidR="00CF00FE" w:rsidRDefault="00CF00FE" w:rsidP="00CF00FE">
            <w:pPr>
              <w:rPr>
                <w:sz w:val="22"/>
              </w:rPr>
            </w:pPr>
          </w:p>
        </w:tc>
      </w:tr>
      <w:tr w:rsidR="00CF00FE" w:rsidTr="00CF00FE">
        <w:tblPrEx>
          <w:tblCellMar>
            <w:top w:w="0" w:type="dxa"/>
            <w:bottom w:w="0" w:type="dxa"/>
          </w:tblCellMar>
        </w:tblPrEx>
        <w:trPr>
          <w:cantSplit/>
        </w:trPr>
        <w:tc>
          <w:tcPr>
            <w:tcW w:w="10170" w:type="dxa"/>
            <w:gridSpan w:val="3"/>
            <w:tcBorders>
              <w:left w:val="single" w:sz="4" w:space="0" w:color="auto"/>
              <w:bottom w:val="single" w:sz="4" w:space="0" w:color="auto"/>
              <w:right w:val="single" w:sz="4" w:space="0" w:color="auto"/>
            </w:tcBorders>
          </w:tcPr>
          <w:p w:rsidR="00CF00FE" w:rsidRDefault="00CF00FE" w:rsidP="00CF00FE">
            <w:pPr>
              <w:rPr>
                <w:sz w:val="22"/>
              </w:rPr>
            </w:pPr>
            <w:r>
              <w:rPr>
                <w:rFonts w:ascii="Helv" w:hAnsi="Helv" w:cs="Helv"/>
                <w:color w:val="000000"/>
              </w:rPr>
              <w:t xml:space="preserve">Minimum 3-5 years experience in a Life Science / Diagnostics Import/Export/Global Trade Compliance environment.  </w:t>
            </w:r>
          </w:p>
        </w:tc>
      </w:tr>
      <w:tr w:rsidR="00CF00FE" w:rsidTr="00CF00FE">
        <w:tblPrEx>
          <w:tblCellMar>
            <w:top w:w="0" w:type="dxa"/>
            <w:bottom w:w="0" w:type="dxa"/>
          </w:tblCellMar>
        </w:tblPrEx>
        <w:trPr>
          <w:cantSplit/>
        </w:trPr>
        <w:tc>
          <w:tcPr>
            <w:tcW w:w="1080" w:type="dxa"/>
            <w:tcBorders>
              <w:left w:val="single" w:sz="4" w:space="0" w:color="auto"/>
            </w:tcBorders>
            <w:vAlign w:val="bottom"/>
          </w:tcPr>
          <w:p w:rsidR="00CF00FE" w:rsidRDefault="00CF00FE" w:rsidP="00CF00FE">
            <w:pPr>
              <w:rPr>
                <w:sz w:val="22"/>
              </w:rPr>
            </w:pPr>
          </w:p>
          <w:p w:rsidR="00CF00FE" w:rsidRDefault="00CF00FE" w:rsidP="00CF00FE">
            <w:pPr>
              <w:rPr>
                <w:sz w:val="22"/>
              </w:rPr>
            </w:pPr>
          </w:p>
          <w:p w:rsidR="00CF00FE" w:rsidRDefault="00CF00FE" w:rsidP="00CF00FE">
            <w:pPr>
              <w:rPr>
                <w:sz w:val="22"/>
              </w:rPr>
            </w:pPr>
            <w:r>
              <w:rPr>
                <w:sz w:val="22"/>
              </w:rPr>
              <w:t>SKILLS:</w:t>
            </w:r>
          </w:p>
        </w:tc>
        <w:tc>
          <w:tcPr>
            <w:tcW w:w="9090" w:type="dxa"/>
            <w:gridSpan w:val="2"/>
            <w:tcBorders>
              <w:bottom w:val="single" w:sz="4" w:space="0" w:color="auto"/>
              <w:right w:val="single" w:sz="4" w:space="0" w:color="auto"/>
            </w:tcBorders>
            <w:vAlign w:val="bottom"/>
          </w:tcPr>
          <w:p w:rsidR="00CF00FE" w:rsidRDefault="00CF00FE" w:rsidP="00CF00FE">
            <w:pPr>
              <w:rPr>
                <w:sz w:val="22"/>
              </w:rPr>
            </w:pPr>
          </w:p>
        </w:tc>
      </w:tr>
      <w:tr w:rsidR="00CF00FE" w:rsidRPr="00080DC8" w:rsidTr="00CF00FE">
        <w:tblPrEx>
          <w:tblCellMar>
            <w:top w:w="0" w:type="dxa"/>
            <w:bottom w:w="0" w:type="dxa"/>
          </w:tblCellMar>
        </w:tblPrEx>
        <w:trPr>
          <w:cantSplit/>
        </w:trPr>
        <w:tc>
          <w:tcPr>
            <w:tcW w:w="10170" w:type="dxa"/>
            <w:gridSpan w:val="3"/>
            <w:tcBorders>
              <w:left w:val="single" w:sz="4" w:space="0" w:color="auto"/>
              <w:right w:val="single" w:sz="4" w:space="0" w:color="auto"/>
            </w:tcBorders>
          </w:tcPr>
          <w:p w:rsidR="00CF00FE" w:rsidRPr="00080DC8" w:rsidRDefault="00CF00FE" w:rsidP="00CF00FE">
            <w:pPr>
              <w:numPr>
                <w:ilvl w:val="0"/>
                <w:numId w:val="1"/>
              </w:numPr>
              <w:autoSpaceDE w:val="0"/>
              <w:autoSpaceDN w:val="0"/>
              <w:adjustRightInd w:val="0"/>
              <w:ind w:left="360" w:hanging="360"/>
              <w:rPr>
                <w:rFonts w:ascii="Helv" w:hAnsi="Helv" w:cs="Helv"/>
                <w:color w:val="000000"/>
              </w:rPr>
            </w:pPr>
            <w:r>
              <w:rPr>
                <w:rFonts w:ascii="Helv" w:hAnsi="Helv" w:cs="Helv"/>
                <w:color w:val="000000"/>
              </w:rPr>
              <w:lastRenderedPageBreak/>
              <w:t>Thorough knowledge of global trade regulations in a Life Science / Bio-Tech industry.</w:t>
            </w:r>
          </w:p>
        </w:tc>
      </w:tr>
      <w:tr w:rsidR="00CF00FE" w:rsidTr="00CF00FE">
        <w:tblPrEx>
          <w:tblCellMar>
            <w:top w:w="0" w:type="dxa"/>
            <w:bottom w:w="0" w:type="dxa"/>
          </w:tblCellMar>
        </w:tblPrEx>
        <w:trPr>
          <w:cantSplit/>
        </w:trPr>
        <w:tc>
          <w:tcPr>
            <w:tcW w:w="10170" w:type="dxa"/>
            <w:gridSpan w:val="3"/>
            <w:tcBorders>
              <w:top w:val="single" w:sz="4" w:space="0" w:color="auto"/>
              <w:left w:val="single" w:sz="4" w:space="0" w:color="auto"/>
              <w:right w:val="single" w:sz="4" w:space="0" w:color="auto"/>
            </w:tcBorders>
          </w:tcPr>
          <w:p w:rsidR="00CF00FE" w:rsidRDefault="00CF00FE" w:rsidP="00CF00FE">
            <w:pPr>
              <w:numPr>
                <w:ilvl w:val="0"/>
                <w:numId w:val="1"/>
              </w:numPr>
              <w:autoSpaceDE w:val="0"/>
              <w:autoSpaceDN w:val="0"/>
              <w:adjustRightInd w:val="0"/>
              <w:ind w:left="360" w:hanging="360"/>
              <w:rPr>
                <w:rFonts w:ascii="Helv" w:hAnsi="Helv" w:cs="Helv"/>
                <w:color w:val="000000"/>
              </w:rPr>
            </w:pPr>
            <w:r>
              <w:rPr>
                <w:rFonts w:ascii="Helv" w:hAnsi="Helv" w:cs="Helv"/>
                <w:color w:val="000000"/>
              </w:rPr>
              <w:t>Ability to understand global impact of regulatory decisions (assertiveness and diplomacy to achieve results).</w:t>
            </w:r>
          </w:p>
        </w:tc>
      </w:tr>
      <w:tr w:rsidR="00CF00FE" w:rsidTr="00CF00FE">
        <w:tblPrEx>
          <w:tblCellMar>
            <w:top w:w="0" w:type="dxa"/>
            <w:bottom w:w="0" w:type="dxa"/>
          </w:tblCellMar>
        </w:tblPrEx>
        <w:trPr>
          <w:cantSplit/>
        </w:trPr>
        <w:tc>
          <w:tcPr>
            <w:tcW w:w="10170" w:type="dxa"/>
            <w:gridSpan w:val="3"/>
            <w:tcBorders>
              <w:top w:val="single" w:sz="4" w:space="0" w:color="auto"/>
              <w:left w:val="single" w:sz="4" w:space="0" w:color="auto"/>
              <w:bottom w:val="single" w:sz="4" w:space="0" w:color="auto"/>
              <w:right w:val="single" w:sz="4" w:space="0" w:color="auto"/>
            </w:tcBorders>
          </w:tcPr>
          <w:p w:rsidR="00CF00FE" w:rsidRDefault="00CF00FE" w:rsidP="00CF00FE">
            <w:pPr>
              <w:numPr>
                <w:ilvl w:val="0"/>
                <w:numId w:val="1"/>
              </w:numPr>
              <w:autoSpaceDE w:val="0"/>
              <w:autoSpaceDN w:val="0"/>
              <w:adjustRightInd w:val="0"/>
              <w:ind w:left="360" w:hanging="360"/>
              <w:rPr>
                <w:rFonts w:ascii="Helv" w:hAnsi="Helv" w:cs="Helv"/>
                <w:color w:val="000000"/>
              </w:rPr>
            </w:pPr>
            <w:r>
              <w:rPr>
                <w:rFonts w:ascii="Helv" w:hAnsi="Helv" w:cs="Helv"/>
                <w:color w:val="000000"/>
              </w:rPr>
              <w:t>Ability to understand, deciphers, collaborate and communicate complex governmental regulations to all levels of personnel.</w:t>
            </w:r>
          </w:p>
        </w:tc>
      </w:tr>
      <w:tr w:rsidR="00CF00FE" w:rsidTr="00CF00FE">
        <w:tblPrEx>
          <w:tblCellMar>
            <w:top w:w="0" w:type="dxa"/>
            <w:bottom w:w="0" w:type="dxa"/>
          </w:tblCellMar>
        </w:tblPrEx>
        <w:trPr>
          <w:cantSplit/>
        </w:trPr>
        <w:tc>
          <w:tcPr>
            <w:tcW w:w="10170" w:type="dxa"/>
            <w:gridSpan w:val="3"/>
            <w:tcBorders>
              <w:top w:val="single" w:sz="4" w:space="0" w:color="auto"/>
              <w:left w:val="single" w:sz="4" w:space="0" w:color="auto"/>
              <w:bottom w:val="single" w:sz="4" w:space="0" w:color="auto"/>
              <w:right w:val="single" w:sz="4" w:space="0" w:color="auto"/>
            </w:tcBorders>
          </w:tcPr>
          <w:p w:rsidR="00CF00FE" w:rsidRDefault="00CF00FE" w:rsidP="00CF00FE">
            <w:pPr>
              <w:numPr>
                <w:ilvl w:val="0"/>
                <w:numId w:val="1"/>
              </w:numPr>
              <w:autoSpaceDE w:val="0"/>
              <w:autoSpaceDN w:val="0"/>
              <w:adjustRightInd w:val="0"/>
              <w:ind w:left="360" w:hanging="360"/>
              <w:rPr>
                <w:rFonts w:ascii="Helv" w:hAnsi="Helv" w:cs="Helv"/>
                <w:color w:val="000000"/>
              </w:rPr>
            </w:pPr>
            <w:r>
              <w:rPr>
                <w:rFonts w:ascii="Helv" w:hAnsi="Helv" w:cs="Helv"/>
                <w:color w:val="000000"/>
              </w:rPr>
              <w:t>Working knowledge of the device/drug/biotech manufacturing process.</w:t>
            </w:r>
          </w:p>
        </w:tc>
      </w:tr>
      <w:tr w:rsidR="00CF00FE" w:rsidTr="00CF00FE">
        <w:tblPrEx>
          <w:tblCellMar>
            <w:top w:w="0" w:type="dxa"/>
            <w:bottom w:w="0" w:type="dxa"/>
          </w:tblCellMar>
        </w:tblPrEx>
        <w:trPr>
          <w:cantSplit/>
        </w:trPr>
        <w:tc>
          <w:tcPr>
            <w:tcW w:w="10170" w:type="dxa"/>
            <w:gridSpan w:val="3"/>
            <w:tcBorders>
              <w:top w:val="single" w:sz="4" w:space="0" w:color="auto"/>
              <w:left w:val="single" w:sz="4" w:space="0" w:color="auto"/>
              <w:bottom w:val="single" w:sz="4" w:space="0" w:color="auto"/>
              <w:right w:val="single" w:sz="4" w:space="0" w:color="auto"/>
            </w:tcBorders>
          </w:tcPr>
          <w:p w:rsidR="00CF00FE" w:rsidRDefault="00CF00FE" w:rsidP="00CF00FE">
            <w:pPr>
              <w:numPr>
                <w:ilvl w:val="0"/>
                <w:numId w:val="1"/>
              </w:numPr>
              <w:autoSpaceDE w:val="0"/>
              <w:autoSpaceDN w:val="0"/>
              <w:adjustRightInd w:val="0"/>
              <w:ind w:left="360" w:hanging="360"/>
              <w:rPr>
                <w:rFonts w:ascii="Helv" w:hAnsi="Helv" w:cs="Helv"/>
                <w:color w:val="000000"/>
              </w:rPr>
            </w:pPr>
            <w:r>
              <w:rPr>
                <w:rFonts w:ascii="Helv" w:hAnsi="Helv" w:cs="Helv"/>
                <w:color w:val="000000"/>
              </w:rPr>
              <w:t>Thorough understandings of 21 CFR 820 and ISO standards as they apply to LSG products.</w:t>
            </w:r>
          </w:p>
        </w:tc>
      </w:tr>
      <w:tr w:rsidR="00CF00FE" w:rsidRPr="00080DC8" w:rsidTr="00CF00FE">
        <w:tblPrEx>
          <w:tblCellMar>
            <w:top w:w="0" w:type="dxa"/>
            <w:bottom w:w="0" w:type="dxa"/>
          </w:tblCellMar>
        </w:tblPrEx>
        <w:trPr>
          <w:cantSplit/>
        </w:trPr>
        <w:tc>
          <w:tcPr>
            <w:tcW w:w="10170" w:type="dxa"/>
            <w:gridSpan w:val="3"/>
            <w:tcBorders>
              <w:top w:val="single" w:sz="4" w:space="0" w:color="auto"/>
              <w:left w:val="single" w:sz="4" w:space="0" w:color="auto"/>
              <w:bottom w:val="single" w:sz="4" w:space="0" w:color="auto"/>
              <w:right w:val="single" w:sz="4" w:space="0" w:color="auto"/>
            </w:tcBorders>
          </w:tcPr>
          <w:p w:rsidR="00CF00FE" w:rsidRPr="00080DC8" w:rsidRDefault="00CF00FE" w:rsidP="00CF00FE">
            <w:pPr>
              <w:numPr>
                <w:ilvl w:val="0"/>
                <w:numId w:val="1"/>
              </w:numPr>
              <w:autoSpaceDE w:val="0"/>
              <w:autoSpaceDN w:val="0"/>
              <w:adjustRightInd w:val="0"/>
              <w:ind w:left="360" w:hanging="360"/>
              <w:rPr>
                <w:rFonts w:ascii="Helv" w:hAnsi="Helv" w:cs="Helv"/>
                <w:color w:val="000000"/>
              </w:rPr>
            </w:pPr>
            <w:r>
              <w:rPr>
                <w:rFonts w:ascii="Helv" w:hAnsi="Helv" w:cs="Helv"/>
                <w:color w:val="000000"/>
              </w:rPr>
              <w:t>Strong computer skills including Microsoft Office Tools.</w:t>
            </w:r>
          </w:p>
        </w:tc>
      </w:tr>
      <w:tr w:rsidR="00CF00FE" w:rsidTr="00CF00FE">
        <w:tblPrEx>
          <w:tblCellMar>
            <w:top w:w="0" w:type="dxa"/>
            <w:bottom w:w="0" w:type="dxa"/>
          </w:tblCellMar>
        </w:tblPrEx>
        <w:trPr>
          <w:cantSplit/>
        </w:trPr>
        <w:tc>
          <w:tcPr>
            <w:tcW w:w="10170" w:type="dxa"/>
            <w:gridSpan w:val="3"/>
            <w:tcBorders>
              <w:top w:val="single" w:sz="4" w:space="0" w:color="auto"/>
              <w:left w:val="single" w:sz="4" w:space="0" w:color="auto"/>
              <w:bottom w:val="single" w:sz="4" w:space="0" w:color="auto"/>
              <w:right w:val="single" w:sz="4" w:space="0" w:color="auto"/>
            </w:tcBorders>
          </w:tcPr>
          <w:p w:rsidR="00CF00FE" w:rsidRDefault="00CF00FE" w:rsidP="00CF00FE">
            <w:pPr>
              <w:numPr>
                <w:ilvl w:val="0"/>
                <w:numId w:val="1"/>
              </w:numPr>
              <w:autoSpaceDE w:val="0"/>
              <w:autoSpaceDN w:val="0"/>
              <w:adjustRightInd w:val="0"/>
              <w:ind w:left="360" w:hanging="360"/>
              <w:rPr>
                <w:rFonts w:ascii="Helv" w:hAnsi="Helv" w:cs="Helv"/>
                <w:color w:val="000000"/>
              </w:rPr>
            </w:pPr>
            <w:r>
              <w:rPr>
                <w:rFonts w:ascii="Helv" w:hAnsi="Helv" w:cs="Helv"/>
                <w:color w:val="000000"/>
              </w:rPr>
              <w:t>Ability to interface with customers and external auditors in a professional, confident manner.</w:t>
            </w:r>
          </w:p>
        </w:tc>
      </w:tr>
      <w:tr w:rsidR="00CF00FE" w:rsidRPr="00080DC8" w:rsidTr="00CF00FE">
        <w:tblPrEx>
          <w:tblCellMar>
            <w:top w:w="0" w:type="dxa"/>
            <w:bottom w:w="0" w:type="dxa"/>
          </w:tblCellMar>
        </w:tblPrEx>
        <w:trPr>
          <w:cantSplit/>
        </w:trPr>
        <w:tc>
          <w:tcPr>
            <w:tcW w:w="10170" w:type="dxa"/>
            <w:gridSpan w:val="3"/>
            <w:tcBorders>
              <w:top w:val="single" w:sz="4" w:space="0" w:color="auto"/>
              <w:left w:val="single" w:sz="4" w:space="0" w:color="auto"/>
              <w:bottom w:val="single" w:sz="4" w:space="0" w:color="auto"/>
              <w:right w:val="single" w:sz="4" w:space="0" w:color="auto"/>
            </w:tcBorders>
          </w:tcPr>
          <w:p w:rsidR="00CF00FE" w:rsidRPr="00080DC8" w:rsidRDefault="00CF00FE" w:rsidP="00CF00FE">
            <w:pPr>
              <w:numPr>
                <w:ilvl w:val="0"/>
                <w:numId w:val="1"/>
              </w:numPr>
              <w:ind w:left="360" w:hanging="360"/>
              <w:rPr>
                <w:rFonts w:ascii="Helv" w:hAnsi="Helv" w:cs="Helv"/>
                <w:color w:val="000000"/>
              </w:rPr>
            </w:pPr>
            <w:r>
              <w:rPr>
                <w:rFonts w:ascii="Helv" w:hAnsi="Helv" w:cs="Helv"/>
                <w:color w:val="000000"/>
              </w:rPr>
              <w:t>Strong verbal and written communication skills are required.</w:t>
            </w:r>
          </w:p>
        </w:tc>
      </w:tr>
      <w:tr w:rsidR="00CF00FE" w:rsidRPr="00080DC8" w:rsidTr="00CF00FE">
        <w:tblPrEx>
          <w:tblCellMar>
            <w:top w:w="0" w:type="dxa"/>
            <w:bottom w:w="0" w:type="dxa"/>
          </w:tblCellMar>
        </w:tblPrEx>
        <w:trPr>
          <w:cantSplit/>
        </w:trPr>
        <w:tc>
          <w:tcPr>
            <w:tcW w:w="10170" w:type="dxa"/>
            <w:gridSpan w:val="3"/>
            <w:tcBorders>
              <w:top w:val="single" w:sz="4" w:space="0" w:color="auto"/>
              <w:left w:val="single" w:sz="4" w:space="0" w:color="auto"/>
              <w:bottom w:val="single" w:sz="4" w:space="0" w:color="auto"/>
              <w:right w:val="single" w:sz="4" w:space="0" w:color="auto"/>
            </w:tcBorders>
          </w:tcPr>
          <w:p w:rsidR="00CF00FE" w:rsidRPr="00080DC8" w:rsidRDefault="00CF00FE" w:rsidP="00CF00FE">
            <w:pPr>
              <w:numPr>
                <w:ilvl w:val="0"/>
                <w:numId w:val="1"/>
              </w:numPr>
              <w:autoSpaceDE w:val="0"/>
              <w:autoSpaceDN w:val="0"/>
              <w:adjustRightInd w:val="0"/>
              <w:ind w:left="360" w:hanging="360"/>
              <w:rPr>
                <w:rFonts w:ascii="Helv" w:hAnsi="Helv" w:cs="Helv"/>
                <w:color w:val="000000"/>
              </w:rPr>
            </w:pPr>
            <w:r>
              <w:rPr>
                <w:rFonts w:ascii="Helv" w:hAnsi="Helv" w:cs="Helv"/>
                <w:color w:val="000000"/>
              </w:rPr>
              <w:t>Prior skills and knowledge maintaining regulatory/compliance data within an ERP system are required.</w:t>
            </w:r>
          </w:p>
        </w:tc>
      </w:tr>
      <w:tr w:rsidR="00CF00FE" w:rsidRPr="00080DC8" w:rsidTr="00CF00FE">
        <w:tblPrEx>
          <w:tblCellMar>
            <w:top w:w="0" w:type="dxa"/>
            <w:bottom w:w="0" w:type="dxa"/>
          </w:tblCellMar>
        </w:tblPrEx>
        <w:trPr>
          <w:cantSplit/>
        </w:trPr>
        <w:tc>
          <w:tcPr>
            <w:tcW w:w="10170" w:type="dxa"/>
            <w:gridSpan w:val="3"/>
            <w:tcBorders>
              <w:top w:val="single" w:sz="4" w:space="0" w:color="auto"/>
              <w:left w:val="single" w:sz="4" w:space="0" w:color="auto"/>
              <w:bottom w:val="single" w:sz="4" w:space="0" w:color="auto"/>
              <w:right w:val="single" w:sz="4" w:space="0" w:color="auto"/>
            </w:tcBorders>
          </w:tcPr>
          <w:p w:rsidR="00CF00FE" w:rsidRPr="00080DC8" w:rsidRDefault="00CF00FE" w:rsidP="00CF00FE">
            <w:pPr>
              <w:numPr>
                <w:ilvl w:val="0"/>
                <w:numId w:val="1"/>
              </w:numPr>
              <w:autoSpaceDE w:val="0"/>
              <w:autoSpaceDN w:val="0"/>
              <w:adjustRightInd w:val="0"/>
              <w:ind w:left="360" w:hanging="360"/>
              <w:rPr>
                <w:rFonts w:ascii="Helv" w:hAnsi="Helv" w:cs="Helv"/>
                <w:color w:val="000000"/>
              </w:rPr>
            </w:pPr>
            <w:r>
              <w:rPr>
                <w:rFonts w:ascii="Helv" w:hAnsi="Helv" w:cs="Helv"/>
                <w:color w:val="000000"/>
              </w:rPr>
              <w:t>Strategic project management experience related to Regulatory Compliance activities.</w:t>
            </w:r>
          </w:p>
        </w:tc>
      </w:tr>
      <w:tr w:rsidR="00CF00FE" w:rsidRPr="008C1896" w:rsidTr="00CF00FE">
        <w:tblPrEx>
          <w:tblCellMar>
            <w:top w:w="0" w:type="dxa"/>
            <w:bottom w:w="0" w:type="dxa"/>
          </w:tblCellMar>
        </w:tblPrEx>
        <w:trPr>
          <w:cantSplit/>
        </w:trPr>
        <w:tc>
          <w:tcPr>
            <w:tcW w:w="10170" w:type="dxa"/>
            <w:gridSpan w:val="3"/>
            <w:tcBorders>
              <w:top w:val="single" w:sz="4" w:space="0" w:color="auto"/>
              <w:left w:val="single" w:sz="4" w:space="0" w:color="auto"/>
              <w:bottom w:val="single" w:sz="4" w:space="0" w:color="auto"/>
              <w:right w:val="single" w:sz="4" w:space="0" w:color="auto"/>
            </w:tcBorders>
          </w:tcPr>
          <w:p w:rsidR="00CF00FE" w:rsidRPr="008C1896" w:rsidRDefault="00CF00FE" w:rsidP="00CF00FE">
            <w:pPr>
              <w:numPr>
                <w:ilvl w:val="0"/>
                <w:numId w:val="1"/>
              </w:numPr>
              <w:ind w:left="360" w:hanging="360"/>
              <w:rPr>
                <w:rFonts w:ascii="Helv" w:hAnsi="Helv" w:cs="Helv"/>
                <w:color w:val="000000"/>
              </w:rPr>
            </w:pPr>
            <w:r>
              <w:rPr>
                <w:rFonts w:ascii="Helv" w:hAnsi="Helv" w:cs="Helv"/>
                <w:color w:val="000000"/>
              </w:rPr>
              <w:t>Negotiation skills related to managing inbound Service Providers (Import Brokers) is preferred.</w:t>
            </w:r>
          </w:p>
        </w:tc>
      </w:tr>
    </w:tbl>
    <w:p w:rsidR="00D33F69" w:rsidRDefault="00D33F69">
      <w:pPr>
        <w:rPr>
          <w:b/>
          <w:sz w:val="32"/>
          <w:szCs w:val="32"/>
          <w:u w:val="single"/>
        </w:rPr>
      </w:pPr>
    </w:p>
    <w:p w:rsidR="00D33F69" w:rsidRPr="00CF00FE" w:rsidRDefault="00D33F69" w:rsidP="0095166A">
      <w:pPr>
        <w:outlineLvl w:val="0"/>
        <w:rPr>
          <w:rFonts w:ascii="Arial" w:hAnsi="Arial" w:cs="Arial"/>
          <w:b/>
          <w:sz w:val="32"/>
          <w:szCs w:val="32"/>
          <w:u w:val="single"/>
        </w:rPr>
      </w:pPr>
      <w:r w:rsidRPr="00CF00FE">
        <w:rPr>
          <w:rFonts w:ascii="Arial" w:hAnsi="Arial" w:cs="Arial"/>
          <w:b/>
          <w:sz w:val="32"/>
          <w:szCs w:val="32"/>
          <w:u w:val="single"/>
        </w:rPr>
        <w:t>Contact Information</w:t>
      </w:r>
      <w:r w:rsidR="007E0737" w:rsidRPr="00CF00FE">
        <w:rPr>
          <w:rFonts w:ascii="Arial" w:hAnsi="Arial" w:cs="Arial"/>
          <w:b/>
          <w:sz w:val="32"/>
          <w:szCs w:val="32"/>
          <w:u w:val="single"/>
        </w:rPr>
        <w:t xml:space="preserve"> to Apply</w:t>
      </w:r>
    </w:p>
    <w:p w:rsidR="00CF00FE" w:rsidRDefault="00CF00FE">
      <w:pPr>
        <w:rPr>
          <w:rFonts w:ascii="Arial" w:hAnsi="Arial" w:cs="Arial"/>
          <w:b/>
          <w:sz w:val="28"/>
          <w:szCs w:val="28"/>
        </w:rPr>
      </w:pPr>
      <w:r>
        <w:rPr>
          <w:rFonts w:ascii="Arial" w:hAnsi="Arial" w:cs="Arial"/>
          <w:b/>
          <w:sz w:val="28"/>
          <w:szCs w:val="28"/>
        </w:rPr>
        <w:t xml:space="preserve">Please refer to the Bio-Rad website for additional information, and to apply on-line: </w:t>
      </w:r>
    </w:p>
    <w:p w:rsidR="00D33F69" w:rsidRDefault="00CF00FE">
      <w:pPr>
        <w:rPr>
          <w:rFonts w:ascii="Arial" w:hAnsi="Arial" w:cs="Arial"/>
          <w:b/>
          <w:sz w:val="28"/>
          <w:szCs w:val="28"/>
        </w:rPr>
      </w:pPr>
      <w:hyperlink r:id="rId7" w:history="1">
        <w:r w:rsidRPr="0072606F">
          <w:rPr>
            <w:rStyle w:val="Hyperlink"/>
            <w:rFonts w:ascii="Arial" w:hAnsi="Arial" w:cs="Arial"/>
            <w:b/>
            <w:sz w:val="28"/>
            <w:szCs w:val="28"/>
          </w:rPr>
          <w:t>http://www.bio-rad.com/en-us/corporate/careers</w:t>
        </w:r>
      </w:hyperlink>
    </w:p>
    <w:p w:rsidR="00CF00FE" w:rsidRPr="00CF00FE" w:rsidRDefault="00CF00FE">
      <w:pPr>
        <w:rPr>
          <w:rFonts w:ascii="Arial" w:hAnsi="Arial" w:cs="Arial"/>
          <w:b/>
          <w:sz w:val="28"/>
          <w:szCs w:val="28"/>
        </w:rPr>
      </w:pPr>
    </w:p>
    <w:p w:rsidR="00D33F69" w:rsidRPr="00D33F69" w:rsidRDefault="00D33F69">
      <w:pPr>
        <w:rPr>
          <w:b/>
          <w:sz w:val="32"/>
          <w:szCs w:val="32"/>
          <w:u w:val="single"/>
        </w:rPr>
      </w:pPr>
    </w:p>
    <w:sectPr w:rsidR="00D33F69" w:rsidRPr="00D33F69"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1485618"/>
    <w:lvl w:ilvl="0">
      <w:numFmt w:val="bullet"/>
      <w:lvlText w:val="*"/>
      <w:lvlJc w:val="left"/>
    </w:lvl>
  </w:abstractNum>
  <w:num w:numId="1">
    <w:abstractNumId w:val="0"/>
    <w:lvlOverride w:ilvl="0">
      <w:lvl w:ilvl="0">
        <w:numFmt w:val="bullet"/>
        <w:lvlText w:val=""/>
        <w:legacy w:legacy="1" w:legacySpace="0" w:legacyIndent="0"/>
        <w:lvlJc w:val="left"/>
        <w:rPr>
          <w:rFonts w:ascii="Symbol" w:hAnsi="Symbol" w:hint="default"/>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savePreviewPicture/>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6446"/>
    <w:rsid w:val="000B5F0C"/>
    <w:rsid w:val="00416446"/>
    <w:rsid w:val="00534443"/>
    <w:rsid w:val="00575376"/>
    <w:rsid w:val="007E0737"/>
    <w:rsid w:val="0095166A"/>
    <w:rsid w:val="00B418E6"/>
    <w:rsid w:val="00CF00FE"/>
    <w:rsid w:val="00D33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4F277823-41AC-4D7A-A0AB-47D5CAA43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5">
    <w:name w:val="heading 5"/>
    <w:basedOn w:val="Normal"/>
    <w:next w:val="Normal"/>
    <w:qFormat/>
    <w:rsid w:val="00CF00FE"/>
    <w:pPr>
      <w:keepNext/>
      <w:outlineLvl w:val="4"/>
    </w:pPr>
    <w:rPr>
      <w:b/>
      <w:sz w:val="22"/>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Hyperlink">
    <w:name w:val="Hyperlink"/>
    <w:rsid w:val="00CF00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bio-rad.com/en-us/corporate/careers" TargetMode="Externa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ICPA_Job_Form1</Template>
  <TotalTime>0</TotalTime>
  <Pages>2</Pages>
  <Words>428</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2869</CharactersWithSpaces>
  <SharedDoc>false</SharedDoc>
  <HLinks>
    <vt:vector size="6" baseType="variant">
      <vt:variant>
        <vt:i4>7864431</vt:i4>
      </vt:variant>
      <vt:variant>
        <vt:i4>0</vt:i4>
      </vt:variant>
      <vt:variant>
        <vt:i4>0</vt:i4>
      </vt:variant>
      <vt:variant>
        <vt:i4>5</vt:i4>
      </vt:variant>
      <vt:variant>
        <vt:lpwstr>http://www.bio-rad.com/en-us/corporate/careers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carrobl1</dc:creator>
  <cp:keywords/>
  <dc:description/>
  <cp:lastModifiedBy>jeburks@comcast.net</cp:lastModifiedBy>
  <cp:revision>2</cp:revision>
  <dcterms:created xsi:type="dcterms:W3CDTF">2014-02-11T23:30:00Z</dcterms:created>
  <dcterms:modified xsi:type="dcterms:W3CDTF">2014-02-11T23:30:00Z</dcterms:modified>
</cp:coreProperties>
</file>