
<file path=[Content_Types].xml><?xml version="1.0" encoding="utf-8"?>
<Types xmlns="http://schemas.openxmlformats.org/package/2006/content-types">
  <Default Extension="bin" ContentType="application/vnd.ms-word.attachedToolbar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6"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CE07D7">
            <w:r>
              <w:t>Illinois Tool Works Inc. (ITW)</w:t>
            </w:r>
          </w:p>
        </w:tc>
      </w:tr>
      <w:tr w:rsidR="00B418E6" w:rsidTr="00534443">
        <w:tc>
          <w:tcPr>
            <w:tcW w:w="2448" w:type="dxa"/>
          </w:tcPr>
          <w:p w:rsidR="00B418E6" w:rsidRPr="00CE07D7" w:rsidRDefault="00B418E6">
            <w:r w:rsidRPr="00CE07D7">
              <w:t>Job Title</w:t>
            </w:r>
          </w:p>
        </w:tc>
        <w:tc>
          <w:tcPr>
            <w:tcW w:w="6408" w:type="dxa"/>
          </w:tcPr>
          <w:p w:rsidR="00B418E6" w:rsidRPr="00CE07D7" w:rsidRDefault="00CE07D7">
            <w:r w:rsidRPr="00CE07D7">
              <w:t>Manager of Corporate Trade Compliance</w:t>
            </w:r>
          </w:p>
        </w:tc>
      </w:tr>
      <w:tr w:rsidR="00B418E6" w:rsidTr="00534443">
        <w:tc>
          <w:tcPr>
            <w:tcW w:w="2448" w:type="dxa"/>
          </w:tcPr>
          <w:p w:rsidR="00B418E6" w:rsidRDefault="00B418E6">
            <w:r>
              <w:t>Location</w:t>
            </w:r>
          </w:p>
        </w:tc>
        <w:tc>
          <w:tcPr>
            <w:tcW w:w="6408" w:type="dxa"/>
          </w:tcPr>
          <w:p w:rsidR="00B418E6" w:rsidRDefault="00CE07D7">
            <w:r>
              <w:t>Glenview, IL</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418E6"/>
        </w:tc>
      </w:tr>
      <w:tr w:rsidR="00B418E6" w:rsidTr="00534443">
        <w:tc>
          <w:tcPr>
            <w:tcW w:w="2448" w:type="dxa"/>
          </w:tcPr>
          <w:p w:rsidR="00B418E6" w:rsidRDefault="00B418E6">
            <w:r>
              <w:t>Relocation Assistance</w:t>
            </w:r>
          </w:p>
        </w:tc>
        <w:tc>
          <w:tcPr>
            <w:tcW w:w="6408" w:type="dxa"/>
          </w:tcPr>
          <w:p w:rsidR="00B418E6" w:rsidRDefault="00B418E6"/>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CE07D7" w:rsidRDefault="00CE07D7" w:rsidP="00CE07D7">
      <w:pPr>
        <w:spacing w:line="255" w:lineRule="atLeast"/>
        <w:rPr>
          <w:rFonts w:ascii="Arial" w:hAnsi="Arial" w:cs="Arial"/>
          <w:sz w:val="18"/>
          <w:szCs w:val="18"/>
        </w:rPr>
      </w:pPr>
      <w:r>
        <w:rPr>
          <w:rFonts w:ascii="Arial" w:hAnsi="Arial" w:cs="Arial"/>
          <w:sz w:val="18"/>
          <w:szCs w:val="18"/>
        </w:rPr>
        <w:t>ITW has an opening in our company headquarters in Glenview, Illinois for a Manager of Corporate Trade Compliance. This position reports to the Director of Corporate Trade Compliance.</w:t>
      </w:r>
      <w:r>
        <w:rPr>
          <w:rFonts w:ascii="Arial" w:hAnsi="Arial" w:cs="Arial"/>
          <w:sz w:val="18"/>
          <w:szCs w:val="18"/>
        </w:rPr>
        <w:br/>
        <w:t>This individual must manage import and export processes for ITW and its business units ensuring trade compliance is achieved while supporting key company goals.  The Manager of Corporate Trade Compliance must be effective in working in a support position influencing teams and individuals throughout the entire organization.</w:t>
      </w:r>
      <w:r>
        <w:rPr>
          <w:rFonts w:ascii="Arial" w:hAnsi="Arial" w:cs="Arial"/>
          <w:sz w:val="18"/>
          <w:szCs w:val="18"/>
        </w:rPr>
        <w:br/>
        <w:t>The Manager of Corporate Trade Compliance will be service oriented, technically savvy, and capable of reporting metrics efficiently and effectively. </w:t>
      </w:r>
      <w:r>
        <w:rPr>
          <w:rFonts w:ascii="Arial" w:hAnsi="Arial" w:cs="Arial"/>
          <w:sz w:val="18"/>
          <w:szCs w:val="18"/>
        </w:rPr>
        <w:br/>
        <w:t>The ideal candidate selected for this position will perform the following responsibilities:</w:t>
      </w:r>
    </w:p>
    <w:p w:rsidR="00CE07D7" w:rsidRDefault="00CE07D7" w:rsidP="00CE07D7">
      <w:pPr>
        <w:numPr>
          <w:ilvl w:val="0"/>
          <w:numId w:val="1"/>
        </w:numPr>
        <w:spacing w:before="100" w:beforeAutospacing="1" w:after="100" w:afterAutospacing="1" w:line="255" w:lineRule="atLeast"/>
        <w:rPr>
          <w:rFonts w:ascii="Arial" w:hAnsi="Arial" w:cs="Arial"/>
          <w:sz w:val="18"/>
          <w:szCs w:val="18"/>
        </w:rPr>
      </w:pPr>
      <w:r>
        <w:rPr>
          <w:rFonts w:ascii="Arial" w:hAnsi="Arial" w:cs="Arial"/>
          <w:sz w:val="18"/>
          <w:szCs w:val="18"/>
        </w:rPr>
        <w:t> Assist in development and implementation of trade compliance policies, procedures and standards</w:t>
      </w:r>
    </w:p>
    <w:p w:rsidR="00CE07D7" w:rsidRDefault="00CE07D7" w:rsidP="00CE07D7">
      <w:pPr>
        <w:numPr>
          <w:ilvl w:val="0"/>
          <w:numId w:val="1"/>
        </w:numPr>
        <w:spacing w:before="100" w:beforeAutospacing="1" w:after="100" w:afterAutospacing="1" w:line="255" w:lineRule="atLeast"/>
        <w:rPr>
          <w:rFonts w:ascii="Arial" w:hAnsi="Arial" w:cs="Arial"/>
          <w:sz w:val="18"/>
          <w:szCs w:val="18"/>
        </w:rPr>
      </w:pPr>
      <w:r>
        <w:rPr>
          <w:rFonts w:ascii="Arial" w:hAnsi="Arial" w:cs="Arial"/>
          <w:sz w:val="18"/>
          <w:szCs w:val="18"/>
        </w:rPr>
        <w:t>Train business unit resources on trade compliance requirements and guidelines</w:t>
      </w:r>
    </w:p>
    <w:p w:rsidR="00CE07D7" w:rsidRDefault="00CE07D7" w:rsidP="00CE07D7">
      <w:pPr>
        <w:numPr>
          <w:ilvl w:val="0"/>
          <w:numId w:val="1"/>
        </w:numPr>
        <w:spacing w:before="100" w:beforeAutospacing="1" w:after="100" w:afterAutospacing="1" w:line="255" w:lineRule="atLeast"/>
        <w:rPr>
          <w:rFonts w:ascii="Arial" w:hAnsi="Arial" w:cs="Arial"/>
          <w:sz w:val="18"/>
          <w:szCs w:val="18"/>
        </w:rPr>
      </w:pPr>
      <w:r>
        <w:rPr>
          <w:rFonts w:ascii="Arial" w:hAnsi="Arial" w:cs="Arial"/>
          <w:sz w:val="18"/>
          <w:szCs w:val="18"/>
        </w:rPr>
        <w:t>Maintain in-depth knowledge of U.S. Customs &amp; Border Protection regulations (Title 19CFR) and cargo security programs (e.g., C-TPAT and ISF)</w:t>
      </w:r>
    </w:p>
    <w:p w:rsidR="00CE07D7" w:rsidRDefault="00CE07D7" w:rsidP="00CE07D7">
      <w:pPr>
        <w:numPr>
          <w:ilvl w:val="0"/>
          <w:numId w:val="1"/>
        </w:numPr>
        <w:spacing w:before="100" w:beforeAutospacing="1" w:after="100" w:afterAutospacing="1" w:line="255" w:lineRule="atLeast"/>
        <w:rPr>
          <w:rFonts w:ascii="Arial" w:hAnsi="Arial" w:cs="Arial"/>
          <w:sz w:val="18"/>
          <w:szCs w:val="18"/>
        </w:rPr>
      </w:pPr>
      <w:r>
        <w:rPr>
          <w:rFonts w:ascii="Arial" w:hAnsi="Arial" w:cs="Arial"/>
          <w:sz w:val="18"/>
          <w:szCs w:val="18"/>
        </w:rPr>
        <w:t>Maintain in-depth knowledge of export laws, regulations, policies and procedures including but not limited to: Export Administration Regulations (US); International Traffic in Arms Regulations; Foreign Assets Control Regulations; anti-boycott; and Restricted Party Screening</w:t>
      </w:r>
    </w:p>
    <w:p w:rsidR="00CE07D7" w:rsidRDefault="00CE07D7" w:rsidP="00CE07D7">
      <w:pPr>
        <w:numPr>
          <w:ilvl w:val="0"/>
          <w:numId w:val="1"/>
        </w:numPr>
        <w:spacing w:before="100" w:beforeAutospacing="1" w:after="100" w:afterAutospacing="1" w:line="255" w:lineRule="atLeast"/>
        <w:rPr>
          <w:rFonts w:ascii="Arial" w:hAnsi="Arial" w:cs="Arial"/>
          <w:sz w:val="18"/>
          <w:szCs w:val="18"/>
        </w:rPr>
      </w:pPr>
      <w:r>
        <w:rPr>
          <w:rFonts w:ascii="Arial" w:hAnsi="Arial" w:cs="Arial"/>
          <w:sz w:val="18"/>
          <w:szCs w:val="18"/>
        </w:rPr>
        <w:t>Understand various duty savings programs such as foreign trade zones, duty drawback and special trade programs</w:t>
      </w:r>
    </w:p>
    <w:p w:rsidR="00CE07D7" w:rsidRDefault="00CE07D7" w:rsidP="00CE07D7">
      <w:pPr>
        <w:numPr>
          <w:ilvl w:val="0"/>
          <w:numId w:val="1"/>
        </w:numPr>
        <w:spacing w:before="100" w:beforeAutospacing="1" w:after="100" w:afterAutospacing="1" w:line="255" w:lineRule="atLeast"/>
        <w:rPr>
          <w:rFonts w:ascii="Arial" w:hAnsi="Arial" w:cs="Arial"/>
          <w:sz w:val="18"/>
          <w:szCs w:val="18"/>
        </w:rPr>
      </w:pPr>
      <w:r>
        <w:rPr>
          <w:rFonts w:ascii="Arial" w:hAnsi="Arial" w:cs="Arial"/>
          <w:sz w:val="18"/>
          <w:szCs w:val="18"/>
        </w:rPr>
        <w:t>Interact with multiple functions and the executive leaders of these functions, such as legal, strategic sourcing, business units and finance, to ensure compliance and alignment of objectives</w:t>
      </w:r>
    </w:p>
    <w:p w:rsidR="00CE07D7" w:rsidRDefault="00CE07D7" w:rsidP="00CE07D7">
      <w:pPr>
        <w:numPr>
          <w:ilvl w:val="0"/>
          <w:numId w:val="1"/>
        </w:numPr>
        <w:spacing w:before="100" w:beforeAutospacing="1" w:after="100" w:afterAutospacing="1" w:line="255" w:lineRule="atLeast"/>
        <w:rPr>
          <w:rFonts w:ascii="Arial" w:hAnsi="Arial" w:cs="Arial"/>
          <w:sz w:val="18"/>
          <w:szCs w:val="18"/>
        </w:rPr>
      </w:pPr>
      <w:r>
        <w:rPr>
          <w:rFonts w:ascii="Arial" w:hAnsi="Arial" w:cs="Arial"/>
          <w:sz w:val="18"/>
          <w:szCs w:val="18"/>
        </w:rPr>
        <w:t>Work directly with all levels of management and business units to identify, prioritize and execute trade compliance policies</w:t>
      </w:r>
    </w:p>
    <w:p w:rsidR="00CE07D7" w:rsidRDefault="00CE07D7" w:rsidP="00CE07D7">
      <w:pPr>
        <w:numPr>
          <w:ilvl w:val="0"/>
          <w:numId w:val="1"/>
        </w:numPr>
        <w:spacing w:before="100" w:beforeAutospacing="1" w:after="100" w:afterAutospacing="1" w:line="255" w:lineRule="atLeast"/>
        <w:rPr>
          <w:rFonts w:ascii="Arial" w:hAnsi="Arial" w:cs="Arial"/>
          <w:sz w:val="18"/>
          <w:szCs w:val="18"/>
        </w:rPr>
      </w:pPr>
      <w:r>
        <w:rPr>
          <w:rFonts w:ascii="Arial" w:hAnsi="Arial" w:cs="Arial"/>
          <w:sz w:val="18"/>
          <w:szCs w:val="18"/>
        </w:rPr>
        <w:t>Conduct internal audits to ensure compliance with trade policies and processes</w:t>
      </w:r>
    </w:p>
    <w:p w:rsidR="00CE07D7" w:rsidRDefault="00CE07D7" w:rsidP="00CE07D7">
      <w:pPr>
        <w:spacing w:line="255" w:lineRule="atLeast"/>
        <w:rPr>
          <w:rFonts w:ascii="Arial" w:hAnsi="Arial" w:cs="Arial"/>
          <w:sz w:val="18"/>
          <w:szCs w:val="18"/>
        </w:rPr>
      </w:pPr>
      <w:r>
        <w:rPr>
          <w:rFonts w:ascii="Arial" w:hAnsi="Arial" w:cs="Arial"/>
          <w:sz w:val="18"/>
          <w:szCs w:val="18"/>
        </w:rPr>
        <w:t>Job Requirements:</w:t>
      </w:r>
    </w:p>
    <w:p w:rsidR="00CE07D7" w:rsidRDefault="00CE07D7" w:rsidP="00CE07D7">
      <w:pPr>
        <w:numPr>
          <w:ilvl w:val="0"/>
          <w:numId w:val="2"/>
        </w:numPr>
        <w:spacing w:before="100" w:beforeAutospacing="1" w:after="100" w:afterAutospacing="1" w:line="255" w:lineRule="atLeast"/>
        <w:rPr>
          <w:rFonts w:ascii="Arial" w:hAnsi="Arial" w:cs="Arial"/>
          <w:sz w:val="18"/>
          <w:szCs w:val="18"/>
        </w:rPr>
      </w:pPr>
      <w:proofErr w:type="spellStart"/>
      <w:r>
        <w:rPr>
          <w:rFonts w:ascii="Arial" w:hAnsi="Arial" w:cs="Arial"/>
          <w:sz w:val="18"/>
          <w:szCs w:val="18"/>
        </w:rPr>
        <w:lastRenderedPageBreak/>
        <w:t>Bachelors</w:t>
      </w:r>
      <w:proofErr w:type="spellEnd"/>
      <w:r>
        <w:rPr>
          <w:rFonts w:ascii="Arial" w:hAnsi="Arial" w:cs="Arial"/>
          <w:sz w:val="18"/>
          <w:szCs w:val="18"/>
        </w:rPr>
        <w:t xml:space="preserve"> degree required with focus on Business, Finance or International Trade; MBA/Master’s degree (international trade related) a plus</w:t>
      </w:r>
    </w:p>
    <w:p w:rsidR="00CE07D7" w:rsidRDefault="00CE07D7" w:rsidP="00CE07D7">
      <w:pPr>
        <w:numPr>
          <w:ilvl w:val="0"/>
          <w:numId w:val="2"/>
        </w:numPr>
        <w:spacing w:before="100" w:beforeAutospacing="1" w:after="100" w:afterAutospacing="1" w:line="255" w:lineRule="atLeast"/>
        <w:rPr>
          <w:rFonts w:ascii="Arial" w:hAnsi="Arial" w:cs="Arial"/>
          <w:sz w:val="18"/>
          <w:szCs w:val="18"/>
        </w:rPr>
      </w:pPr>
      <w:r>
        <w:rPr>
          <w:rFonts w:ascii="Arial" w:hAnsi="Arial" w:cs="Arial"/>
          <w:sz w:val="18"/>
          <w:szCs w:val="18"/>
        </w:rPr>
        <w:t>10+ years related corporate trade experience</w:t>
      </w:r>
    </w:p>
    <w:p w:rsidR="00CE07D7" w:rsidRDefault="00CE07D7" w:rsidP="00CE07D7">
      <w:pPr>
        <w:numPr>
          <w:ilvl w:val="0"/>
          <w:numId w:val="2"/>
        </w:numPr>
        <w:spacing w:before="100" w:beforeAutospacing="1" w:after="100" w:afterAutospacing="1" w:line="255" w:lineRule="atLeast"/>
        <w:rPr>
          <w:rFonts w:ascii="Arial" w:hAnsi="Arial" w:cs="Arial"/>
          <w:sz w:val="18"/>
          <w:szCs w:val="18"/>
        </w:rPr>
      </w:pPr>
      <w:r>
        <w:rPr>
          <w:rFonts w:ascii="Arial" w:hAnsi="Arial" w:cs="Arial"/>
          <w:sz w:val="18"/>
          <w:szCs w:val="18"/>
        </w:rPr>
        <w:t xml:space="preserve">Demonstrated knowledge of customs, classification, duties, </w:t>
      </w:r>
      <w:proofErr w:type="gramStart"/>
      <w:r>
        <w:rPr>
          <w:rFonts w:ascii="Arial" w:hAnsi="Arial" w:cs="Arial"/>
          <w:sz w:val="18"/>
          <w:szCs w:val="18"/>
        </w:rPr>
        <w:t>trade</w:t>
      </w:r>
      <w:proofErr w:type="gramEnd"/>
      <w:r>
        <w:rPr>
          <w:rFonts w:ascii="Arial" w:hAnsi="Arial" w:cs="Arial"/>
          <w:sz w:val="18"/>
          <w:szCs w:val="18"/>
        </w:rPr>
        <w:t xml:space="preserve"> regulations for import/export, ITAR, and anti-boycott, licensed customs broker preferred.</w:t>
      </w:r>
    </w:p>
    <w:p w:rsidR="00CE07D7" w:rsidRDefault="00CE07D7" w:rsidP="00CE07D7">
      <w:pPr>
        <w:numPr>
          <w:ilvl w:val="0"/>
          <w:numId w:val="2"/>
        </w:numPr>
        <w:spacing w:before="100" w:beforeAutospacing="1" w:after="100" w:afterAutospacing="1" w:line="255" w:lineRule="atLeast"/>
        <w:rPr>
          <w:rFonts w:ascii="Arial" w:hAnsi="Arial" w:cs="Arial"/>
          <w:sz w:val="18"/>
          <w:szCs w:val="18"/>
        </w:rPr>
      </w:pPr>
      <w:r>
        <w:rPr>
          <w:rFonts w:ascii="Arial" w:hAnsi="Arial" w:cs="Arial"/>
          <w:sz w:val="18"/>
          <w:szCs w:val="18"/>
        </w:rPr>
        <w:t>Demonstrated ability to work independently and show initiative in a fast paced, high energy, global environment</w:t>
      </w:r>
    </w:p>
    <w:p w:rsidR="00CE07D7" w:rsidRDefault="00CE07D7" w:rsidP="00CE07D7">
      <w:pPr>
        <w:numPr>
          <w:ilvl w:val="0"/>
          <w:numId w:val="2"/>
        </w:numPr>
        <w:spacing w:before="100" w:beforeAutospacing="1" w:after="100" w:afterAutospacing="1" w:line="255" w:lineRule="atLeast"/>
        <w:rPr>
          <w:rFonts w:ascii="Arial" w:hAnsi="Arial" w:cs="Arial"/>
          <w:sz w:val="18"/>
          <w:szCs w:val="18"/>
        </w:rPr>
      </w:pPr>
      <w:r>
        <w:rPr>
          <w:rFonts w:ascii="Arial" w:hAnsi="Arial" w:cs="Arial"/>
          <w:sz w:val="18"/>
          <w:szCs w:val="18"/>
        </w:rPr>
        <w:t>Ability to apply business judgment in determining best approaches and alternatives to address issues encountered</w:t>
      </w:r>
    </w:p>
    <w:p w:rsidR="00CE07D7" w:rsidRDefault="00CE07D7" w:rsidP="00CE07D7">
      <w:pPr>
        <w:numPr>
          <w:ilvl w:val="0"/>
          <w:numId w:val="2"/>
        </w:numPr>
        <w:spacing w:before="100" w:beforeAutospacing="1" w:after="100" w:afterAutospacing="1" w:line="255" w:lineRule="atLeast"/>
        <w:rPr>
          <w:rFonts w:ascii="Arial" w:hAnsi="Arial" w:cs="Arial"/>
          <w:sz w:val="18"/>
          <w:szCs w:val="18"/>
        </w:rPr>
      </w:pPr>
      <w:r>
        <w:rPr>
          <w:rFonts w:ascii="Arial" w:hAnsi="Arial" w:cs="Arial"/>
          <w:sz w:val="18"/>
          <w:szCs w:val="18"/>
        </w:rPr>
        <w:t>Manage reports from various government agencies providing detailed summary to management. This data may come from CBP, Census, or other agencies.</w:t>
      </w:r>
    </w:p>
    <w:p w:rsidR="00CE07D7" w:rsidRDefault="00CE07D7" w:rsidP="00CE07D7">
      <w:pPr>
        <w:numPr>
          <w:ilvl w:val="0"/>
          <w:numId w:val="2"/>
        </w:numPr>
        <w:spacing w:before="100" w:beforeAutospacing="1" w:after="100" w:afterAutospacing="1" w:line="255" w:lineRule="atLeast"/>
        <w:rPr>
          <w:rFonts w:ascii="Arial" w:hAnsi="Arial" w:cs="Arial"/>
          <w:sz w:val="18"/>
          <w:szCs w:val="18"/>
        </w:rPr>
      </w:pPr>
      <w:r>
        <w:rPr>
          <w:rFonts w:ascii="Arial" w:hAnsi="Arial" w:cs="Arial"/>
          <w:sz w:val="18"/>
          <w:szCs w:val="18"/>
        </w:rPr>
        <w:t>Superior interpersonal, leadership and team building skills</w:t>
      </w:r>
    </w:p>
    <w:p w:rsidR="00CE07D7" w:rsidRDefault="00CE07D7" w:rsidP="00CE07D7">
      <w:pPr>
        <w:numPr>
          <w:ilvl w:val="0"/>
          <w:numId w:val="2"/>
        </w:numPr>
        <w:spacing w:before="100" w:beforeAutospacing="1" w:after="100" w:afterAutospacing="1" w:line="255" w:lineRule="atLeast"/>
        <w:rPr>
          <w:rFonts w:ascii="Arial" w:hAnsi="Arial" w:cs="Arial"/>
          <w:sz w:val="18"/>
          <w:szCs w:val="18"/>
        </w:rPr>
      </w:pPr>
      <w:r>
        <w:rPr>
          <w:rFonts w:ascii="Arial" w:hAnsi="Arial" w:cs="Arial"/>
          <w:sz w:val="18"/>
          <w:szCs w:val="18"/>
        </w:rPr>
        <w:t>Ability to function and communicate effectively at various levels and functions in and across the organization</w:t>
      </w:r>
    </w:p>
    <w:p w:rsidR="00CE07D7" w:rsidRDefault="00CE07D7" w:rsidP="00CE07D7">
      <w:pPr>
        <w:numPr>
          <w:ilvl w:val="0"/>
          <w:numId w:val="2"/>
        </w:numPr>
        <w:spacing w:before="100" w:beforeAutospacing="1" w:after="100" w:afterAutospacing="1" w:line="255" w:lineRule="atLeast"/>
        <w:rPr>
          <w:rFonts w:ascii="Arial" w:hAnsi="Arial" w:cs="Arial"/>
          <w:sz w:val="18"/>
          <w:szCs w:val="18"/>
        </w:rPr>
      </w:pPr>
      <w:r>
        <w:rPr>
          <w:rFonts w:ascii="Arial" w:hAnsi="Arial" w:cs="Arial"/>
          <w:sz w:val="18"/>
          <w:szCs w:val="18"/>
        </w:rPr>
        <w:t>High energy individual able to navigate a decentralized, fast paced environment</w:t>
      </w:r>
    </w:p>
    <w:p w:rsidR="00CE07D7" w:rsidRDefault="00CE07D7" w:rsidP="00CE07D7">
      <w:pPr>
        <w:numPr>
          <w:ilvl w:val="0"/>
          <w:numId w:val="2"/>
        </w:numPr>
        <w:spacing w:before="100" w:beforeAutospacing="1" w:after="100" w:afterAutospacing="1" w:line="255" w:lineRule="atLeast"/>
        <w:rPr>
          <w:rFonts w:ascii="Arial" w:hAnsi="Arial" w:cs="Arial"/>
          <w:sz w:val="18"/>
          <w:szCs w:val="18"/>
        </w:rPr>
      </w:pPr>
      <w:r>
        <w:rPr>
          <w:rFonts w:ascii="Arial" w:hAnsi="Arial" w:cs="Arial"/>
          <w:sz w:val="18"/>
          <w:szCs w:val="18"/>
        </w:rPr>
        <w:t>Capable of interpreting laws and translating them into reasonable business practices</w:t>
      </w:r>
    </w:p>
    <w:p w:rsidR="00CE07D7" w:rsidRDefault="00CE07D7" w:rsidP="00CE07D7">
      <w:pPr>
        <w:numPr>
          <w:ilvl w:val="0"/>
          <w:numId w:val="2"/>
        </w:numPr>
        <w:spacing w:before="100" w:beforeAutospacing="1" w:after="100" w:afterAutospacing="1" w:line="255" w:lineRule="atLeast"/>
        <w:rPr>
          <w:rFonts w:ascii="Arial" w:hAnsi="Arial" w:cs="Arial"/>
          <w:sz w:val="18"/>
          <w:szCs w:val="18"/>
        </w:rPr>
      </w:pPr>
      <w:r>
        <w:rPr>
          <w:rFonts w:ascii="Arial" w:hAnsi="Arial" w:cs="Arial"/>
          <w:sz w:val="18"/>
          <w:szCs w:val="18"/>
        </w:rPr>
        <w:t>Ability to multi-task responsibilities and prioritize effectively</w:t>
      </w:r>
    </w:p>
    <w:p w:rsidR="00CE07D7" w:rsidRDefault="00CE07D7" w:rsidP="00CE07D7">
      <w:pPr>
        <w:numPr>
          <w:ilvl w:val="0"/>
          <w:numId w:val="2"/>
        </w:numPr>
        <w:spacing w:before="100" w:beforeAutospacing="1" w:after="100" w:afterAutospacing="1" w:line="255" w:lineRule="atLeast"/>
        <w:rPr>
          <w:rFonts w:ascii="Arial" w:hAnsi="Arial" w:cs="Arial"/>
          <w:sz w:val="18"/>
          <w:szCs w:val="18"/>
        </w:rPr>
      </w:pPr>
      <w:r>
        <w:rPr>
          <w:rFonts w:ascii="Arial" w:hAnsi="Arial" w:cs="Arial"/>
          <w:sz w:val="18"/>
          <w:szCs w:val="18"/>
        </w:rPr>
        <w:t>Computer skills including MS Office and Customs’ related software packages</w:t>
      </w:r>
    </w:p>
    <w:p w:rsidR="00CE07D7" w:rsidRDefault="00CE07D7" w:rsidP="00CE07D7">
      <w:pPr>
        <w:numPr>
          <w:ilvl w:val="0"/>
          <w:numId w:val="2"/>
        </w:numPr>
        <w:spacing w:before="100" w:beforeAutospacing="1" w:after="100" w:afterAutospacing="1" w:line="255" w:lineRule="atLeast"/>
        <w:rPr>
          <w:rFonts w:ascii="Arial" w:hAnsi="Arial" w:cs="Arial"/>
          <w:sz w:val="18"/>
          <w:szCs w:val="18"/>
        </w:rPr>
      </w:pPr>
      <w:r>
        <w:rPr>
          <w:rFonts w:ascii="Arial" w:hAnsi="Arial" w:cs="Arial"/>
          <w:sz w:val="18"/>
          <w:szCs w:val="18"/>
        </w:rPr>
        <w:t>Willingness to travel 20-40%</w:t>
      </w: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CE07D7" w:rsidRDefault="00CE07D7" w:rsidP="0095166A">
      <w:pPr>
        <w:outlineLvl w:val="0"/>
        <w:rPr>
          <w:b/>
          <w:sz w:val="32"/>
          <w:szCs w:val="32"/>
          <w:u w:val="single"/>
        </w:rPr>
      </w:pPr>
    </w:p>
    <w:p w:rsidR="00CE07D7" w:rsidRDefault="00CE07D7" w:rsidP="00CE07D7">
      <w:pPr>
        <w:rPr>
          <w:color w:val="1F497D"/>
        </w:rPr>
      </w:pPr>
      <w:hyperlink r:id="rId7" w:history="1">
        <w:r>
          <w:rPr>
            <w:rStyle w:val="Hyperlink"/>
          </w:rPr>
          <w:t>http://hire.jobvite.com/j/?cj=oRCpYfwA&amp;s=Referral</w:t>
        </w:r>
      </w:hyperlink>
    </w:p>
    <w:p w:rsidR="00CE07D7" w:rsidRDefault="00CE07D7" w:rsidP="0095166A">
      <w:pPr>
        <w:outlineLvl w:val="0"/>
        <w:rPr>
          <w:b/>
          <w:sz w:val="32"/>
          <w:szCs w:val="32"/>
          <w:u w:val="single"/>
        </w:rPr>
      </w:pPr>
    </w:p>
    <w:p w:rsidR="00CE07D7" w:rsidRDefault="00CE07D7" w:rsidP="0095166A">
      <w:pPr>
        <w:outlineLvl w:val="0"/>
        <w:rPr>
          <w:b/>
          <w:sz w:val="32"/>
          <w:szCs w:val="32"/>
          <w:u w:val="single"/>
        </w:rPr>
      </w:pPr>
    </w:p>
    <w:p w:rsidR="00D33F69" w:rsidRDefault="00D33F69">
      <w:pPr>
        <w:rPr>
          <w:b/>
          <w:sz w:val="32"/>
          <w:szCs w:val="32"/>
          <w:u w:val="single"/>
        </w:rPr>
      </w:pP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A002F"/>
    <w:multiLevelType w:val="multilevel"/>
    <w:tmpl w:val="8608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CD4CAD"/>
    <w:multiLevelType w:val="multilevel"/>
    <w:tmpl w:val="814E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416446"/>
    <w:rsid w:val="00534443"/>
    <w:rsid w:val="007721A9"/>
    <w:rsid w:val="007E0737"/>
    <w:rsid w:val="0095166A"/>
    <w:rsid w:val="00B418E6"/>
    <w:rsid w:val="00CE07D7"/>
    <w:rsid w:val="00D33F69"/>
    <w:rsid w:val="00E91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B50F7DB-9C3B-4369-861B-42BCA8931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CE07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49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hire.jobvite.com/j/?cj=oRCpYfwA&amp;s=Referral" TargetMode="Externa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 (2)</Template>
  <TotalTime>0</TotalTime>
  <Pages>2</Pages>
  <Words>515</Words>
  <Characters>2942</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Job Opportunity</vt:lpstr>
      <vt:lpstr>Job Description / Responsibilities / Requirements</vt:lpstr>
      <vt:lpstr>Contact Information to Apply</vt:lpstr>
      <vt:lpstr/>
      <vt:lpstr/>
      <vt:lpstr/>
    </vt:vector>
  </TitlesOfParts>
  <Company>Ciba Specialty Chemicals</Company>
  <LinksUpToDate>false</LinksUpToDate>
  <CharactersWithSpaces>3451</CharactersWithSpaces>
  <SharedDoc>false</SharedDoc>
  <HLinks>
    <vt:vector size="6" baseType="variant">
      <vt:variant>
        <vt:i4>1835099</vt:i4>
      </vt:variant>
      <vt:variant>
        <vt:i4>0</vt:i4>
      </vt:variant>
      <vt:variant>
        <vt:i4>0</vt:i4>
      </vt:variant>
      <vt:variant>
        <vt:i4>5</vt:i4>
      </vt:variant>
      <vt:variant>
        <vt:lpwstr>http://hire.jobvite.com/j/?cj=oRCpYfwA&amp;s=Referral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carrobl1</dc:creator>
  <cp:keywords/>
  <cp:lastModifiedBy>jeburks@comcast.net</cp:lastModifiedBy>
  <cp:revision>2</cp:revision>
  <dcterms:created xsi:type="dcterms:W3CDTF">2014-02-19T00:57:00Z</dcterms:created>
  <dcterms:modified xsi:type="dcterms:W3CDTF">2014-02-19T00:57:00Z</dcterms:modified>
</cp:coreProperties>
</file>