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AB6EE6">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E15946">
            <w:r>
              <w:t>Rockwell Automation</w:t>
            </w:r>
          </w:p>
        </w:tc>
      </w:tr>
      <w:tr w:rsidR="00B418E6" w:rsidTr="00534443">
        <w:tc>
          <w:tcPr>
            <w:tcW w:w="2448" w:type="dxa"/>
          </w:tcPr>
          <w:p w:rsidR="00B418E6" w:rsidRDefault="00B418E6">
            <w:r>
              <w:t>Job Title</w:t>
            </w:r>
          </w:p>
        </w:tc>
        <w:tc>
          <w:tcPr>
            <w:tcW w:w="6408" w:type="dxa"/>
          </w:tcPr>
          <w:p w:rsidR="00B418E6" w:rsidRDefault="00E15946">
            <w:r>
              <w:t>Export Compliance Team Lead</w:t>
            </w:r>
          </w:p>
        </w:tc>
      </w:tr>
      <w:tr w:rsidR="00B418E6" w:rsidTr="00534443">
        <w:tc>
          <w:tcPr>
            <w:tcW w:w="2448" w:type="dxa"/>
          </w:tcPr>
          <w:p w:rsidR="00B418E6" w:rsidRDefault="00B418E6">
            <w:r>
              <w:t>Location</w:t>
            </w:r>
          </w:p>
        </w:tc>
        <w:tc>
          <w:tcPr>
            <w:tcW w:w="6408" w:type="dxa"/>
          </w:tcPr>
          <w:p w:rsidR="00B418E6" w:rsidRDefault="00E15946">
            <w:r>
              <w:t>Milwaukee, WI</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AB6EE6">
            <w:r>
              <w:t>Dependent on experience</w:t>
            </w:r>
            <w:bookmarkStart w:id="0" w:name="_GoBack"/>
            <w:bookmarkEnd w:id="0"/>
          </w:p>
        </w:tc>
      </w:tr>
      <w:tr w:rsidR="00B418E6" w:rsidTr="00534443">
        <w:tc>
          <w:tcPr>
            <w:tcW w:w="2448" w:type="dxa"/>
          </w:tcPr>
          <w:p w:rsidR="00B418E6" w:rsidRDefault="00B418E6">
            <w:r>
              <w:t>Relocation Assistance</w:t>
            </w:r>
          </w:p>
        </w:tc>
        <w:tc>
          <w:tcPr>
            <w:tcW w:w="6408" w:type="dxa"/>
          </w:tcPr>
          <w:p w:rsidR="00B418E6" w:rsidRPr="00E15946" w:rsidRDefault="00E15946">
            <w:r w:rsidRPr="00E15946">
              <w:t>Yes - Domestic</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E15946" w:rsidRDefault="00E15946">
      <w:pPr>
        <w:rPr>
          <w:rFonts w:ascii="Arial" w:hAnsi="Arial" w:cs="Arial"/>
          <w:b/>
          <w:bCs/>
          <w:color w:val="333333"/>
          <w:sz w:val="20"/>
          <w:szCs w:val="20"/>
          <w:lang w:val="en"/>
        </w:rPr>
      </w:pPr>
      <w:r>
        <w:rPr>
          <w:rFonts w:ascii="Arial" w:hAnsi="Arial" w:cs="Arial"/>
          <w:b/>
          <w:bCs/>
          <w:color w:val="333333"/>
          <w:sz w:val="20"/>
          <w:szCs w:val="20"/>
          <w:lang w:val="en"/>
        </w:rPr>
        <w:t>Position Summary</w:t>
      </w:r>
      <w:r>
        <w:rPr>
          <w:rFonts w:ascii="Arial" w:hAnsi="Arial" w:cs="Arial"/>
          <w:color w:val="333333"/>
          <w:sz w:val="20"/>
          <w:szCs w:val="20"/>
          <w:lang w:val="en"/>
        </w:rPr>
        <w:br/>
        <w:t xml:space="preserve">The Team Lead, Export Compliance is responsible for all operational activities related to US export compliance including DPL screening, license application, AES reporting, and export document support. The position will implement export control regulations, commerce and defense for regulations application to Rockwell Automation activities. This position will direct the Analyst, Export Compliance. </w:t>
      </w:r>
      <w:r>
        <w:rPr>
          <w:rFonts w:ascii="Arial" w:hAnsi="Arial" w:cs="Arial"/>
          <w:color w:val="333333"/>
          <w:sz w:val="20"/>
          <w:szCs w:val="20"/>
          <w:lang w:val="en"/>
        </w:rPr>
        <w:br/>
      </w:r>
      <w:r>
        <w:rPr>
          <w:rFonts w:ascii="Arial" w:hAnsi="Arial" w:cs="Arial"/>
          <w:color w:val="333333"/>
          <w:sz w:val="20"/>
          <w:szCs w:val="20"/>
          <w:lang w:val="en"/>
        </w:rPr>
        <w:br/>
        <w:t>Essential Functions:</w:t>
      </w:r>
      <w:r>
        <w:rPr>
          <w:rFonts w:ascii="Arial" w:hAnsi="Arial" w:cs="Arial"/>
          <w:color w:val="333333"/>
          <w:sz w:val="20"/>
          <w:szCs w:val="20"/>
          <w:lang w:val="en"/>
        </w:rPr>
        <w:br/>
        <w:t>Oversee the sanctioned party screening process and work with the Analyst, Export Compliance to insure that issues are resolved timely and accurately. Monitor the reporting of the screening process metrics.</w:t>
      </w:r>
      <w:r>
        <w:rPr>
          <w:rFonts w:ascii="Arial" w:hAnsi="Arial" w:cs="Arial"/>
          <w:color w:val="333333"/>
          <w:sz w:val="20"/>
          <w:szCs w:val="20"/>
          <w:lang w:val="en"/>
        </w:rPr>
        <w:br/>
        <w:t>Submit export license applications to the US Government for approval.</w:t>
      </w:r>
      <w:r>
        <w:rPr>
          <w:rFonts w:ascii="Arial" w:hAnsi="Arial" w:cs="Arial"/>
          <w:color w:val="333333"/>
          <w:sz w:val="20"/>
          <w:szCs w:val="20"/>
          <w:lang w:val="en"/>
        </w:rPr>
        <w:br/>
        <w:t>Prepare and file all US Government reports as mandated by the EAR.</w:t>
      </w:r>
      <w:r>
        <w:rPr>
          <w:rFonts w:ascii="Arial" w:hAnsi="Arial" w:cs="Arial"/>
          <w:color w:val="333333"/>
          <w:sz w:val="20"/>
          <w:szCs w:val="20"/>
          <w:lang w:val="en"/>
        </w:rPr>
        <w:br/>
        <w:t>Knowledge of SAP and legacy systems to support the SPL/DPL updates</w:t>
      </w:r>
      <w:r>
        <w:rPr>
          <w:rFonts w:ascii="Arial" w:hAnsi="Arial" w:cs="Arial"/>
          <w:color w:val="333333"/>
          <w:sz w:val="20"/>
          <w:szCs w:val="20"/>
          <w:lang w:val="en"/>
        </w:rPr>
        <w:br/>
        <w:t xml:space="preserve">Oversee, support and test export compliance automation in ERP systems, identify issues and drive to resolution (e.g., maintain US Export Control Regulation in SAP, IFS, other) </w:t>
      </w:r>
      <w:r>
        <w:rPr>
          <w:rFonts w:ascii="Arial" w:hAnsi="Arial" w:cs="Arial"/>
          <w:color w:val="333333"/>
          <w:sz w:val="20"/>
          <w:szCs w:val="20"/>
          <w:lang w:val="en"/>
        </w:rPr>
        <w:br/>
        <w:t>Provide export regulatory guidance to exporting business units, sales and contracts and negotiations.</w:t>
      </w:r>
      <w:r>
        <w:rPr>
          <w:rFonts w:ascii="Arial" w:hAnsi="Arial" w:cs="Arial"/>
          <w:color w:val="333333"/>
          <w:sz w:val="20"/>
          <w:szCs w:val="20"/>
          <w:lang w:val="en"/>
        </w:rPr>
        <w:br/>
        <w:t>Systematically review, validate and report tech data exports subject to ITAR (International Trade In Arms Regulations) regulations and be the clearing house for ITAR tech transfers. The review, validate and export process must withstand a U.S. Government audit</w:t>
      </w:r>
      <w:r>
        <w:rPr>
          <w:rFonts w:ascii="Arial" w:hAnsi="Arial" w:cs="Arial"/>
          <w:color w:val="333333"/>
          <w:sz w:val="20"/>
          <w:szCs w:val="20"/>
          <w:lang w:val="en"/>
        </w:rPr>
        <w:br/>
        <w:t>Conduct self-audits for the US Region to ensure compliance with the EAR.</w:t>
      </w:r>
      <w:r>
        <w:rPr>
          <w:rFonts w:ascii="Arial" w:hAnsi="Arial" w:cs="Arial"/>
          <w:color w:val="333333"/>
          <w:sz w:val="20"/>
          <w:szCs w:val="20"/>
          <w:lang w:val="en"/>
        </w:rPr>
        <w:br/>
        <w:t>Provide monthly US Region metrics reports to Global Trade Compliance.</w:t>
      </w:r>
      <w:r>
        <w:rPr>
          <w:rFonts w:ascii="Arial" w:hAnsi="Arial" w:cs="Arial"/>
          <w:color w:val="333333"/>
          <w:sz w:val="20"/>
          <w:szCs w:val="20"/>
          <w:lang w:val="en"/>
        </w:rPr>
        <w:br/>
        <w:t>Establish an Export Compliance Program that will be implemented throughout the region and provide support acquisitions during the due diligence phase.</w:t>
      </w:r>
      <w:r>
        <w:rPr>
          <w:rFonts w:ascii="Arial" w:hAnsi="Arial" w:cs="Arial"/>
          <w:color w:val="333333"/>
          <w:sz w:val="20"/>
          <w:szCs w:val="20"/>
          <w:lang w:val="en"/>
        </w:rPr>
        <w:br/>
        <w:t>Provide training to all business groups related to export compliance, regulatory requirements and changes, proper documentation, inter-company transactions and incoterms.</w:t>
      </w:r>
      <w:r>
        <w:rPr>
          <w:rFonts w:ascii="Arial" w:hAnsi="Arial" w:cs="Arial"/>
          <w:color w:val="333333"/>
          <w:sz w:val="20"/>
          <w:szCs w:val="20"/>
          <w:lang w:val="en"/>
        </w:rPr>
        <w:br/>
        <w:t>Participate in FTS / PARB Reviews (Front Load Tracking Systems / Project Approval &amp; Review Board).</w:t>
      </w:r>
      <w:r>
        <w:rPr>
          <w:rFonts w:ascii="Arial" w:hAnsi="Arial" w:cs="Arial"/>
          <w:color w:val="333333"/>
          <w:sz w:val="20"/>
          <w:szCs w:val="20"/>
          <w:lang w:val="en"/>
        </w:rPr>
        <w:br/>
        <w:t xml:space="preserve">Define export compliance data that is required on documentation (export invoices, schedule B reports, etc.)In the absence of the Manager or Coordinator, handle routine and emergency </w:t>
      </w:r>
      <w:r>
        <w:rPr>
          <w:rFonts w:ascii="Arial" w:hAnsi="Arial" w:cs="Arial"/>
          <w:color w:val="333333"/>
          <w:sz w:val="20"/>
          <w:szCs w:val="20"/>
          <w:lang w:val="en"/>
        </w:rPr>
        <w:lastRenderedPageBreak/>
        <w:t>compliance tasks and inquiries. Escalate issues as needed to the Global Trade Compliance Staff. Such situations can involve legal implications such as fines and detained shipments of equipment for Rockwell Automation and its customers.</w:t>
      </w:r>
      <w:r>
        <w:rPr>
          <w:rFonts w:ascii="Arial" w:hAnsi="Arial" w:cs="Arial"/>
          <w:color w:val="333333"/>
          <w:sz w:val="20"/>
          <w:szCs w:val="20"/>
          <w:lang w:val="en"/>
        </w:rPr>
        <w:br/>
      </w:r>
    </w:p>
    <w:p w:rsidR="00D33F69" w:rsidRDefault="00E15946">
      <w:pPr>
        <w:rPr>
          <w:b/>
          <w:sz w:val="32"/>
          <w:szCs w:val="32"/>
          <w:u w:val="single"/>
        </w:rPr>
      </w:pPr>
      <w:r>
        <w:rPr>
          <w:rFonts w:ascii="Arial" w:hAnsi="Arial" w:cs="Arial"/>
          <w:b/>
          <w:bCs/>
          <w:color w:val="333333"/>
          <w:sz w:val="20"/>
          <w:szCs w:val="20"/>
          <w:lang w:val="en"/>
        </w:rPr>
        <w:t>Minimum Qualifications</w:t>
      </w:r>
      <w:r>
        <w:rPr>
          <w:rFonts w:ascii="Arial" w:hAnsi="Arial" w:cs="Arial"/>
          <w:color w:val="333333"/>
          <w:sz w:val="20"/>
          <w:szCs w:val="20"/>
          <w:lang w:val="en"/>
        </w:rPr>
        <w:br/>
        <w:t>BA in International Management or Business or equivalent.</w:t>
      </w:r>
      <w:r>
        <w:rPr>
          <w:rFonts w:ascii="Arial" w:hAnsi="Arial" w:cs="Arial"/>
          <w:color w:val="333333"/>
          <w:sz w:val="20"/>
          <w:szCs w:val="20"/>
          <w:lang w:val="en"/>
        </w:rPr>
        <w:br/>
      </w:r>
      <w:r>
        <w:rPr>
          <w:rFonts w:ascii="Arial" w:hAnsi="Arial" w:cs="Arial"/>
          <w:color w:val="333333"/>
          <w:sz w:val="20"/>
          <w:szCs w:val="20"/>
          <w:lang w:val="en"/>
        </w:rPr>
        <w:br/>
        <w:t>Experience Required:</w:t>
      </w:r>
      <w:r>
        <w:rPr>
          <w:rFonts w:ascii="Arial" w:hAnsi="Arial" w:cs="Arial"/>
          <w:color w:val="333333"/>
          <w:sz w:val="20"/>
          <w:szCs w:val="20"/>
          <w:lang w:val="en"/>
        </w:rPr>
        <w:br/>
        <w:t>Five or more years experience in export / customs for a high tech company</w:t>
      </w:r>
      <w:r>
        <w:rPr>
          <w:rFonts w:ascii="Arial" w:hAnsi="Arial" w:cs="Arial"/>
          <w:color w:val="333333"/>
          <w:sz w:val="20"/>
          <w:szCs w:val="20"/>
          <w:lang w:val="en"/>
        </w:rPr>
        <w:br/>
        <w:t>Proven working knowledge of international business, computer skills and ability to communicate globally</w:t>
      </w:r>
      <w:r>
        <w:rPr>
          <w:rFonts w:ascii="Arial" w:hAnsi="Arial" w:cs="Arial"/>
          <w:color w:val="333333"/>
          <w:sz w:val="20"/>
          <w:szCs w:val="20"/>
          <w:lang w:val="en"/>
        </w:rPr>
        <w:br/>
        <w:t>Proven good interpersonal skills, have a good written/verbal command of English and exceptional organizational and follow-up skills to drive projects to completion</w:t>
      </w:r>
      <w:r>
        <w:rPr>
          <w:rFonts w:ascii="Arial" w:hAnsi="Arial" w:cs="Arial"/>
          <w:color w:val="333333"/>
          <w:sz w:val="20"/>
          <w:szCs w:val="20"/>
          <w:lang w:val="en"/>
        </w:rPr>
        <w:br/>
        <w:t>Proven ability to interface with a variety of levels and positions, maintain confidentiality and exhibit the aptitude to coordinate and prioritize multiple activities.</w:t>
      </w:r>
      <w:r>
        <w:rPr>
          <w:rFonts w:ascii="Arial" w:hAnsi="Arial" w:cs="Arial"/>
          <w:color w:val="333333"/>
          <w:sz w:val="20"/>
          <w:szCs w:val="20"/>
          <w:lang w:val="en"/>
        </w:rPr>
        <w:br/>
      </w: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E15946" w:rsidRDefault="00E15946" w:rsidP="0095166A">
      <w:pPr>
        <w:outlineLvl w:val="0"/>
        <w:rPr>
          <w:b/>
          <w:sz w:val="32"/>
          <w:szCs w:val="32"/>
          <w:u w:val="single"/>
        </w:rPr>
      </w:pPr>
    </w:p>
    <w:p w:rsidR="00E15946" w:rsidRPr="00E15946" w:rsidRDefault="00E15946" w:rsidP="0095166A">
      <w:pPr>
        <w:outlineLvl w:val="0"/>
        <w:rPr>
          <w:rFonts w:ascii="Arial" w:hAnsi="Arial" w:cs="Arial"/>
          <w:sz w:val="20"/>
          <w:szCs w:val="20"/>
        </w:rPr>
      </w:pPr>
      <w:r w:rsidRPr="00E15946">
        <w:rPr>
          <w:rFonts w:ascii="Arial" w:hAnsi="Arial" w:cs="Arial"/>
          <w:sz w:val="20"/>
          <w:szCs w:val="20"/>
        </w:rPr>
        <w:t>Apply Direct: https://sjobs.brassring.com/1033/ASP/TG/cim_jobdetail.asp?partnerid=12166&amp;siteid=105&amp;AReq=46923BR</w:t>
      </w:r>
    </w:p>
    <w:p w:rsidR="00D33F69" w:rsidRDefault="00D33F69">
      <w:pPr>
        <w:rPr>
          <w:b/>
          <w:sz w:val="32"/>
          <w:szCs w:val="32"/>
          <w:u w:val="single"/>
        </w:rPr>
      </w:pPr>
    </w:p>
    <w:p w:rsidR="00E15946" w:rsidRDefault="00E15946" w:rsidP="00E15946">
      <w:pPr>
        <w:autoSpaceDE w:val="0"/>
        <w:autoSpaceDN w:val="0"/>
        <w:adjustRightInd w:val="0"/>
        <w:rPr>
          <w:rFonts w:ascii="Helv" w:hAnsi="Helv" w:cs="Helv"/>
          <w:color w:val="000000"/>
          <w:sz w:val="20"/>
          <w:szCs w:val="20"/>
        </w:rPr>
      </w:pPr>
      <w:r>
        <w:rPr>
          <w:rFonts w:ascii="Helv" w:hAnsi="Helv" w:cs="Helv"/>
          <w:color w:val="000000"/>
          <w:sz w:val="20"/>
          <w:szCs w:val="20"/>
        </w:rPr>
        <w:t>Stuart Wulterkens</w:t>
      </w:r>
    </w:p>
    <w:p w:rsidR="00E15946" w:rsidRDefault="00E15946" w:rsidP="00E15946">
      <w:pPr>
        <w:autoSpaceDE w:val="0"/>
        <w:autoSpaceDN w:val="0"/>
        <w:adjustRightInd w:val="0"/>
        <w:rPr>
          <w:rFonts w:ascii="Helv" w:hAnsi="Helv" w:cs="Helv"/>
          <w:color w:val="000000"/>
          <w:sz w:val="20"/>
          <w:szCs w:val="20"/>
        </w:rPr>
      </w:pPr>
      <w:r>
        <w:rPr>
          <w:rFonts w:ascii="Helv" w:hAnsi="Helv" w:cs="Helv"/>
          <w:color w:val="000000"/>
          <w:sz w:val="20"/>
          <w:szCs w:val="20"/>
        </w:rPr>
        <w:t>Talent Acquisitions - Recruiter</w:t>
      </w:r>
    </w:p>
    <w:p w:rsidR="00E15946" w:rsidRDefault="00E15946" w:rsidP="00E15946">
      <w:pPr>
        <w:autoSpaceDE w:val="0"/>
        <w:autoSpaceDN w:val="0"/>
        <w:adjustRightInd w:val="0"/>
        <w:rPr>
          <w:rFonts w:ascii="Arial" w:hAnsi="Arial" w:cs="Arial"/>
          <w:color w:val="808080"/>
          <w:sz w:val="18"/>
          <w:szCs w:val="18"/>
        </w:rPr>
      </w:pPr>
      <w:r>
        <w:rPr>
          <w:rFonts w:ascii="Arial Black" w:hAnsi="Arial Black" w:cs="Arial Black"/>
          <w:color w:val="C20000"/>
          <w:sz w:val="20"/>
          <w:szCs w:val="20"/>
        </w:rPr>
        <w:t>Rockwell</w:t>
      </w:r>
      <w:r>
        <w:rPr>
          <w:rFonts w:ascii="Arial Black" w:hAnsi="Arial Black" w:cs="Arial Black"/>
          <w:color w:val="000000"/>
          <w:sz w:val="20"/>
          <w:szCs w:val="20"/>
        </w:rPr>
        <w:t xml:space="preserve"> </w:t>
      </w:r>
      <w:r>
        <w:rPr>
          <w:rFonts w:ascii="Arial Black" w:hAnsi="Arial Black" w:cs="Arial Black"/>
          <w:color w:val="808080"/>
          <w:sz w:val="20"/>
          <w:szCs w:val="20"/>
        </w:rPr>
        <w:t>Automation</w:t>
      </w:r>
      <w:r>
        <w:rPr>
          <w:rFonts w:ascii="Arial" w:hAnsi="Arial" w:cs="Arial"/>
          <w:color w:val="808080"/>
          <w:sz w:val="18"/>
          <w:szCs w:val="18"/>
        </w:rPr>
        <w:br/>
        <w:t>LISTEN. THINK. SOLVE</w:t>
      </w:r>
    </w:p>
    <w:p w:rsidR="00D33F69" w:rsidRDefault="00E15946" w:rsidP="00E15946">
      <w:pPr>
        <w:rPr>
          <w:rFonts w:ascii="Helv" w:hAnsi="Helv" w:cs="Helv"/>
          <w:color w:val="000000"/>
          <w:sz w:val="20"/>
          <w:szCs w:val="20"/>
        </w:rPr>
      </w:pPr>
      <w:r>
        <w:rPr>
          <w:rFonts w:ascii="Helv" w:hAnsi="Helv" w:cs="Helv"/>
          <w:color w:val="000000"/>
          <w:sz w:val="20"/>
          <w:szCs w:val="20"/>
        </w:rPr>
        <w:t>414.382.5981</w:t>
      </w:r>
    </w:p>
    <w:p w:rsidR="00E15946" w:rsidRDefault="00E15946" w:rsidP="00E15946">
      <w:pPr>
        <w:rPr>
          <w:rFonts w:ascii="Helv" w:hAnsi="Helv" w:cs="Helv"/>
          <w:color w:val="000000"/>
          <w:sz w:val="20"/>
          <w:szCs w:val="20"/>
        </w:rPr>
      </w:pPr>
      <w:hyperlink r:id="rId6" w:history="1">
        <w:r w:rsidRPr="003A49B9">
          <w:rPr>
            <w:rStyle w:val="Hyperlink"/>
            <w:rFonts w:ascii="Helv" w:hAnsi="Helv" w:cs="Helv"/>
            <w:sz w:val="20"/>
            <w:szCs w:val="20"/>
          </w:rPr>
          <w:t>swulterkens@ra.rockwell.com</w:t>
        </w:r>
      </w:hyperlink>
    </w:p>
    <w:p w:rsidR="00E15946" w:rsidRDefault="00E15946" w:rsidP="00E15946">
      <w:pPr>
        <w:rPr>
          <w:rFonts w:ascii="Helv" w:hAnsi="Helv" w:cs="Helv"/>
          <w:color w:val="000000"/>
          <w:sz w:val="20"/>
          <w:szCs w:val="20"/>
        </w:rPr>
      </w:pPr>
    </w:p>
    <w:p w:rsidR="00E15946" w:rsidRPr="00D33F69" w:rsidRDefault="00E15946" w:rsidP="00E15946">
      <w:pPr>
        <w:rPr>
          <w:b/>
          <w:sz w:val="32"/>
          <w:szCs w:val="32"/>
          <w:u w:val="single"/>
        </w:rPr>
      </w:pPr>
    </w:p>
    <w:sectPr w:rsidR="00E15946"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946"/>
    <w:rsid w:val="000B5F0C"/>
    <w:rsid w:val="00416446"/>
    <w:rsid w:val="00534443"/>
    <w:rsid w:val="007E0737"/>
    <w:rsid w:val="0095166A"/>
    <w:rsid w:val="00AB6EE6"/>
    <w:rsid w:val="00B418E6"/>
    <w:rsid w:val="00D33F69"/>
    <w:rsid w:val="00E1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E159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E159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wulterkens@ra.rockwel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ulter\AppData\Local\Temp\notes20D01E\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13</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Wulterkens</dc:creator>
  <cp:lastModifiedBy>Stuart Wulterkens</cp:lastModifiedBy>
  <cp:revision>1</cp:revision>
  <dcterms:created xsi:type="dcterms:W3CDTF">2014-01-09T18:35:00Z</dcterms:created>
  <dcterms:modified xsi:type="dcterms:W3CDTF">2014-01-09T18:50:00Z</dcterms:modified>
</cp:coreProperties>
</file>