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0D6A56">
            <w:r>
              <w:t>Germer International</w:t>
            </w:r>
          </w:p>
        </w:tc>
      </w:tr>
      <w:tr w:rsidR="00B418E6" w:rsidTr="00534443">
        <w:tc>
          <w:tcPr>
            <w:tcW w:w="2448" w:type="dxa"/>
          </w:tcPr>
          <w:p w:rsidR="00B418E6" w:rsidRDefault="00B418E6">
            <w:r>
              <w:t>Job Title</w:t>
            </w:r>
          </w:p>
        </w:tc>
        <w:tc>
          <w:tcPr>
            <w:tcW w:w="6408" w:type="dxa"/>
          </w:tcPr>
          <w:p w:rsidR="00B418E6" w:rsidRDefault="000D6A56">
            <w:r>
              <w:t>Manager, Customer Service, Customs &amp; Trade</w:t>
            </w:r>
          </w:p>
        </w:tc>
      </w:tr>
      <w:tr w:rsidR="00B418E6" w:rsidTr="00534443">
        <w:tc>
          <w:tcPr>
            <w:tcW w:w="2448" w:type="dxa"/>
          </w:tcPr>
          <w:p w:rsidR="00B418E6" w:rsidRDefault="00B418E6">
            <w:r>
              <w:t>Location</w:t>
            </w:r>
          </w:p>
        </w:tc>
        <w:tc>
          <w:tcPr>
            <w:tcW w:w="6408" w:type="dxa"/>
          </w:tcPr>
          <w:p w:rsidR="00B418E6" w:rsidRDefault="000D6A56">
            <w:r>
              <w:t>NC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0D6A56">
            <w:r>
              <w:t>110-125</w:t>
            </w:r>
          </w:p>
        </w:tc>
      </w:tr>
      <w:tr w:rsidR="00B418E6" w:rsidTr="00534443">
        <w:tc>
          <w:tcPr>
            <w:tcW w:w="2448" w:type="dxa"/>
          </w:tcPr>
          <w:p w:rsidR="00B418E6" w:rsidRDefault="00B418E6">
            <w:r>
              <w:t>Relocation Assistance</w:t>
            </w:r>
          </w:p>
        </w:tc>
        <w:tc>
          <w:tcPr>
            <w:tcW w:w="6408" w:type="dxa"/>
          </w:tcPr>
          <w:p w:rsidR="00B418E6" w:rsidRDefault="000D6A56">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0D6A56" w:rsidRDefault="000D6A56" w:rsidP="000D6A56">
      <w:pPr>
        <w:rPr>
          <w:b/>
          <w:i/>
        </w:rPr>
      </w:pPr>
      <w:r>
        <w:rPr>
          <w:b/>
          <w:i/>
        </w:rPr>
        <w:t>Manager, Customer Service, Customs &amp; Trade #1638</w:t>
      </w:r>
    </w:p>
    <w:p w:rsidR="000D6A56" w:rsidRDefault="000D6A56" w:rsidP="000D6A56"/>
    <w:p w:rsidR="000D6A56" w:rsidRDefault="000D6A56" w:rsidP="000D6A56">
      <w:pPr>
        <w:rPr>
          <w:b/>
          <w:u w:val="single"/>
        </w:rPr>
      </w:pPr>
      <w:r>
        <w:rPr>
          <w:b/>
          <w:u w:val="single"/>
        </w:rPr>
        <w:t>Description</w:t>
      </w:r>
    </w:p>
    <w:p w:rsidR="000D6A56" w:rsidRDefault="000D6A56" w:rsidP="000D6A56">
      <w:r>
        <w:t xml:space="preserve">This position is the focal point for international markets supplied by US manufacturing facilities – both internal and 3rd party packaging providers. </w:t>
      </w:r>
      <w:proofErr w:type="gramStart"/>
      <w:r>
        <w:t>Responsible for coordinating international forecast and customer demand with Supply Chain personnel – to include the management of product launches to international customers.</w:t>
      </w:r>
      <w:proofErr w:type="gramEnd"/>
      <w:r>
        <w:t xml:space="preserve"> Has primary responsibility for the end to end coordination of import and export orders ensuring that all necessary documentation is developed in a compliant manner according to government and agency </w:t>
      </w:r>
      <w:proofErr w:type="gramStart"/>
      <w:r>
        <w:t>requirements</w:t>
      </w:r>
      <w:proofErr w:type="gramEnd"/>
      <w:r>
        <w:t>. Position serves as the primary interface and coordinates activities with US Customs and Border Protection and other governmental agencies, legal counsel, corporate security, logistics service providers, foreign and domestic suppliers (internal and external) along with providing crisis management support to all areas of the business as required. The incumbent will provide insight to the company in the areas of Global Trade Compliance (GTC) trends. The role serves as the Supply Chain/Tech Ops expert on Customs &amp; Trade/Import &amp; Export regulations and requirements.</w:t>
      </w:r>
      <w:r>
        <w:br/>
      </w:r>
      <w:r>
        <w:br/>
      </w:r>
      <w:r>
        <w:rPr>
          <w:b/>
        </w:rPr>
        <w:t>PRINCIPAL ACCOUNTABILITIES</w:t>
      </w:r>
      <w:r>
        <w:br/>
      </w:r>
      <w:r>
        <w:br/>
      </w:r>
    </w:p>
    <w:p w:rsidR="000D6A56" w:rsidRDefault="000D6A56" w:rsidP="000D6A56">
      <w:pPr>
        <w:numPr>
          <w:ilvl w:val="0"/>
          <w:numId w:val="1"/>
        </w:numPr>
      </w:pPr>
      <w:r>
        <w:t xml:space="preserve">Interface with supply chain personnel to develop plans to plan inventory from the manufacturing facility to support orders ensuring adequate levels of stock of bulk tablets. </w:t>
      </w:r>
    </w:p>
    <w:p w:rsidR="000D6A56" w:rsidRDefault="000D6A56" w:rsidP="000D6A56">
      <w:pPr>
        <w:numPr>
          <w:ilvl w:val="0"/>
          <w:numId w:val="1"/>
        </w:numPr>
      </w:pPr>
      <w:r>
        <w:t xml:space="preserve">Support production planning by monitoring and promoting our affiliates adherence to forecast accuracy, order placement and timelines to support a smooth manufacturing and supply chain process. . </w:t>
      </w:r>
    </w:p>
    <w:p w:rsidR="000D6A56" w:rsidRDefault="000D6A56" w:rsidP="000D6A56">
      <w:pPr>
        <w:numPr>
          <w:ilvl w:val="0"/>
          <w:numId w:val="1"/>
        </w:numPr>
        <w:spacing w:after="200"/>
      </w:pPr>
      <w:r>
        <w:lastRenderedPageBreak/>
        <w:t xml:space="preserve">Manage the process and information flow for the fulfillment of demand for our international affiliates whom we export, consistently striving for improvement, efficiencies and transparency. </w:t>
      </w:r>
    </w:p>
    <w:p w:rsidR="000D6A56" w:rsidRDefault="000D6A56" w:rsidP="000D6A56">
      <w:pPr>
        <w:numPr>
          <w:ilvl w:val="0"/>
          <w:numId w:val="1"/>
        </w:numPr>
      </w:pPr>
      <w:r>
        <w:t xml:space="preserve">Establish metrics for customer service levels, order fulfillment and cycle times for international orders. </w:t>
      </w:r>
    </w:p>
    <w:p w:rsidR="000D6A56" w:rsidRDefault="000D6A56" w:rsidP="000D6A56">
      <w:pPr>
        <w:numPr>
          <w:ilvl w:val="0"/>
          <w:numId w:val="1"/>
        </w:numPr>
      </w:pPr>
      <w:r>
        <w:t xml:space="preserve">Management of the organization’s movement of product and equipment for the import/export arena (commercial, product development, and discovery) which includes all modes of transportation as well as the tracking and tracing of freight. </w:t>
      </w:r>
    </w:p>
    <w:p w:rsidR="000D6A56" w:rsidRDefault="000D6A56" w:rsidP="000D6A56">
      <w:pPr>
        <w:numPr>
          <w:ilvl w:val="0"/>
          <w:numId w:val="1"/>
        </w:numPr>
      </w:pPr>
      <w:r>
        <w:t xml:space="preserve">Interpret and apply US Customs Regulations, including Harmonized Tariff Schedule classification, country of origin rules, and other relevant government agency requirements. </w:t>
      </w:r>
    </w:p>
    <w:p w:rsidR="000D6A56" w:rsidRDefault="000D6A56" w:rsidP="000D6A56">
      <w:pPr>
        <w:numPr>
          <w:ilvl w:val="0"/>
          <w:numId w:val="1"/>
        </w:numPr>
      </w:pPr>
      <w:r>
        <w:t xml:space="preserve">Interface with the DEA in obtaining required licenses and permits (export, import, USDA, etc) </w:t>
      </w:r>
    </w:p>
    <w:p w:rsidR="000D6A56" w:rsidRDefault="000D6A56" w:rsidP="000D6A56">
      <w:pPr>
        <w:numPr>
          <w:ilvl w:val="0"/>
          <w:numId w:val="1"/>
        </w:numPr>
      </w:pPr>
      <w:r>
        <w:t xml:space="preserve">Oversee and promote the companies adherence to Federal and International Import/Export regulations, proactively identifying risk and opportunities. </w:t>
      </w:r>
    </w:p>
    <w:p w:rsidR="000D6A56" w:rsidRDefault="000D6A56" w:rsidP="000D6A56">
      <w:pPr>
        <w:numPr>
          <w:ilvl w:val="0"/>
          <w:numId w:val="1"/>
        </w:numPr>
      </w:pPr>
      <w:r>
        <w:t xml:space="preserve">Oversee and continuously improve the communication process for 3rd party providers including Freight Forwarders, Customs Brokers, Customs; Air-freight partners, and the FDA as needed in regard to import/exportation of products in order to make our international supply chain process efficient and seamless. </w:t>
      </w:r>
    </w:p>
    <w:p w:rsidR="000D6A56" w:rsidRDefault="000D6A56" w:rsidP="000D6A56">
      <w:pPr>
        <w:numPr>
          <w:ilvl w:val="0"/>
          <w:numId w:val="1"/>
        </w:numPr>
      </w:pPr>
      <w:r>
        <w:t xml:space="preserve">Prepare all documentation required in support of import/export movement. </w:t>
      </w:r>
    </w:p>
    <w:p w:rsidR="000D6A56" w:rsidRDefault="000D6A56" w:rsidP="000D6A56">
      <w:pPr>
        <w:numPr>
          <w:ilvl w:val="0"/>
          <w:numId w:val="1"/>
        </w:numPr>
      </w:pPr>
      <w:r>
        <w:t xml:space="preserve">Administrator of the AES system for company and primary point of contact for filings in support of domestic shipments consigned to customers in </w:t>
      </w:r>
      <w:smartTag w:uri="urn:schemas-microsoft-com:office:smarttags" w:element="place">
        <w:r>
          <w:t>Puerto Rico</w:t>
        </w:r>
      </w:smartTag>
      <w:r>
        <w:t xml:space="preserve">. </w:t>
      </w:r>
    </w:p>
    <w:p w:rsidR="000D6A56" w:rsidRDefault="000D6A56" w:rsidP="000D6A56">
      <w:pPr>
        <w:numPr>
          <w:ilvl w:val="0"/>
          <w:numId w:val="1"/>
        </w:numPr>
      </w:pPr>
      <w:r>
        <w:t xml:space="preserve">Reviews broker and freight invoices for accuracy </w:t>
      </w:r>
    </w:p>
    <w:p w:rsidR="000D6A56" w:rsidRDefault="000D6A56" w:rsidP="000D6A56">
      <w:pPr>
        <w:numPr>
          <w:ilvl w:val="0"/>
          <w:numId w:val="1"/>
        </w:numPr>
      </w:pPr>
      <w:r>
        <w:t xml:space="preserve">Interfaces with internal and external customers in trade compliance matters </w:t>
      </w:r>
    </w:p>
    <w:p w:rsidR="000D6A56" w:rsidRDefault="000D6A56" w:rsidP="000D6A56">
      <w:pPr>
        <w:numPr>
          <w:ilvl w:val="0"/>
          <w:numId w:val="1"/>
        </w:numPr>
      </w:pPr>
      <w:r>
        <w:t xml:space="preserve">Works tactical problems with plant operations and third party management vendors to ensure the necessary supply chain flow of materials to customers </w:t>
      </w:r>
    </w:p>
    <w:p w:rsidR="000D6A56" w:rsidRDefault="000D6A56" w:rsidP="000D6A56">
      <w:pPr>
        <w:numPr>
          <w:ilvl w:val="0"/>
          <w:numId w:val="1"/>
        </w:numPr>
      </w:pPr>
      <w:r>
        <w:t xml:space="preserve">Participates on cross-functional teams as relates to various business initiatives </w:t>
      </w:r>
    </w:p>
    <w:p w:rsidR="000D6A56" w:rsidRDefault="000D6A56" w:rsidP="000D6A56">
      <w:pPr>
        <w:numPr>
          <w:ilvl w:val="0"/>
          <w:numId w:val="1"/>
        </w:numPr>
      </w:pPr>
      <w:r>
        <w:t xml:space="preserve">Liaison between overseas affiliates on all product forecast, order confirmations, shipping details and product availability issues. </w:t>
      </w:r>
    </w:p>
    <w:p w:rsidR="000D6A56" w:rsidRDefault="000D6A56" w:rsidP="000D6A56">
      <w:pPr>
        <w:numPr>
          <w:ilvl w:val="0"/>
          <w:numId w:val="1"/>
        </w:numPr>
      </w:pPr>
      <w:r>
        <w:t xml:space="preserve">Maintain ERP system master file data integrity (Item Master, Planning Records, DRP/MRP, Purchase Orders, etc.). </w:t>
      </w:r>
    </w:p>
    <w:p w:rsidR="000D6A56" w:rsidRDefault="000D6A56" w:rsidP="000D6A56">
      <w:pPr>
        <w:numPr>
          <w:ilvl w:val="0"/>
          <w:numId w:val="1"/>
        </w:numPr>
        <w:spacing w:after="200"/>
      </w:pPr>
      <w:r>
        <w:t>Develops and enhances work instructions and/or procedures related to specific function responsibility.</w:t>
      </w:r>
    </w:p>
    <w:p w:rsidR="000D6A56" w:rsidRDefault="000D6A56" w:rsidP="000D6A56">
      <w:pPr>
        <w:rPr>
          <w:b/>
          <w:u w:val="single"/>
        </w:rPr>
      </w:pPr>
      <w:r>
        <w:rPr>
          <w:b/>
          <w:u w:val="single"/>
        </w:rPr>
        <w:t>Educational Requirements</w:t>
      </w:r>
    </w:p>
    <w:p w:rsidR="000D6A56" w:rsidRDefault="000D6A56" w:rsidP="000D6A56">
      <w:proofErr w:type="gramStart"/>
      <w:r>
        <w:t>Bachelor’s degree in Business Management (preferably Materials Management/International Logistics) along with a minimum of 5 years’ experience in global trade or related experience in an international business, ideally in the pharmaceutical environment.</w:t>
      </w:r>
      <w:proofErr w:type="gramEnd"/>
      <w:r>
        <w:t xml:space="preserve"> Additional training in relevant regulations and interpretation, such as a Customs Broker License is preferable.</w:t>
      </w:r>
    </w:p>
    <w:p w:rsidR="000D6A56" w:rsidRDefault="000D6A56" w:rsidP="000D6A56"/>
    <w:p w:rsidR="000D6A56" w:rsidRDefault="000D6A56" w:rsidP="000D6A56">
      <w:pPr>
        <w:rPr>
          <w:b/>
          <w:u w:val="single"/>
        </w:rPr>
      </w:pPr>
      <w:r>
        <w:rPr>
          <w:b/>
          <w:u w:val="single"/>
        </w:rPr>
        <w:t>Required Experience &amp; Technical Requirements</w:t>
      </w:r>
    </w:p>
    <w:p w:rsidR="00D33F69" w:rsidRPr="000D6A56" w:rsidRDefault="000D6A56" w:rsidP="000D6A56">
      <w:pPr>
        <w:spacing w:after="200"/>
      </w:pPr>
      <w:r>
        <w:t xml:space="preserve">Experience with ERP planning systems, preferably SAP, is necessary in order to plan and manage inventory to support the business. A basic knowledge of all the aspects of production and operations are required to interpret reports and make operational decisions. A good working knowledge of computers and many software packages such </w:t>
      </w:r>
      <w:r>
        <w:lastRenderedPageBreak/>
        <w:t xml:space="preserve">as, Excel, Word, </w:t>
      </w:r>
      <w:proofErr w:type="spellStart"/>
      <w:r>
        <w:t>Powerpoint</w:t>
      </w:r>
      <w:proofErr w:type="spellEnd"/>
      <w:r>
        <w:t>, MS Project, etc is necessary to control and analyze data presented to the incumbent. Excellent organizational skills, strong attention to detail, and the ability to maintain a high quality work output required. The incumbent is also required to have outstanding customer service, strong social / communication / influence skills, process integration capability and geo-political awareness.</w:t>
      </w:r>
      <w:r>
        <w:rPr>
          <w:rFonts w:ascii="Calibri" w:hAnsi="Calibri"/>
        </w:rPr>
        <w:t xml:space="preserve"> </w:t>
      </w:r>
    </w:p>
    <w:p w:rsidR="00D33F69" w:rsidRDefault="00D33F69">
      <w:pPr>
        <w:rPr>
          <w:b/>
          <w:sz w:val="32"/>
          <w:szCs w:val="32"/>
          <w:u w:val="single"/>
        </w:rPr>
      </w:pPr>
    </w:p>
    <w:p w:rsidR="00D33F69" w:rsidRDefault="00D33F69" w:rsidP="000D6A56">
      <w:pPr>
        <w:outlineLvl w:val="0"/>
        <w:rPr>
          <w:b/>
          <w:sz w:val="32"/>
          <w:szCs w:val="32"/>
          <w:u w:val="single"/>
        </w:rPr>
      </w:pPr>
      <w:r>
        <w:rPr>
          <w:b/>
          <w:sz w:val="32"/>
          <w:szCs w:val="32"/>
          <w:u w:val="single"/>
        </w:rPr>
        <w:t>Contact Information</w:t>
      </w:r>
      <w:r w:rsidR="007E0737">
        <w:rPr>
          <w:b/>
          <w:sz w:val="32"/>
          <w:szCs w:val="32"/>
          <w:u w:val="single"/>
        </w:rPr>
        <w:t xml:space="preserve"> to Apply</w:t>
      </w:r>
    </w:p>
    <w:p w:rsidR="000D6A56" w:rsidRPr="003B2AC6" w:rsidRDefault="000D6A56" w:rsidP="000D6A56">
      <w:pPr>
        <w:rPr>
          <w:rFonts w:ascii="Arial" w:hAnsi="Arial" w:cs="Arial"/>
          <w:sz w:val="20"/>
          <w:szCs w:val="20"/>
        </w:rPr>
      </w:pPr>
    </w:p>
    <w:p w:rsidR="000D6A56" w:rsidRPr="003B2AC6" w:rsidRDefault="000D6A56" w:rsidP="000D6A56">
      <w:pPr>
        <w:rPr>
          <w:rFonts w:ascii="Arial" w:hAnsi="Arial" w:cs="Arial"/>
          <w:sz w:val="20"/>
          <w:szCs w:val="20"/>
        </w:rPr>
      </w:pPr>
    </w:p>
    <w:p w:rsidR="000D6A56" w:rsidRDefault="000D6A56" w:rsidP="000D6A56">
      <w:pPr>
        <w:rPr>
          <w:noProof/>
          <w:color w:val="000000"/>
        </w:rPr>
      </w:pPr>
      <w:bookmarkStart w:id="1" w:name="_MailAutoSig"/>
      <w:r>
        <w:rPr>
          <w:rStyle w:val="Strong"/>
          <w:noProof/>
          <w:color w:val="000080"/>
          <w:sz w:val="26"/>
          <w:szCs w:val="26"/>
        </w:rPr>
        <w:t>Catherine Stier</w:t>
      </w:r>
      <w:r>
        <w:rPr>
          <w:rFonts w:ascii="Arial" w:hAnsi="Arial" w:cs="Arial"/>
          <w:noProof/>
          <w:color w:val="000000"/>
          <w:sz w:val="17"/>
          <w:szCs w:val="17"/>
        </w:rPr>
        <w:br/>
        <w:t>Senior Executive Recruiter</w:t>
      </w:r>
    </w:p>
    <w:p w:rsidR="000D6A56" w:rsidRDefault="000D6A56" w:rsidP="000D6A56">
      <w:pPr>
        <w:rPr>
          <w:rFonts w:ascii="Arial" w:hAnsi="Arial" w:cs="Arial"/>
          <w:noProof/>
          <w:color w:val="000000"/>
          <w:sz w:val="20"/>
          <w:szCs w:val="20"/>
        </w:rPr>
      </w:pPr>
      <w:hyperlink r:id="rId6" w:tgtFrame="_blank" w:tooltip="http://www.germerintl.com/" w:history="1">
        <w:r>
          <w:rPr>
            <w:rStyle w:val="Strong"/>
            <w:rFonts w:ascii="Arial" w:hAnsi="Arial" w:cs="Arial"/>
            <w:noProof/>
            <w:color w:val="800080"/>
            <w:sz w:val="17"/>
            <w:szCs w:val="17"/>
          </w:rPr>
          <w:t>Germer International</w:t>
        </w:r>
      </w:hyperlink>
    </w:p>
    <w:p w:rsidR="000D6A56" w:rsidRDefault="000D6A56" w:rsidP="000D6A56">
      <w:pPr>
        <w:spacing w:line="225" w:lineRule="atLeast"/>
        <w:rPr>
          <w:noProof/>
        </w:rPr>
      </w:pPr>
      <w:r>
        <w:rPr>
          <w:rStyle w:val="Strong"/>
          <w:rFonts w:ascii="Arial" w:hAnsi="Arial" w:cs="Arial"/>
          <w:noProof/>
          <w:color w:val="999999"/>
          <w:sz w:val="17"/>
          <w:szCs w:val="17"/>
        </w:rPr>
        <w:t>Direct Line:</w:t>
      </w:r>
      <w:r>
        <w:rPr>
          <w:rFonts w:ascii="Arial" w:hAnsi="Arial" w:cs="Arial"/>
          <w:noProof/>
          <w:color w:val="999999"/>
          <w:sz w:val="17"/>
          <w:szCs w:val="17"/>
        </w:rPr>
        <w:t xml:space="preserve"> (610)-239-8032 </w:t>
      </w:r>
    </w:p>
    <w:p w:rsidR="000D6A56" w:rsidRDefault="000D6A56" w:rsidP="000D6A56">
      <w:pPr>
        <w:spacing w:line="225" w:lineRule="atLeast"/>
        <w:rPr>
          <w:noProof/>
        </w:rPr>
      </w:pPr>
      <w:r>
        <w:rPr>
          <w:rStyle w:val="Strong"/>
          <w:rFonts w:ascii="Arial" w:hAnsi="Arial" w:cs="Arial"/>
          <w:noProof/>
          <w:color w:val="999999"/>
          <w:sz w:val="17"/>
          <w:szCs w:val="17"/>
        </w:rPr>
        <w:t>Work: </w:t>
      </w:r>
      <w:r>
        <w:rPr>
          <w:rFonts w:ascii="Arial" w:hAnsi="Arial" w:cs="Arial"/>
          <w:noProof/>
          <w:color w:val="000000"/>
          <w:sz w:val="17"/>
          <w:szCs w:val="17"/>
        </w:rPr>
        <w:t>(610) 239-9119 Ext 118</w:t>
      </w:r>
    </w:p>
    <w:p w:rsidR="000D6A56" w:rsidRDefault="000D6A56" w:rsidP="000D6A56">
      <w:pPr>
        <w:spacing w:line="225" w:lineRule="atLeast"/>
        <w:rPr>
          <w:b/>
          <w:bCs/>
          <w:noProof/>
          <w:color w:val="000000"/>
        </w:rPr>
      </w:pPr>
      <w:r>
        <w:rPr>
          <w:rStyle w:val="Strong"/>
          <w:rFonts w:ascii="Arial" w:hAnsi="Arial" w:cs="Arial"/>
          <w:noProof/>
          <w:color w:val="999999"/>
          <w:sz w:val="17"/>
          <w:szCs w:val="17"/>
        </w:rPr>
        <w:t>Mobile:</w:t>
      </w:r>
      <w:r>
        <w:rPr>
          <w:rFonts w:ascii="Arial" w:hAnsi="Arial" w:cs="Arial"/>
          <w:b/>
          <w:bCs/>
          <w:noProof/>
          <w:color w:val="000000"/>
          <w:sz w:val="17"/>
          <w:szCs w:val="17"/>
        </w:rPr>
        <w:t xml:space="preserve"> Ext 218</w:t>
      </w:r>
    </w:p>
    <w:p w:rsidR="000D6A56" w:rsidRDefault="000D6A56" w:rsidP="000D6A56">
      <w:pPr>
        <w:spacing w:line="225" w:lineRule="atLeast"/>
        <w:rPr>
          <w:noProof/>
          <w:color w:val="000000"/>
        </w:rPr>
      </w:pPr>
      <w:r>
        <w:rPr>
          <w:rStyle w:val="Strong"/>
          <w:rFonts w:ascii="Arial" w:hAnsi="Arial" w:cs="Arial"/>
          <w:noProof/>
          <w:color w:val="999999"/>
          <w:sz w:val="17"/>
          <w:szCs w:val="17"/>
        </w:rPr>
        <w:t>Email:</w:t>
      </w:r>
      <w:r>
        <w:rPr>
          <w:rFonts w:ascii="Arial" w:hAnsi="Arial" w:cs="Arial"/>
          <w:noProof/>
          <w:color w:val="000000"/>
          <w:sz w:val="17"/>
          <w:szCs w:val="17"/>
        </w:rPr>
        <w:t xml:space="preserve"> </w:t>
      </w:r>
      <w:hyperlink r:id="rId7" w:tgtFrame="_blank" w:tooltip="mailto:cstier@germerintl.com" w:history="1">
        <w:r>
          <w:rPr>
            <w:rStyle w:val="Hyperlink"/>
            <w:rFonts w:ascii="Arial" w:hAnsi="Arial" w:cs="Arial"/>
            <w:noProof/>
            <w:color w:val="000000"/>
            <w:sz w:val="17"/>
            <w:szCs w:val="17"/>
          </w:rPr>
          <w:t>cstier@germerintl.com</w:t>
        </w:r>
      </w:hyperlink>
    </w:p>
    <w:p w:rsidR="000D6A56" w:rsidRDefault="000D6A56" w:rsidP="000D6A56">
      <w:pPr>
        <w:rPr>
          <w:color w:val="000000"/>
        </w:rPr>
      </w:pPr>
      <w:hyperlink r:id="rId8" w:tgtFrame="_blank" w:tooltip="http://www.linkedin.com/in/cstier" w:history="1">
        <w:r>
          <w:rPr>
            <w:rStyle w:val="Strong"/>
            <w:rFonts w:ascii="Arial" w:hAnsi="Arial" w:cs="Arial"/>
            <w:noProof/>
            <w:color w:val="800080"/>
            <w:sz w:val="17"/>
            <w:szCs w:val="17"/>
          </w:rPr>
          <w:t>http://www.linkedin.com/in/cstier</w:t>
        </w:r>
      </w:hyperlink>
      <w:bookmarkEnd w:id="1"/>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323B5"/>
    <w:multiLevelType w:val="multilevel"/>
    <w:tmpl w:val="1AD2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0D6A56"/>
    <w:rsid w:val="00416446"/>
    <w:rsid w:val="00534443"/>
    <w:rsid w:val="007E0737"/>
    <w:rsid w:val="0095166A"/>
    <w:rsid w:val="00B418E6"/>
    <w:rsid w:val="00BF6AAF"/>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0D6A56"/>
    <w:rPr>
      <w:color w:val="0000FF"/>
      <w:u w:val="single"/>
    </w:rPr>
  </w:style>
  <w:style w:type="character" w:customStyle="1" w:styleId="cstier">
    <w:name w:val="EmailStyle18"/>
    <w:aliases w:val="EmailStyle18"/>
    <w:semiHidden/>
    <w:personal/>
    <w:rsid w:val="000D6A56"/>
    <w:rPr>
      <w:rFonts w:ascii="Arial" w:hAnsi="Arial" w:cs="Arial"/>
      <w:color w:val="auto"/>
      <w:sz w:val="20"/>
      <w:szCs w:val="20"/>
    </w:rPr>
  </w:style>
  <w:style w:type="character" w:styleId="Strong">
    <w:name w:val="Strong"/>
    <w:qFormat/>
    <w:rsid w:val="000D6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cstier" TargetMode="External"/><Relationship Id="rId3" Type="http://schemas.openxmlformats.org/officeDocument/2006/relationships/settings" Target="settings.xml"/><Relationship Id="rId7" Type="http://schemas.openxmlformats.org/officeDocument/2006/relationships/hyperlink" Target="mailto:cstier@germerint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rmerint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Template>
  <TotalTime>0</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5682</CharactersWithSpaces>
  <SharedDoc>false</SharedDoc>
  <HLinks>
    <vt:vector size="18" baseType="variant">
      <vt:variant>
        <vt:i4>5701642</vt:i4>
      </vt:variant>
      <vt:variant>
        <vt:i4>6</vt:i4>
      </vt:variant>
      <vt:variant>
        <vt:i4>0</vt:i4>
      </vt:variant>
      <vt:variant>
        <vt:i4>5</vt:i4>
      </vt:variant>
      <vt:variant>
        <vt:lpwstr>http://www.linkedin.com/in/cstier</vt:lpwstr>
      </vt:variant>
      <vt:variant>
        <vt:lpwstr/>
      </vt:variant>
      <vt:variant>
        <vt:i4>2490382</vt:i4>
      </vt:variant>
      <vt:variant>
        <vt:i4>3</vt:i4>
      </vt:variant>
      <vt:variant>
        <vt:i4>0</vt:i4>
      </vt:variant>
      <vt:variant>
        <vt:i4>5</vt:i4>
      </vt:variant>
      <vt:variant>
        <vt:lpwstr>mailto:cstier@germerintl.com</vt:lpwstr>
      </vt:variant>
      <vt:variant>
        <vt:lpwstr/>
      </vt:variant>
      <vt:variant>
        <vt:i4>2621478</vt:i4>
      </vt:variant>
      <vt:variant>
        <vt:i4>0</vt:i4>
      </vt:variant>
      <vt:variant>
        <vt:i4>0</vt:i4>
      </vt:variant>
      <vt:variant>
        <vt:i4>5</vt:i4>
      </vt:variant>
      <vt:variant>
        <vt:lpwstr>http://www.germerintl.com/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2013-12-17T23:04:00Z</dcterms:created>
  <dcterms:modified xsi:type="dcterms:W3CDTF">2013-12-17T23:04:00Z</dcterms:modified>
</cp:coreProperties>
</file>