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53255C">
            <w:r>
              <w:t>Georgia Pacific LLC</w:t>
            </w:r>
          </w:p>
        </w:tc>
      </w:tr>
      <w:tr w:rsidR="00B418E6" w:rsidTr="00534443">
        <w:tc>
          <w:tcPr>
            <w:tcW w:w="2448" w:type="dxa"/>
          </w:tcPr>
          <w:p w:rsidR="00B418E6" w:rsidRDefault="00B418E6">
            <w:r>
              <w:t>Job Title</w:t>
            </w:r>
          </w:p>
        </w:tc>
        <w:tc>
          <w:tcPr>
            <w:tcW w:w="6408" w:type="dxa"/>
          </w:tcPr>
          <w:p w:rsidR="00B418E6" w:rsidRDefault="0053255C">
            <w:r>
              <w:t>International Trade Analyst</w:t>
            </w:r>
          </w:p>
        </w:tc>
      </w:tr>
      <w:tr w:rsidR="00B418E6" w:rsidTr="00534443">
        <w:tc>
          <w:tcPr>
            <w:tcW w:w="2448" w:type="dxa"/>
          </w:tcPr>
          <w:p w:rsidR="00B418E6" w:rsidRDefault="00B418E6">
            <w:r>
              <w:t>Location</w:t>
            </w:r>
          </w:p>
        </w:tc>
        <w:tc>
          <w:tcPr>
            <w:tcW w:w="6408" w:type="dxa"/>
          </w:tcPr>
          <w:p w:rsidR="00B418E6" w:rsidRDefault="0053255C">
            <w:r>
              <w:t>Atlanta, GA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53255C">
            <w:r>
              <w:t>Entry-level</w:t>
            </w:r>
          </w:p>
        </w:tc>
      </w:tr>
      <w:tr w:rsidR="00B418E6" w:rsidTr="00534443">
        <w:tc>
          <w:tcPr>
            <w:tcW w:w="2448" w:type="dxa"/>
          </w:tcPr>
          <w:p w:rsidR="00B418E6" w:rsidRDefault="00B418E6">
            <w:r>
              <w:t>Relocation Assistance</w:t>
            </w:r>
          </w:p>
        </w:tc>
        <w:tc>
          <w:tcPr>
            <w:tcW w:w="6408" w:type="dxa"/>
          </w:tcPr>
          <w:p w:rsidR="00B418E6" w:rsidRDefault="0053255C">
            <w:r>
              <w:t>N/A</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9144E0" w:rsidRDefault="009144E0" w:rsidP="009144E0">
      <w:pPr>
        <w:pStyle w:val="NormalWeb"/>
        <w:rPr>
          <w:rFonts w:ascii="Arial" w:hAnsi="Arial" w:cs="Arial"/>
        </w:rPr>
      </w:pPr>
      <w:r>
        <w:rPr>
          <w:rStyle w:val="Strong"/>
          <w:rFonts w:ascii="Arial" w:hAnsi="Arial" w:cs="Arial"/>
        </w:rPr>
        <w:t>Georgia-Pacific (GP)</w:t>
      </w:r>
      <w:r>
        <w:rPr>
          <w:rFonts w:ascii="Arial" w:hAnsi="Arial" w:cs="Arial"/>
        </w:rPr>
        <w:t xml:space="preserve"> creates long-term value by using resources efficiently to provide innovative products and solutions that meet the needs of customers and society, while operating in a manner that is environmentally and socially responsible, and economically sound. Headquartered in Atlanta, GP is one of the world's leading manufacturers and marketers of building products, tissue, packaging, paper, cellulose and related chemicals. The company employs more than 30,000 people at approximately 300 locations in North and South America.</w:t>
      </w:r>
    </w:p>
    <w:p w:rsidR="009144E0" w:rsidRDefault="009144E0" w:rsidP="009144E0">
      <w:pPr>
        <w:pStyle w:val="NormalWeb"/>
        <w:rPr>
          <w:rFonts w:ascii="Arial" w:hAnsi="Arial" w:cs="Arial"/>
        </w:rPr>
      </w:pPr>
      <w:r>
        <w:rPr>
          <w:rFonts w:ascii="Arial" w:hAnsi="Arial" w:cs="Arial"/>
        </w:rPr>
        <w:t> </w:t>
      </w:r>
    </w:p>
    <w:p w:rsidR="009144E0" w:rsidRDefault="009144E0" w:rsidP="009144E0">
      <w:pPr>
        <w:pStyle w:val="NormalWeb"/>
        <w:rPr>
          <w:rFonts w:ascii="Arial" w:hAnsi="Arial" w:cs="Arial"/>
        </w:rPr>
      </w:pPr>
      <w:r>
        <w:rPr>
          <w:rStyle w:val="Strong"/>
          <w:rFonts w:ascii="Arial" w:hAnsi="Arial" w:cs="Arial"/>
        </w:rPr>
        <w:t xml:space="preserve">MBM® introduction </w:t>
      </w:r>
      <w:r>
        <w:rPr>
          <w:rFonts w:ascii="Arial" w:hAnsi="Arial" w:cs="Arial"/>
          <w:b/>
          <w:bCs/>
        </w:rPr>
        <w:br/>
      </w:r>
      <w:r>
        <w:rPr>
          <w:rFonts w:ascii="Arial" w:hAnsi="Arial" w:cs="Arial"/>
        </w:rPr>
        <w:t>GP utilizes its business philosophy called Market Based Management® or MBM® to create value for its customers, the company, and society.  We know from history, economics and many other disciplines that prosperous societies have rules and values encouraging entrepreneurial innovations that tend to make its members better off over the long term.  The MBM® approach is to draw on these lessons and apply them to a business.  MBM® is a large set of ever-evolving “mental models” that are organized by, and interpreted through, a framework of five interdependent and mutually reinforcing dimensions: vision, virtue and talents, knowledge processes, decision rights and incentives. The MBM Guiding Principles, which are a model within the virtue and talents dimension, form the MBM culture.</w:t>
      </w:r>
    </w:p>
    <w:p w:rsidR="009144E0" w:rsidRDefault="009144E0" w:rsidP="009144E0">
      <w:pPr>
        <w:pStyle w:val="NormalWeb"/>
        <w:rPr>
          <w:rFonts w:ascii="Arial" w:hAnsi="Arial" w:cs="Arial"/>
        </w:rPr>
      </w:pPr>
      <w:r>
        <w:rPr>
          <w:rFonts w:ascii="Arial" w:hAnsi="Arial" w:cs="Arial"/>
        </w:rPr>
        <w:br/>
        <w:t>We seek candidates for the position described below that are comfortable with and will be successful in a company—like GP—that utilizes MBM®.</w:t>
      </w:r>
      <w:r>
        <w:rPr>
          <w:rFonts w:ascii="Arial" w:hAnsi="Arial" w:cs="Arial"/>
        </w:rPr>
        <w:br/>
        <w:t xml:space="preserve">Additional information can be obtained on line at </w:t>
      </w:r>
      <w:hyperlink r:id="rId5" w:history="1">
        <w:r>
          <w:rPr>
            <w:rStyle w:val="Hyperlink"/>
            <w:rFonts w:ascii="Arial" w:hAnsi="Arial" w:cs="Arial"/>
          </w:rPr>
          <w:t>http://gp.com/aboutus/MBM/index.html</w:t>
        </w:r>
      </w:hyperlink>
      <w:r>
        <w:rPr>
          <w:rFonts w:ascii="Arial" w:hAnsi="Arial" w:cs="Arial"/>
        </w:rPr>
        <w:t>.</w:t>
      </w:r>
    </w:p>
    <w:p w:rsidR="009144E0" w:rsidRDefault="009144E0" w:rsidP="009144E0">
      <w:pPr>
        <w:pStyle w:val="NormalWeb"/>
        <w:rPr>
          <w:rFonts w:ascii="Arial" w:hAnsi="Arial" w:cs="Arial"/>
        </w:rPr>
      </w:pPr>
      <w:r>
        <w:rPr>
          <w:rFonts w:ascii="Arial" w:hAnsi="Arial" w:cs="Arial"/>
        </w:rPr>
        <w:lastRenderedPageBreak/>
        <w:br/>
      </w:r>
      <w:r>
        <w:rPr>
          <w:rStyle w:val="Strong"/>
          <w:rFonts w:ascii="Arial" w:hAnsi="Arial" w:cs="Arial"/>
        </w:rPr>
        <w:t>Analyst – International Trade</w:t>
      </w:r>
      <w:r>
        <w:rPr>
          <w:rFonts w:ascii="Arial" w:hAnsi="Arial" w:cs="Arial"/>
          <w:b/>
          <w:bCs/>
        </w:rPr>
        <w:br/>
      </w:r>
      <w:r>
        <w:rPr>
          <w:rFonts w:ascii="Arial" w:hAnsi="Arial" w:cs="Arial"/>
        </w:rPr>
        <w:t xml:space="preserve">We are seeking an analyst to join GP’s International Trade Capability (ITC) working at GP’s headquarters in Atlanta, Georgia.  The ITC supports all eleven of GP’s businesses.  Team members get involved whenever the company is moving something (e.g., products, parts, raw materials), across any border, in either direction (i.e., imports and exports), regardless of mode of transportation (truck, rail, maritime shipment, etc.).    The ITC supports GP’s efforts to be both profitable and compliant when buying from or selling into the global marketplace.  </w:t>
      </w:r>
      <w:r>
        <w:rPr>
          <w:rFonts w:ascii="Arial" w:hAnsi="Arial" w:cs="Arial"/>
        </w:rPr>
        <w:br/>
        <w:t xml:space="preserve">The ITC is split into two teams.  The Operations Team focuses on providing customer service related to current transactions and providing guidance on how to optimize prospective transactions.   </w:t>
      </w:r>
    </w:p>
    <w:p w:rsidR="009144E0" w:rsidRDefault="009144E0" w:rsidP="009144E0">
      <w:pPr>
        <w:pStyle w:val="NormalWeb"/>
        <w:rPr>
          <w:rFonts w:ascii="Arial" w:hAnsi="Arial" w:cs="Arial"/>
        </w:rPr>
      </w:pPr>
      <w:r>
        <w:rPr>
          <w:rFonts w:ascii="Arial" w:hAnsi="Arial" w:cs="Arial"/>
        </w:rPr>
        <w:br/>
        <w:t xml:space="preserve">The Quality Team’s focus is on risks and controls, training and awareness, customs broker and freight forwarder performance, government interactions and issue remediation, and systems and reporting.   </w:t>
      </w:r>
    </w:p>
    <w:p w:rsidR="009144E0" w:rsidRDefault="009144E0" w:rsidP="009144E0">
      <w:pPr>
        <w:pStyle w:val="NormalWeb"/>
        <w:rPr>
          <w:rFonts w:ascii="Arial" w:hAnsi="Arial" w:cs="Arial"/>
        </w:rPr>
      </w:pPr>
      <w:r>
        <w:rPr>
          <w:rFonts w:ascii="Arial" w:hAnsi="Arial" w:cs="Arial"/>
        </w:rPr>
        <w:br/>
        <w:t xml:space="preserve">The </w:t>
      </w:r>
      <w:r>
        <w:rPr>
          <w:rStyle w:val="Strong"/>
          <w:rFonts w:ascii="Arial" w:hAnsi="Arial" w:cs="Arial"/>
        </w:rPr>
        <w:t xml:space="preserve">analyst </w:t>
      </w:r>
      <w:r>
        <w:rPr>
          <w:rFonts w:ascii="Arial" w:hAnsi="Arial" w:cs="Arial"/>
        </w:rPr>
        <w:t xml:space="preserve">position we are looking to fill will be primarily focused on supporting the team’s efforts with government interactions and issue remediation.  </w:t>
      </w:r>
    </w:p>
    <w:p w:rsidR="009144E0" w:rsidRDefault="009144E0" w:rsidP="009144E0">
      <w:pPr>
        <w:pStyle w:val="NormalWeb"/>
        <w:rPr>
          <w:rFonts w:ascii="Arial" w:hAnsi="Arial" w:cs="Arial"/>
        </w:rPr>
      </w:pPr>
      <w:r>
        <w:rPr>
          <w:rFonts w:ascii="Arial" w:hAnsi="Arial" w:cs="Arial"/>
        </w:rPr>
        <w:t> </w:t>
      </w:r>
    </w:p>
    <w:p w:rsidR="009144E0" w:rsidRDefault="009144E0" w:rsidP="009144E0">
      <w:pPr>
        <w:pStyle w:val="NormalWeb"/>
        <w:rPr>
          <w:rFonts w:ascii="Arial" w:hAnsi="Arial" w:cs="Arial"/>
        </w:rPr>
      </w:pPr>
      <w:r>
        <w:rPr>
          <w:rStyle w:val="Strong"/>
          <w:rFonts w:ascii="Arial" w:hAnsi="Arial" w:cs="Arial"/>
        </w:rPr>
        <w:t>KEY RESPONSIBILITIES:</w:t>
      </w:r>
      <w:r>
        <w:rPr>
          <w:rFonts w:ascii="Arial" w:hAnsi="Arial" w:cs="Arial"/>
          <w:b/>
          <w:bCs/>
        </w:rPr>
        <w:br/>
      </w:r>
      <w:r>
        <w:rPr>
          <w:rFonts w:ascii="Arial" w:hAnsi="Arial" w:cs="Arial"/>
        </w:rPr>
        <w:t>• Support the team’s efforts to identify and execute the best strategies to achieve the team’s government interaction and remediation vision.</w:t>
      </w:r>
      <w:r>
        <w:rPr>
          <w:rFonts w:ascii="Arial" w:hAnsi="Arial" w:cs="Arial"/>
        </w:rPr>
        <w:br/>
        <w:t>• Correct international transactions that were not handled properly and determine root causes.</w:t>
      </w:r>
      <w:r>
        <w:rPr>
          <w:rFonts w:ascii="Arial" w:hAnsi="Arial" w:cs="Arial"/>
        </w:rPr>
        <w:br/>
        <w:t xml:space="preserve">• Develop control environment recommendations that will provide reasonable assurance that today’s issues will not continue in the future.  </w:t>
      </w:r>
      <w:r>
        <w:rPr>
          <w:rFonts w:ascii="Arial" w:hAnsi="Arial" w:cs="Arial"/>
        </w:rPr>
        <w:br/>
        <w:t>• Work with team members and GP’s Legal department to respond in a timely and accurate manner to any government inquiries.</w:t>
      </w:r>
      <w:r>
        <w:rPr>
          <w:rFonts w:ascii="Arial" w:hAnsi="Arial" w:cs="Arial"/>
        </w:rPr>
        <w:br/>
        <w:t>• Identify and implement innovative ways to improve the effectiveness and efficiency of the team’s government interaction and remediation function.</w:t>
      </w:r>
      <w:r>
        <w:rPr>
          <w:rFonts w:ascii="Arial" w:hAnsi="Arial" w:cs="Arial"/>
        </w:rPr>
        <w:br/>
        <w:t xml:space="preserve">• Provide feedback to the team’s training and awareness function so that training may be updated and improved.  </w:t>
      </w:r>
      <w:r>
        <w:rPr>
          <w:rFonts w:ascii="Arial" w:hAnsi="Arial" w:cs="Arial"/>
        </w:rPr>
        <w:br/>
        <w:t xml:space="preserve">• Communicate with cross-functional teams (including customer service, sales, sourcing, transportation, and contacts at facilities) to accomplish core responsibilities and project goals. </w:t>
      </w:r>
      <w:r>
        <w:rPr>
          <w:rFonts w:ascii="Arial" w:hAnsi="Arial" w:cs="Arial"/>
        </w:rPr>
        <w:br/>
        <w:t>• Assist with the FTA qualification of products and the drafting of certificates of origin as needed.</w:t>
      </w:r>
      <w:r>
        <w:rPr>
          <w:rFonts w:ascii="Arial" w:hAnsi="Arial" w:cs="Arial"/>
        </w:rPr>
        <w:br/>
        <w:t>• Assist in the classification of products for import and export activities as needed.</w:t>
      </w:r>
      <w:r>
        <w:rPr>
          <w:rFonts w:ascii="Arial" w:hAnsi="Arial" w:cs="Arial"/>
        </w:rPr>
        <w:br/>
        <w:t>• Assist or lead continuous improvement projects as needed within the ITC.</w:t>
      </w:r>
      <w:r>
        <w:rPr>
          <w:rFonts w:ascii="Arial" w:hAnsi="Arial" w:cs="Arial"/>
        </w:rPr>
        <w:br/>
        <w:t>• Proactively identify risks and raise compliance concerns to leadership in a timely manner.</w:t>
      </w:r>
      <w:r>
        <w:rPr>
          <w:rFonts w:ascii="Arial" w:hAnsi="Arial" w:cs="Arial"/>
        </w:rPr>
        <w:br/>
        <w:t>• Actively learn and apply MBM®.</w:t>
      </w:r>
      <w:r>
        <w:rPr>
          <w:rFonts w:ascii="Arial" w:hAnsi="Arial" w:cs="Arial"/>
        </w:rPr>
        <w:br/>
        <w:t>• Provide excellent customer service and utilize strong analytical, problem-solving and communication skills.</w:t>
      </w:r>
      <w:r>
        <w:rPr>
          <w:rFonts w:ascii="Arial" w:hAnsi="Arial" w:cs="Arial"/>
        </w:rPr>
        <w:br/>
      </w:r>
      <w:r>
        <w:rPr>
          <w:rFonts w:ascii="Arial" w:hAnsi="Arial" w:cs="Arial"/>
        </w:rPr>
        <w:lastRenderedPageBreak/>
        <w:t>• Demonstrate interest in international trade.</w:t>
      </w:r>
      <w:r>
        <w:rPr>
          <w:rFonts w:ascii="Arial" w:hAnsi="Arial" w:cs="Arial"/>
        </w:rPr>
        <w:br/>
        <w:t>• Demonstrate ability to balance priorities.</w:t>
      </w:r>
    </w:p>
    <w:p w:rsidR="009144E0" w:rsidRDefault="009144E0" w:rsidP="009144E0">
      <w:pPr>
        <w:pStyle w:val="NormalWeb"/>
        <w:rPr>
          <w:rFonts w:ascii="Arial" w:hAnsi="Arial" w:cs="Arial"/>
        </w:rPr>
      </w:pPr>
      <w:r>
        <w:rPr>
          <w:rFonts w:ascii="Arial" w:hAnsi="Arial" w:cs="Arial"/>
        </w:rPr>
        <w:t> </w:t>
      </w:r>
    </w:p>
    <w:p w:rsidR="009144E0" w:rsidRDefault="009144E0" w:rsidP="009144E0">
      <w:pPr>
        <w:pStyle w:val="NormalWeb"/>
        <w:rPr>
          <w:rFonts w:ascii="Arial" w:hAnsi="Arial" w:cs="Arial"/>
        </w:rPr>
      </w:pPr>
      <w:r>
        <w:rPr>
          <w:rStyle w:val="Strong"/>
          <w:rFonts w:ascii="Arial" w:hAnsi="Arial" w:cs="Arial"/>
        </w:rPr>
        <w:t>REQUIRED QUALIFICATIONS:</w:t>
      </w:r>
      <w:r>
        <w:rPr>
          <w:rFonts w:ascii="Arial" w:hAnsi="Arial" w:cs="Arial"/>
          <w:b/>
          <w:bCs/>
        </w:rPr>
        <w:br/>
      </w:r>
      <w:r>
        <w:rPr>
          <w:rFonts w:ascii="Arial" w:hAnsi="Arial" w:cs="Arial"/>
        </w:rPr>
        <w:t>• Bachelor’s Degree or higher.</w:t>
      </w:r>
    </w:p>
    <w:p w:rsidR="009144E0" w:rsidRDefault="009144E0" w:rsidP="009144E0">
      <w:pPr>
        <w:pStyle w:val="NormalWeb"/>
        <w:rPr>
          <w:rFonts w:ascii="Arial" w:hAnsi="Arial" w:cs="Arial"/>
        </w:rPr>
      </w:pPr>
      <w:r>
        <w:rPr>
          <w:rFonts w:ascii="Arial" w:hAnsi="Arial" w:cs="Arial"/>
        </w:rPr>
        <w:t>• Some experience in international trade-related activities or roles.</w:t>
      </w:r>
      <w:r>
        <w:rPr>
          <w:rFonts w:ascii="Arial" w:hAnsi="Arial" w:cs="Arial"/>
        </w:rPr>
        <w:br/>
        <w:t xml:space="preserve">• Experience with Microsoft Office products, including Excel, Power Point, and Access. </w:t>
      </w:r>
    </w:p>
    <w:p w:rsidR="009144E0" w:rsidRDefault="009144E0" w:rsidP="009144E0">
      <w:pPr>
        <w:pStyle w:val="NormalWeb"/>
        <w:rPr>
          <w:rFonts w:ascii="Arial" w:hAnsi="Arial" w:cs="Arial"/>
        </w:rPr>
      </w:pPr>
      <w:r>
        <w:rPr>
          <w:rFonts w:ascii="Arial" w:hAnsi="Arial" w:cs="Arial"/>
        </w:rPr>
        <w:t> </w:t>
      </w:r>
    </w:p>
    <w:p w:rsidR="009144E0" w:rsidRDefault="009144E0" w:rsidP="009144E0">
      <w:pPr>
        <w:pStyle w:val="NormalWeb"/>
        <w:rPr>
          <w:rFonts w:ascii="Arial" w:hAnsi="Arial" w:cs="Arial"/>
        </w:rPr>
      </w:pPr>
      <w:r>
        <w:rPr>
          <w:rStyle w:val="Strong"/>
          <w:rFonts w:ascii="Arial" w:hAnsi="Arial" w:cs="Arial"/>
        </w:rPr>
        <w:t xml:space="preserve">PREFERRED QUALIFICATIONS: </w:t>
      </w:r>
      <w:r>
        <w:rPr>
          <w:rFonts w:ascii="Arial" w:hAnsi="Arial" w:cs="Arial"/>
          <w:b/>
          <w:bCs/>
        </w:rPr>
        <w:br/>
      </w:r>
      <w:r>
        <w:rPr>
          <w:rFonts w:ascii="Arial" w:hAnsi="Arial" w:cs="Arial"/>
        </w:rPr>
        <w:t>• Bachelor’s degree or higher in international business/trade, logistics or supply Chain.</w:t>
      </w:r>
      <w:r>
        <w:rPr>
          <w:rFonts w:ascii="Arial" w:hAnsi="Arial" w:cs="Arial"/>
        </w:rPr>
        <w:br/>
        <w:t>• Experience in HTS classification, valuation determination and free-trade agreement qualification.</w:t>
      </w:r>
      <w:r>
        <w:rPr>
          <w:rFonts w:ascii="Arial" w:hAnsi="Arial" w:cs="Arial"/>
        </w:rPr>
        <w:br/>
        <w:t>• Understanding of Incoterms and their application.</w:t>
      </w:r>
      <w:r>
        <w:rPr>
          <w:rFonts w:ascii="Arial" w:hAnsi="Arial" w:cs="Arial"/>
        </w:rPr>
        <w:br/>
        <w:t>• U.S. licensed customs broker or other license or certification related to international trade.</w:t>
      </w:r>
      <w:r>
        <w:rPr>
          <w:rFonts w:ascii="Arial" w:hAnsi="Arial" w:cs="Arial"/>
        </w:rPr>
        <w:br/>
        <w:t>• Specific experience analyzing data in Access databases, spreadsheets (pivot tables).</w:t>
      </w:r>
      <w:r>
        <w:rPr>
          <w:rFonts w:ascii="Arial" w:hAnsi="Arial" w:cs="Arial"/>
        </w:rPr>
        <w:br/>
        <w:t>• International work experience.</w:t>
      </w:r>
      <w:r>
        <w:rPr>
          <w:rFonts w:ascii="Arial" w:hAnsi="Arial" w:cs="Arial"/>
        </w:rPr>
        <w:br/>
        <w:t>• Additional language skills (e.g., Spanish, Mandarin).</w:t>
      </w:r>
    </w:p>
    <w:p w:rsidR="009144E0" w:rsidRDefault="009144E0" w:rsidP="009144E0">
      <w:pPr>
        <w:pStyle w:val="NormalWeb"/>
        <w:rPr>
          <w:rFonts w:ascii="Arial" w:hAnsi="Arial" w:cs="Arial"/>
        </w:rPr>
      </w:pPr>
      <w:r>
        <w:rPr>
          <w:rFonts w:ascii="Arial" w:hAnsi="Arial" w:cs="Arial"/>
        </w:rPr>
        <w:t> </w:t>
      </w:r>
    </w:p>
    <w:p w:rsidR="009144E0" w:rsidRDefault="009144E0" w:rsidP="009144E0">
      <w:pPr>
        <w:pStyle w:val="NormalWeb"/>
        <w:rPr>
          <w:rFonts w:ascii="Arial" w:hAnsi="Arial" w:cs="Arial"/>
        </w:rPr>
      </w:pPr>
      <w:r>
        <w:rPr>
          <w:rFonts w:ascii="Arial" w:hAnsi="Arial" w:cs="Arial"/>
        </w:rPr>
        <w:t xml:space="preserve">We are an Equal Opportunity Employer/Minorities/Female/Disabled/Veteran (employment).  </w:t>
      </w:r>
    </w:p>
    <w:p w:rsidR="009144E0" w:rsidRDefault="009144E0" w:rsidP="009144E0">
      <w:pPr>
        <w:pStyle w:val="NormalWeb"/>
        <w:rPr>
          <w:rFonts w:ascii="Arial" w:hAnsi="Arial" w:cs="Arial"/>
        </w:rPr>
      </w:pPr>
      <w:r>
        <w:rPr>
          <w:rFonts w:ascii="Arial" w:hAnsi="Arial" w:cs="Arial"/>
        </w:rPr>
        <w:t> </w:t>
      </w:r>
    </w:p>
    <w:p w:rsidR="009144E0" w:rsidRDefault="009144E0" w:rsidP="009144E0">
      <w:pPr>
        <w:pStyle w:val="NormalWeb"/>
        <w:rPr>
          <w:rFonts w:ascii="Arial" w:hAnsi="Arial" w:cs="Arial"/>
        </w:rPr>
      </w:pPr>
      <w:r>
        <w:rPr>
          <w:rFonts w:ascii="Arial" w:hAnsi="Arial" w:cs="Arial"/>
        </w:rPr>
        <w:t>Except where prohibited by state law, all offers of employment are conditioned upon successfully passing a drug test.</w:t>
      </w:r>
    </w:p>
    <w:p w:rsidR="009144E0" w:rsidRDefault="009144E0" w:rsidP="009144E0">
      <w:pPr>
        <w:pStyle w:val="NormalWeb"/>
        <w:rPr>
          <w:rFonts w:ascii="Arial" w:hAnsi="Arial" w:cs="Arial"/>
        </w:rPr>
      </w:pPr>
      <w:r>
        <w:rPr>
          <w:rFonts w:ascii="Arial" w:hAnsi="Arial" w:cs="Arial"/>
        </w:rPr>
        <w:t> </w:t>
      </w:r>
    </w:p>
    <w:p w:rsidR="009144E0" w:rsidRDefault="009144E0" w:rsidP="009144E0">
      <w:pPr>
        <w:pStyle w:val="NormalWeb"/>
        <w:rPr>
          <w:rFonts w:ascii="Arial" w:hAnsi="Arial" w:cs="Arial"/>
        </w:rPr>
      </w:pPr>
      <w:r>
        <w:rPr>
          <w:rFonts w:ascii="Arial" w:hAnsi="Arial" w:cs="Arial"/>
        </w:rPr>
        <w:t xml:space="preserve">This employer uses E-Verify. Please visit the following website for additional information: </w:t>
      </w:r>
      <w:hyperlink r:id="rId6" w:history="1">
        <w:r>
          <w:rPr>
            <w:rStyle w:val="Hyperlink"/>
            <w:rFonts w:ascii="Arial" w:hAnsi="Arial" w:cs="Arial"/>
          </w:rPr>
          <w:t>www.kochcareers.com/doc/Everify.pdf</w:t>
        </w:r>
      </w:hyperlink>
    </w:p>
    <w:p w:rsidR="009144E0" w:rsidRDefault="009144E0" w:rsidP="009144E0">
      <w:pPr>
        <w:pStyle w:val="NormalWeb"/>
        <w:rPr>
          <w:rFonts w:ascii="Arial" w:hAnsi="Arial" w:cs="Arial"/>
        </w:rPr>
      </w:pPr>
      <w:r>
        <w:rPr>
          <w:rFonts w:ascii="Arial" w:hAnsi="Arial" w:cs="Arial"/>
        </w:rPr>
        <w:br/>
        <w:t> </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53255C" w:rsidRDefault="0053255C" w:rsidP="0053255C">
      <w:pPr>
        <w:rPr>
          <w:color w:val="0000FF"/>
          <w:u w:val="single"/>
        </w:rPr>
      </w:pPr>
      <w:hyperlink r:id="rId7" w:history="1">
        <w:r>
          <w:rPr>
            <w:rStyle w:val="Hyperlink"/>
          </w:rPr>
          <w:t>https://kochcareers.taleo.net/careersection/22/jobdetail.ftl?lang=en&amp;job=020083</w:t>
        </w:r>
      </w:hyperlink>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255C"/>
    <w:rsid w:val="00534443"/>
    <w:rsid w:val="007E0737"/>
    <w:rsid w:val="009144E0"/>
    <w:rsid w:val="00942F74"/>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53255C"/>
    <w:rPr>
      <w:color w:val="0000FF"/>
      <w:u w:val="single"/>
    </w:rPr>
  </w:style>
  <w:style w:type="paragraph" w:styleId="NormalWeb">
    <w:name w:val="Normal (Web)"/>
    <w:basedOn w:val="Normal"/>
    <w:uiPriority w:val="99"/>
    <w:unhideWhenUsed/>
    <w:rsid w:val="009144E0"/>
  </w:style>
  <w:style w:type="character" w:styleId="Strong">
    <w:name w:val="Strong"/>
    <w:uiPriority w:val="22"/>
    <w:qFormat/>
    <w:rsid w:val="009144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70398">
      <w:bodyDiv w:val="1"/>
      <w:marLeft w:val="0"/>
      <w:marRight w:val="0"/>
      <w:marTop w:val="0"/>
      <w:marBottom w:val="0"/>
      <w:divBdr>
        <w:top w:val="none" w:sz="0" w:space="0" w:color="auto"/>
        <w:left w:val="none" w:sz="0" w:space="0" w:color="auto"/>
        <w:bottom w:val="none" w:sz="0" w:space="0" w:color="auto"/>
        <w:right w:val="none" w:sz="0" w:space="0" w:color="auto"/>
      </w:divBdr>
    </w:div>
    <w:div w:id="250965426">
      <w:bodyDiv w:val="1"/>
      <w:marLeft w:val="0"/>
      <w:marRight w:val="0"/>
      <w:marTop w:val="0"/>
      <w:marBottom w:val="0"/>
      <w:divBdr>
        <w:top w:val="none" w:sz="0" w:space="0" w:color="auto"/>
        <w:left w:val="none" w:sz="0" w:space="0" w:color="auto"/>
        <w:bottom w:val="none" w:sz="0" w:space="0" w:color="auto"/>
        <w:right w:val="none" w:sz="0" w:space="0" w:color="auto"/>
      </w:divBdr>
    </w:div>
    <w:div w:id="1760826534">
      <w:bodyDiv w:val="1"/>
      <w:marLeft w:val="0"/>
      <w:marRight w:val="0"/>
      <w:marTop w:val="0"/>
      <w:marBottom w:val="0"/>
      <w:divBdr>
        <w:top w:val="none" w:sz="0" w:space="0" w:color="auto"/>
        <w:left w:val="none" w:sz="0" w:space="0" w:color="auto"/>
        <w:bottom w:val="none" w:sz="0" w:space="0" w:color="auto"/>
        <w:right w:val="none" w:sz="0" w:space="0" w:color="auto"/>
      </w:divBdr>
      <w:divsChild>
        <w:div w:id="643313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ochcareers.taleo.net/careersection/22/jobdetail.ftl?lang=en&amp;job=0200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chcareers.com/doc/Everify.pdf" TargetMode="External"/><Relationship Id="rId5" Type="http://schemas.openxmlformats.org/officeDocument/2006/relationships/hyperlink" Target="http://gp.com/aboutus/MBM/index.htm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(12)</Template>
  <TotalTime>0</TotalTime>
  <Pages>3</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5919</CharactersWithSpaces>
  <SharedDoc>false</SharedDoc>
  <HLinks>
    <vt:vector size="18" baseType="variant">
      <vt:variant>
        <vt:i4>3145786</vt:i4>
      </vt:variant>
      <vt:variant>
        <vt:i4>6</vt:i4>
      </vt:variant>
      <vt:variant>
        <vt:i4>0</vt:i4>
      </vt:variant>
      <vt:variant>
        <vt:i4>5</vt:i4>
      </vt:variant>
      <vt:variant>
        <vt:lpwstr>https://kochcareers.taleo.net/careersection/22/jobdetail.ftl?lang=en&amp;job=020083</vt:lpwstr>
      </vt:variant>
      <vt:variant>
        <vt:lpwstr/>
      </vt:variant>
      <vt:variant>
        <vt:i4>2818087</vt:i4>
      </vt:variant>
      <vt:variant>
        <vt:i4>3</vt:i4>
      </vt:variant>
      <vt:variant>
        <vt:i4>0</vt:i4>
      </vt:variant>
      <vt:variant>
        <vt:i4>5</vt:i4>
      </vt:variant>
      <vt:variant>
        <vt:lpwstr>http://www.kochcareers.com/doc/Everify.pdf</vt:lpwstr>
      </vt:variant>
      <vt:variant>
        <vt:lpwstr/>
      </vt:variant>
      <vt:variant>
        <vt:i4>2031630</vt:i4>
      </vt:variant>
      <vt:variant>
        <vt:i4>0</vt:i4>
      </vt:variant>
      <vt:variant>
        <vt:i4>0</vt:i4>
      </vt:variant>
      <vt:variant>
        <vt:i4>5</vt:i4>
      </vt:variant>
      <vt:variant>
        <vt:lpwstr>http://gp.com/aboutus/MBM/index.html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2013-11-13T23:55:00Z</dcterms:created>
  <dcterms:modified xsi:type="dcterms:W3CDTF">2013-11-13T23:55:00Z</dcterms:modified>
</cp:coreProperties>
</file>