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824FF7">
            <w:r>
              <w:t>Trek Bicycle Corporation</w:t>
            </w:r>
          </w:p>
        </w:tc>
      </w:tr>
      <w:tr w:rsidR="00B418E6" w:rsidTr="00534443">
        <w:tc>
          <w:tcPr>
            <w:tcW w:w="2448" w:type="dxa"/>
          </w:tcPr>
          <w:p w:rsidR="00B418E6" w:rsidRDefault="00B418E6">
            <w:r>
              <w:t>Job Title</w:t>
            </w:r>
          </w:p>
        </w:tc>
        <w:tc>
          <w:tcPr>
            <w:tcW w:w="6408" w:type="dxa"/>
          </w:tcPr>
          <w:p w:rsidR="00B418E6" w:rsidRDefault="00824FF7">
            <w:r>
              <w:t>Import Manager, Licensed Customs Broker</w:t>
            </w:r>
          </w:p>
        </w:tc>
      </w:tr>
      <w:tr w:rsidR="00B418E6" w:rsidTr="00534443">
        <w:tc>
          <w:tcPr>
            <w:tcW w:w="2448" w:type="dxa"/>
          </w:tcPr>
          <w:p w:rsidR="00B418E6" w:rsidRDefault="00B418E6">
            <w:r>
              <w:t>Location</w:t>
            </w:r>
          </w:p>
        </w:tc>
        <w:tc>
          <w:tcPr>
            <w:tcW w:w="6408" w:type="dxa"/>
          </w:tcPr>
          <w:p w:rsidR="00B418E6" w:rsidRDefault="00824FF7">
            <w:r>
              <w:t>Waterloo, WI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824FF7" w:rsidP="005F7259">
            <w:r>
              <w:t>$60</w:t>
            </w:r>
            <w:r w:rsidR="005F7259">
              <w:t>k+</w:t>
            </w:r>
          </w:p>
        </w:tc>
      </w:tr>
      <w:tr w:rsidR="00B418E6" w:rsidTr="00534443">
        <w:tc>
          <w:tcPr>
            <w:tcW w:w="2448" w:type="dxa"/>
          </w:tcPr>
          <w:p w:rsidR="00B418E6" w:rsidRDefault="00B418E6">
            <w:r>
              <w:t>Relocation Assistance</w:t>
            </w:r>
          </w:p>
        </w:tc>
        <w:tc>
          <w:tcPr>
            <w:tcW w:w="6408" w:type="dxa"/>
          </w:tcPr>
          <w:p w:rsidR="00B418E6" w:rsidRDefault="00824FF7">
            <w:r>
              <w:t xml:space="preserve">Yes </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824FF7" w:rsidRDefault="00824FF7">
      <w:pPr>
        <w:rPr>
          <w:sz w:val="22"/>
          <w:szCs w:val="22"/>
        </w:rPr>
      </w:pPr>
    </w:p>
    <w:p w:rsidR="00824FF7" w:rsidRPr="007C5DA6" w:rsidRDefault="00824FF7" w:rsidP="00824FF7">
      <w:pPr>
        <w:rPr>
          <w:rFonts w:ascii="Calibri" w:hAnsi="Calibri" w:cs="Tahoma"/>
          <w:sz w:val="22"/>
          <w:szCs w:val="22"/>
        </w:rPr>
      </w:pPr>
      <w:r w:rsidRPr="007C5DA6">
        <w:rPr>
          <w:rFonts w:ascii="Calibri" w:hAnsi="Calibri" w:cs="Tahoma"/>
          <w:sz w:val="22"/>
          <w:szCs w:val="22"/>
        </w:rPr>
        <w:t xml:space="preserve">The Import Manager is responsible for the compliance, efficiency and affordability of North America imports.  They are knowledgeable about import regulation, create programs to comply with those regulations as well as lead a team to identify opportunities and implement improvements.  </w:t>
      </w:r>
    </w:p>
    <w:p w:rsidR="00824FF7" w:rsidRPr="007C5DA6" w:rsidRDefault="00824FF7" w:rsidP="00824FF7">
      <w:pPr>
        <w:rPr>
          <w:rFonts w:ascii="Calibri" w:hAnsi="Calibri" w:cs="Tahoma"/>
          <w:sz w:val="22"/>
          <w:szCs w:val="22"/>
        </w:rPr>
      </w:pPr>
    </w:p>
    <w:p w:rsidR="00824FF7" w:rsidRPr="007C5DA6" w:rsidRDefault="00824FF7" w:rsidP="00824FF7">
      <w:pPr>
        <w:numPr>
          <w:ilvl w:val="0"/>
          <w:numId w:val="2"/>
        </w:numPr>
        <w:rPr>
          <w:rFonts w:ascii="Calibri" w:hAnsi="Calibri" w:cs="Tahoma"/>
          <w:sz w:val="22"/>
          <w:szCs w:val="22"/>
        </w:rPr>
      </w:pPr>
      <w:r w:rsidRPr="007C5DA6">
        <w:rPr>
          <w:rFonts w:ascii="Calibri" w:eastAsia="Calibri" w:hAnsi="Calibri" w:cs="Consolas"/>
          <w:sz w:val="22"/>
          <w:szCs w:val="22"/>
        </w:rPr>
        <w:t xml:space="preserve">Institute customs compliance programs and procedures </w:t>
      </w:r>
    </w:p>
    <w:p w:rsidR="00824FF7" w:rsidRPr="007C5DA6" w:rsidRDefault="00824FF7" w:rsidP="00824FF7">
      <w:pPr>
        <w:numPr>
          <w:ilvl w:val="0"/>
          <w:numId w:val="2"/>
        </w:numPr>
        <w:rPr>
          <w:rFonts w:ascii="Calibri" w:hAnsi="Calibri" w:cs="Tahoma"/>
          <w:sz w:val="22"/>
          <w:szCs w:val="22"/>
        </w:rPr>
      </w:pPr>
      <w:r w:rsidRPr="007C5DA6">
        <w:rPr>
          <w:rFonts w:ascii="Calibri" w:eastAsia="Calibri" w:hAnsi="Calibri" w:cs="Consolas"/>
          <w:sz w:val="22"/>
          <w:szCs w:val="22"/>
        </w:rPr>
        <w:t xml:space="preserve">Implement duty savings strategies </w:t>
      </w:r>
    </w:p>
    <w:p w:rsidR="00824FF7" w:rsidRPr="007C5DA6" w:rsidRDefault="00824FF7" w:rsidP="00824FF7">
      <w:pPr>
        <w:numPr>
          <w:ilvl w:val="0"/>
          <w:numId w:val="2"/>
        </w:numPr>
        <w:rPr>
          <w:rFonts w:ascii="Calibri" w:hAnsi="Calibri" w:cs="Tahoma"/>
          <w:sz w:val="22"/>
          <w:szCs w:val="22"/>
        </w:rPr>
      </w:pPr>
      <w:r w:rsidRPr="007C5DA6">
        <w:rPr>
          <w:rFonts w:ascii="Calibri" w:eastAsia="Calibri" w:hAnsi="Calibri" w:cs="Consolas"/>
          <w:sz w:val="22"/>
          <w:szCs w:val="22"/>
        </w:rPr>
        <w:t xml:space="preserve">Manage customs issues including but not limited to classification, valuation, and country of origin </w:t>
      </w:r>
    </w:p>
    <w:p w:rsidR="00824FF7" w:rsidRPr="007C5DA6" w:rsidRDefault="00824FF7" w:rsidP="00824FF7">
      <w:pPr>
        <w:numPr>
          <w:ilvl w:val="0"/>
          <w:numId w:val="2"/>
        </w:numPr>
        <w:rPr>
          <w:rFonts w:ascii="Calibri" w:hAnsi="Calibri" w:cs="Tahoma"/>
          <w:sz w:val="22"/>
          <w:szCs w:val="22"/>
        </w:rPr>
      </w:pPr>
      <w:r w:rsidRPr="007C5DA6">
        <w:rPr>
          <w:rFonts w:ascii="Calibri" w:eastAsia="Calibri" w:hAnsi="Calibri" w:cs="Consolas"/>
          <w:sz w:val="22"/>
          <w:szCs w:val="22"/>
        </w:rPr>
        <w:t xml:space="preserve">Develop and maintain duty drawback strategies </w:t>
      </w:r>
    </w:p>
    <w:p w:rsidR="00824FF7" w:rsidRPr="007C5DA6" w:rsidRDefault="00824FF7" w:rsidP="00824FF7">
      <w:pPr>
        <w:numPr>
          <w:ilvl w:val="0"/>
          <w:numId w:val="2"/>
        </w:numPr>
        <w:rPr>
          <w:rFonts w:ascii="Calibri" w:hAnsi="Calibri" w:cs="Tahoma"/>
          <w:sz w:val="22"/>
          <w:szCs w:val="22"/>
        </w:rPr>
      </w:pPr>
      <w:r w:rsidRPr="007C5DA6">
        <w:rPr>
          <w:rFonts w:ascii="Calibri" w:eastAsia="Calibri" w:hAnsi="Calibri" w:cs="Consolas"/>
          <w:sz w:val="22"/>
          <w:szCs w:val="22"/>
        </w:rPr>
        <w:t xml:space="preserve">Conduct and oversee customs compliance audits </w:t>
      </w:r>
    </w:p>
    <w:p w:rsidR="00824FF7" w:rsidRPr="007C5DA6" w:rsidRDefault="00824FF7" w:rsidP="00824FF7">
      <w:pPr>
        <w:numPr>
          <w:ilvl w:val="0"/>
          <w:numId w:val="2"/>
        </w:numPr>
        <w:rPr>
          <w:rFonts w:ascii="Calibri" w:hAnsi="Calibri" w:cs="Tahoma"/>
          <w:sz w:val="22"/>
          <w:szCs w:val="22"/>
        </w:rPr>
      </w:pPr>
      <w:r w:rsidRPr="007C5DA6">
        <w:rPr>
          <w:rFonts w:ascii="Calibri" w:eastAsia="Calibri" w:hAnsi="Calibri" w:cs="Consolas"/>
          <w:sz w:val="22"/>
          <w:szCs w:val="22"/>
        </w:rPr>
        <w:t xml:space="preserve">Oversee responses to Customs and Border Protection for rulings, protests and internal advice </w:t>
      </w:r>
    </w:p>
    <w:p w:rsidR="00824FF7" w:rsidRPr="007C5DA6" w:rsidRDefault="00824FF7" w:rsidP="00824FF7">
      <w:pPr>
        <w:numPr>
          <w:ilvl w:val="0"/>
          <w:numId w:val="2"/>
        </w:numPr>
        <w:rPr>
          <w:rFonts w:ascii="Calibri" w:hAnsi="Calibri" w:cs="Tahoma"/>
          <w:sz w:val="22"/>
          <w:szCs w:val="22"/>
        </w:rPr>
      </w:pPr>
      <w:r w:rsidRPr="007C5DA6">
        <w:rPr>
          <w:rFonts w:ascii="Calibri" w:eastAsia="Calibri" w:hAnsi="Calibri" w:cs="Consolas"/>
          <w:sz w:val="22"/>
          <w:szCs w:val="22"/>
        </w:rPr>
        <w:t>Manage the all post entry to final liquidation of entries.</w:t>
      </w:r>
    </w:p>
    <w:p w:rsidR="00824FF7" w:rsidRPr="007C5DA6" w:rsidRDefault="00824FF7" w:rsidP="00824FF7">
      <w:pPr>
        <w:numPr>
          <w:ilvl w:val="0"/>
          <w:numId w:val="2"/>
        </w:numPr>
        <w:rPr>
          <w:rFonts w:ascii="Calibri" w:hAnsi="Calibri" w:cs="Tahoma"/>
          <w:sz w:val="22"/>
          <w:szCs w:val="22"/>
        </w:rPr>
      </w:pPr>
      <w:r w:rsidRPr="007C5DA6">
        <w:rPr>
          <w:rFonts w:ascii="Calibri" w:eastAsia="Calibri" w:hAnsi="Calibri" w:cs="Consolas"/>
          <w:sz w:val="22"/>
          <w:szCs w:val="22"/>
        </w:rPr>
        <w:t xml:space="preserve">Manage external relationships with brokers, legal counsel and other parties involved in compliance </w:t>
      </w:r>
    </w:p>
    <w:p w:rsidR="00824FF7" w:rsidRPr="007C5DA6" w:rsidRDefault="00824FF7" w:rsidP="00824FF7">
      <w:pPr>
        <w:numPr>
          <w:ilvl w:val="0"/>
          <w:numId w:val="2"/>
        </w:numPr>
        <w:rPr>
          <w:rFonts w:ascii="Calibri" w:hAnsi="Calibri" w:cs="Tahoma"/>
          <w:sz w:val="22"/>
          <w:szCs w:val="22"/>
        </w:rPr>
      </w:pPr>
      <w:r w:rsidRPr="007C5DA6">
        <w:rPr>
          <w:rFonts w:ascii="Calibri" w:eastAsia="Calibri" w:hAnsi="Calibri"/>
          <w:sz w:val="22"/>
          <w:szCs w:val="22"/>
        </w:rPr>
        <w:t>Liaison with all divisions and operations groups to review compliance issues</w:t>
      </w:r>
    </w:p>
    <w:p w:rsidR="00824FF7" w:rsidRPr="007C5DA6" w:rsidRDefault="00824FF7" w:rsidP="00824FF7">
      <w:pPr>
        <w:rPr>
          <w:rFonts w:ascii="Calibri" w:hAnsi="Calibri" w:cs="Tahoma"/>
          <w:sz w:val="22"/>
          <w:szCs w:val="22"/>
        </w:rPr>
      </w:pPr>
    </w:p>
    <w:p w:rsidR="00824FF7" w:rsidRPr="007C5DA6" w:rsidRDefault="00824FF7" w:rsidP="00824FF7">
      <w:pPr>
        <w:rPr>
          <w:rFonts w:ascii="Calibri" w:hAnsi="Calibri" w:cs="Tahoma"/>
          <w:b/>
          <w:sz w:val="22"/>
          <w:szCs w:val="22"/>
          <w:u w:val="single"/>
        </w:rPr>
      </w:pPr>
      <w:r w:rsidRPr="007C5DA6">
        <w:rPr>
          <w:rFonts w:ascii="Calibri" w:hAnsi="Calibri" w:cs="Tahoma"/>
          <w:b/>
          <w:sz w:val="22"/>
          <w:szCs w:val="22"/>
          <w:u w:val="single"/>
        </w:rPr>
        <w:t xml:space="preserve">Requirements: </w:t>
      </w:r>
    </w:p>
    <w:p w:rsidR="00824FF7" w:rsidRPr="007C5DA6" w:rsidRDefault="00824FF7" w:rsidP="00824FF7">
      <w:pPr>
        <w:numPr>
          <w:ilvl w:val="0"/>
          <w:numId w:val="1"/>
        </w:numPr>
        <w:rPr>
          <w:rFonts w:ascii="Calibri" w:hAnsi="Calibri" w:cs="Tahoma"/>
          <w:sz w:val="22"/>
          <w:szCs w:val="22"/>
        </w:rPr>
      </w:pPr>
      <w:r w:rsidRPr="007C5DA6">
        <w:rPr>
          <w:rFonts w:ascii="Calibri" w:hAnsi="Calibri" w:cs="Tahoma"/>
          <w:sz w:val="22"/>
          <w:szCs w:val="22"/>
        </w:rPr>
        <w:t>Bachelor’s degree in Logistics, Supply Chain, Business, or related field.</w:t>
      </w:r>
    </w:p>
    <w:p w:rsidR="00824FF7" w:rsidRPr="007C5DA6" w:rsidRDefault="00824FF7" w:rsidP="00824FF7">
      <w:pPr>
        <w:numPr>
          <w:ilvl w:val="0"/>
          <w:numId w:val="1"/>
        </w:numPr>
        <w:rPr>
          <w:rFonts w:ascii="Calibri" w:hAnsi="Calibri" w:cs="Tahoma"/>
          <w:sz w:val="22"/>
          <w:szCs w:val="22"/>
        </w:rPr>
      </w:pPr>
      <w:r w:rsidRPr="007C5DA6">
        <w:rPr>
          <w:rFonts w:ascii="Calibri" w:hAnsi="Calibri" w:cs="Tahoma"/>
          <w:sz w:val="22"/>
          <w:szCs w:val="22"/>
        </w:rPr>
        <w:t xml:space="preserve">Customs Broker License </w:t>
      </w:r>
    </w:p>
    <w:p w:rsidR="00824FF7" w:rsidRPr="007C5DA6" w:rsidRDefault="00824FF7" w:rsidP="00824FF7">
      <w:pPr>
        <w:numPr>
          <w:ilvl w:val="0"/>
          <w:numId w:val="1"/>
        </w:numPr>
        <w:rPr>
          <w:rFonts w:ascii="Calibri" w:hAnsi="Calibri" w:cs="Tahoma"/>
          <w:sz w:val="22"/>
          <w:szCs w:val="22"/>
        </w:rPr>
      </w:pPr>
      <w:r w:rsidRPr="007C5DA6">
        <w:rPr>
          <w:rFonts w:ascii="Calibri" w:hAnsi="Calibri" w:cs="Tahoma"/>
          <w:sz w:val="22"/>
          <w:szCs w:val="22"/>
        </w:rPr>
        <w:t>Minimum of 5 years of experience in International Logistics.</w:t>
      </w:r>
    </w:p>
    <w:p w:rsidR="00824FF7" w:rsidRPr="007C5DA6" w:rsidRDefault="00824FF7" w:rsidP="00824FF7">
      <w:pPr>
        <w:numPr>
          <w:ilvl w:val="0"/>
          <w:numId w:val="1"/>
        </w:numPr>
        <w:rPr>
          <w:rFonts w:ascii="Calibri" w:hAnsi="Calibri" w:cs="Tahoma"/>
          <w:sz w:val="22"/>
          <w:szCs w:val="22"/>
        </w:rPr>
      </w:pPr>
      <w:r w:rsidRPr="007C5DA6">
        <w:rPr>
          <w:rFonts w:ascii="Calibri" w:hAnsi="Calibri" w:cs="Tahoma"/>
          <w:sz w:val="22"/>
          <w:szCs w:val="22"/>
        </w:rPr>
        <w:t>Knowledge of International Transportation, Overseas Freight Forwarding, and Ocean Carrier operations.</w:t>
      </w:r>
    </w:p>
    <w:p w:rsidR="00824FF7" w:rsidRPr="007C5DA6" w:rsidRDefault="00824FF7" w:rsidP="00824FF7">
      <w:pPr>
        <w:numPr>
          <w:ilvl w:val="0"/>
          <w:numId w:val="1"/>
        </w:numPr>
        <w:rPr>
          <w:rFonts w:ascii="Calibri" w:hAnsi="Calibri" w:cs="Tahoma"/>
          <w:sz w:val="22"/>
          <w:szCs w:val="22"/>
        </w:rPr>
      </w:pPr>
      <w:r w:rsidRPr="007C5DA6">
        <w:rPr>
          <w:rFonts w:ascii="Calibri" w:hAnsi="Calibri" w:cs="Tahoma"/>
          <w:sz w:val="22"/>
          <w:szCs w:val="22"/>
        </w:rPr>
        <w:t xml:space="preserve">Working knowledge of Microsoft Office 2010 programs.  </w:t>
      </w:r>
    </w:p>
    <w:p w:rsidR="00824FF7" w:rsidRPr="007C5DA6" w:rsidRDefault="00824FF7" w:rsidP="00824FF7">
      <w:pPr>
        <w:numPr>
          <w:ilvl w:val="0"/>
          <w:numId w:val="1"/>
        </w:numPr>
        <w:rPr>
          <w:rFonts w:ascii="Calibri" w:hAnsi="Calibri" w:cs="Tahoma"/>
          <w:sz w:val="22"/>
          <w:szCs w:val="22"/>
        </w:rPr>
      </w:pPr>
      <w:r w:rsidRPr="007C5DA6">
        <w:rPr>
          <w:rFonts w:ascii="Calibri" w:hAnsi="Calibri" w:cs="Tahoma"/>
          <w:sz w:val="22"/>
          <w:szCs w:val="22"/>
        </w:rPr>
        <w:t xml:space="preserve">Ability to work both independently and in teams.  </w:t>
      </w:r>
    </w:p>
    <w:p w:rsidR="00824FF7" w:rsidRPr="007C5DA6" w:rsidRDefault="00824FF7" w:rsidP="00824FF7">
      <w:pPr>
        <w:rPr>
          <w:rFonts w:ascii="Calibri" w:hAnsi="Calibri" w:cs="Tahoma"/>
          <w:sz w:val="22"/>
          <w:szCs w:val="22"/>
        </w:rPr>
      </w:pPr>
    </w:p>
    <w:p w:rsidR="00824FF7" w:rsidRPr="007C5DA6" w:rsidRDefault="00824FF7" w:rsidP="00824FF7">
      <w:pPr>
        <w:rPr>
          <w:rFonts w:ascii="Calibri" w:hAnsi="Calibri" w:cs="Tahoma"/>
          <w:sz w:val="22"/>
          <w:szCs w:val="22"/>
        </w:rPr>
      </w:pPr>
      <w:r w:rsidRPr="007C5DA6">
        <w:rPr>
          <w:rFonts w:ascii="Calibri" w:hAnsi="Calibri" w:cs="Tahoma"/>
          <w:sz w:val="22"/>
          <w:szCs w:val="22"/>
        </w:rPr>
        <w:t>This position is very detail-oriented and requires good analytical and problem solving skill to research and resolve a variety of import compliance and logistics issues.  Must possess excellent written and oral communication skills, with the ability to communicate and interact effectively with multi-functional and diverse backgrounds.</w:t>
      </w:r>
    </w:p>
    <w:p w:rsidR="00D33F69" w:rsidRPr="007C5DA6" w:rsidRDefault="00D33F69">
      <w:pPr>
        <w:rPr>
          <w:rFonts w:ascii="Calibri" w:hAnsi="Calibri"/>
          <w:b/>
          <w:sz w:val="22"/>
          <w:szCs w:val="22"/>
          <w:u w:val="single"/>
        </w:rPr>
      </w:pPr>
    </w:p>
    <w:p w:rsidR="00D33F69" w:rsidRDefault="00EC6725">
      <w:pPr>
        <w:rPr>
          <w:rFonts w:ascii="Calibri" w:hAnsi="Calibri"/>
          <w:b/>
          <w:sz w:val="22"/>
          <w:szCs w:val="22"/>
        </w:rPr>
      </w:pPr>
      <w:r>
        <w:rPr>
          <w:rFonts w:ascii="Calibri" w:hAnsi="Calibri"/>
          <w:b/>
          <w:sz w:val="22"/>
          <w:szCs w:val="22"/>
        </w:rPr>
        <w:t>To apply, please click on the following web link:</w:t>
      </w:r>
    </w:p>
    <w:p w:rsidR="00EC6725" w:rsidRDefault="00EC6725">
      <w:pPr>
        <w:rPr>
          <w:rFonts w:ascii="Calibri" w:hAnsi="Calibri"/>
          <w:b/>
          <w:sz w:val="22"/>
          <w:szCs w:val="22"/>
        </w:rPr>
      </w:pPr>
    </w:p>
    <w:p w:rsidR="00EC6725" w:rsidRPr="00EC6725" w:rsidRDefault="00EC6725">
      <w:pPr>
        <w:rPr>
          <w:rFonts w:ascii="Calibri" w:hAnsi="Calibri"/>
          <w:b/>
          <w:sz w:val="22"/>
          <w:szCs w:val="22"/>
        </w:rPr>
      </w:pPr>
      <w:hyperlink r:id="rId6" w:history="1">
        <w:r w:rsidRPr="005C5978">
          <w:rPr>
            <w:rStyle w:val="Hyperlink"/>
            <w:rFonts w:ascii="Calibri" w:hAnsi="Calibri"/>
            <w:b/>
            <w:sz w:val="22"/>
            <w:szCs w:val="22"/>
          </w:rPr>
          <w:t>http://hire.jobvite.com/j/?aj=o3kZXfw3&amp;s=ICPA</w:t>
        </w:r>
      </w:hyperlink>
      <w:r>
        <w:rPr>
          <w:rFonts w:ascii="Calibri" w:hAnsi="Calibri"/>
          <w:b/>
          <w:sz w:val="22"/>
          <w:szCs w:val="22"/>
        </w:rPr>
        <w:t xml:space="preserve"> </w:t>
      </w: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p w:rsidR="00D33F69" w:rsidRPr="007C5DA6" w:rsidRDefault="00D33F69">
      <w:pPr>
        <w:rPr>
          <w:rFonts w:ascii="Calibri" w:hAnsi="Calibri"/>
          <w:b/>
          <w:sz w:val="22"/>
          <w:szCs w:val="22"/>
          <w:u w:val="single"/>
        </w:rPr>
      </w:pPr>
    </w:p>
    <w:sectPr w:rsidR="00D33F69" w:rsidRPr="007C5DA6"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63BE2"/>
    <w:multiLevelType w:val="hybridMultilevel"/>
    <w:tmpl w:val="FC30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7A5AB2"/>
    <w:multiLevelType w:val="hybridMultilevel"/>
    <w:tmpl w:val="75F8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E1246"/>
    <w:rsid w:val="00534443"/>
    <w:rsid w:val="005F7259"/>
    <w:rsid w:val="007C5DA6"/>
    <w:rsid w:val="007E0737"/>
    <w:rsid w:val="00824FF7"/>
    <w:rsid w:val="0095166A"/>
    <w:rsid w:val="00B418E6"/>
    <w:rsid w:val="00D33F69"/>
    <w:rsid w:val="00EC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EC6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ire.jobvite.com/j/?aj=o3kZXfw3&amp;s=ICP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ICPA_Job_Form_Trek Bicycle</Template>
  <TotalTime>0</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2024</CharactersWithSpaces>
  <SharedDoc>false</SharedDoc>
  <HLinks>
    <vt:vector size="6" baseType="variant">
      <vt:variant>
        <vt:i4>1638467</vt:i4>
      </vt:variant>
      <vt:variant>
        <vt:i4>0</vt:i4>
      </vt:variant>
      <vt:variant>
        <vt:i4>0</vt:i4>
      </vt:variant>
      <vt:variant>
        <vt:i4>5</vt:i4>
      </vt:variant>
      <vt:variant>
        <vt:lpwstr>http://hire.jobvite.com/j/?aj=o3kZXfw3&amp;s=ICPA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2013-10-17T22:51:00Z</dcterms:created>
  <dcterms:modified xsi:type="dcterms:W3CDTF">2013-10-17T22:51:00Z</dcterms:modified>
</cp:coreProperties>
</file>