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E4124">
            <w:r>
              <w:t>C.H. ROBINSON</w:t>
            </w:r>
          </w:p>
        </w:tc>
      </w:tr>
      <w:tr w:rsidR="00B418E6" w:rsidTr="00534443">
        <w:tc>
          <w:tcPr>
            <w:tcW w:w="2448" w:type="dxa"/>
          </w:tcPr>
          <w:p w:rsidR="00B418E6" w:rsidRPr="009E4124" w:rsidRDefault="00B418E6">
            <w:r w:rsidRPr="009E4124">
              <w:t>Job Title</w:t>
            </w:r>
          </w:p>
        </w:tc>
        <w:tc>
          <w:tcPr>
            <w:tcW w:w="6408" w:type="dxa"/>
          </w:tcPr>
          <w:p w:rsidR="00B418E6" w:rsidRPr="009E4124" w:rsidRDefault="009E4124">
            <w:pPr>
              <w:rPr>
                <w:rFonts w:ascii="Verdana" w:hAnsi="Verdana"/>
                <w:bCs/>
                <w:color w:val="333333"/>
                <w:sz w:val="20"/>
                <w:szCs w:val="20"/>
                <w:lang w:val="en"/>
              </w:rPr>
            </w:pPr>
            <w:r>
              <w:t>Global Forwarding Account Manager</w:t>
            </w:r>
          </w:p>
        </w:tc>
      </w:tr>
      <w:tr w:rsidR="00B418E6" w:rsidTr="00534443">
        <w:tc>
          <w:tcPr>
            <w:tcW w:w="2448" w:type="dxa"/>
          </w:tcPr>
          <w:p w:rsidR="00B418E6" w:rsidRDefault="00B418E6">
            <w:r>
              <w:t>Location</w:t>
            </w:r>
          </w:p>
        </w:tc>
        <w:tc>
          <w:tcPr>
            <w:tcW w:w="6408" w:type="dxa"/>
          </w:tcPr>
          <w:p w:rsidR="00B418E6" w:rsidRDefault="009E4124">
            <w:r>
              <w:t xml:space="preserve">Bellevue, </w:t>
            </w:r>
            <w:proofErr w:type="spellStart"/>
            <w:r>
              <w:t>Wa</w:t>
            </w:r>
            <w:proofErr w:type="spellEnd"/>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E4124">
            <w:r>
              <w:t>DOE</w:t>
            </w:r>
          </w:p>
        </w:tc>
      </w:tr>
      <w:tr w:rsidR="00B418E6" w:rsidTr="00534443">
        <w:tc>
          <w:tcPr>
            <w:tcW w:w="2448" w:type="dxa"/>
          </w:tcPr>
          <w:p w:rsidR="00B418E6" w:rsidRDefault="00B418E6">
            <w:r>
              <w:t>Relocation Assistance</w:t>
            </w:r>
          </w:p>
        </w:tc>
        <w:tc>
          <w:tcPr>
            <w:tcW w:w="6408" w:type="dxa"/>
          </w:tcPr>
          <w:p w:rsidR="00B418E6" w:rsidRDefault="009E4124">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tbl>
      <w:tblPr>
        <w:tblW w:w="5588" w:type="pct"/>
        <w:tblCellSpacing w:w="0" w:type="dxa"/>
        <w:tblCellMar>
          <w:left w:w="0" w:type="dxa"/>
          <w:right w:w="0" w:type="dxa"/>
        </w:tblCellMar>
        <w:tblLook w:val="04A0" w:firstRow="1" w:lastRow="0" w:firstColumn="1" w:lastColumn="0" w:noHBand="0" w:noVBand="1"/>
      </w:tblPr>
      <w:tblGrid>
        <w:gridCol w:w="9656"/>
      </w:tblGrid>
      <w:tr w:rsidR="009E4124" w:rsidTr="009E4124">
        <w:trPr>
          <w:trHeight w:val="150"/>
          <w:tblCellSpacing w:w="0" w:type="dxa"/>
        </w:trPr>
        <w:tc>
          <w:tcPr>
            <w:tcW w:w="0" w:type="auto"/>
            <w:hideMark/>
          </w:tcPr>
          <w:p w:rsidR="009E4124" w:rsidRPr="009E4124" w:rsidRDefault="009E4124">
            <w:pPr>
              <w:spacing w:line="336" w:lineRule="atLeast"/>
              <w:rPr>
                <w:rFonts w:ascii="Calibri" w:eastAsia="Calibri" w:hAnsi="Calibri"/>
                <w:color w:val="333333"/>
                <w:sz w:val="20"/>
                <w:szCs w:val="20"/>
              </w:rPr>
            </w:pPr>
            <w:r>
              <w:rPr>
                <w:color w:val="333333"/>
                <w:sz w:val="20"/>
                <w:szCs w:val="20"/>
              </w:rPr>
              <w:t xml:space="preserve">As a global provider of multimodal transportation and produce services we operate through a network of more than 10,500 talented employees in offices throughout North America, South America, Europe, Asia, and Australia. We are the largest third party logistics (3PL) company in North America, and our services extend to more than 42,000 customers globally. Through our performance-driven culture and our proven track record of success, we’ve built a strong reputation as an industry leader. Voted by Fortune Magazine as one of “America’s Most Admired Companies,” C.H. Robinson is a great place to accelerate your career. </w:t>
            </w:r>
          </w:p>
        </w:tc>
      </w:tr>
      <w:tr w:rsidR="009E4124" w:rsidTr="009E4124">
        <w:trPr>
          <w:trHeight w:val="907"/>
          <w:tblCellSpacing w:w="0" w:type="dxa"/>
        </w:trPr>
        <w:tc>
          <w:tcPr>
            <w:tcW w:w="0" w:type="auto"/>
          </w:tcPr>
          <w:p w:rsidR="009E4124" w:rsidRPr="009E4124" w:rsidRDefault="009E4124">
            <w:pPr>
              <w:spacing w:line="336" w:lineRule="atLeast"/>
              <w:rPr>
                <w:rFonts w:ascii="Calibri" w:eastAsia="Calibri" w:hAnsi="Calibri"/>
                <w:color w:val="333333"/>
                <w:sz w:val="20"/>
                <w:szCs w:val="20"/>
              </w:rPr>
            </w:pPr>
            <w:r>
              <w:rPr>
                <w:color w:val="333333"/>
                <w:sz w:val="20"/>
                <w:szCs w:val="20"/>
              </w:rPr>
              <w:t>You will feel the energy the moment you step into the branch of C.H. Robinson! This energy is what inspires us to hire the best talent to join our Account Management Team. We believe in an environment that provides recognition for employees, rewards their accomplishments and ongoing professional development. This entry-level role starts with a training program in which you will gain hands-on logistics experience and sales knowledge. During training, you will also get exposure to existing clients and a variety of internal business lines.</w:t>
            </w:r>
          </w:p>
          <w:p w:rsidR="009E4124" w:rsidRDefault="009E4124">
            <w:pPr>
              <w:spacing w:line="336" w:lineRule="atLeast"/>
              <w:rPr>
                <w:color w:val="333333"/>
                <w:sz w:val="20"/>
                <w:szCs w:val="20"/>
              </w:rPr>
            </w:pPr>
          </w:p>
          <w:p w:rsidR="009E4124" w:rsidRDefault="009E4124">
            <w:pPr>
              <w:spacing w:line="336" w:lineRule="atLeast"/>
              <w:rPr>
                <w:color w:val="333333"/>
                <w:sz w:val="20"/>
                <w:szCs w:val="20"/>
              </w:rPr>
            </w:pPr>
            <w:r>
              <w:rPr>
                <w:color w:val="333333"/>
                <w:sz w:val="20"/>
                <w:szCs w:val="20"/>
              </w:rPr>
              <w:t xml:space="preserve">As an Account Manager, you will work with a Sales Team to manage and penetrate existing accounts. You will be responsible for managing all operational execution including, but not limited to, customer service, shipment management, and problem resolution. The majority of your time will be spent selling and negotiating to honor day-to-day commitments of the account. You’ll devise and execute tailored solutions to increase efficiency, add value, and maximize profitability throughout the supply chain. You will ensure that standard operating procedures, key performance indicators, and other account metrics exist and are executed on a daily basis. </w:t>
            </w:r>
          </w:p>
          <w:p w:rsidR="009E4124" w:rsidRDefault="009E4124">
            <w:pPr>
              <w:spacing w:line="336" w:lineRule="atLeast"/>
              <w:rPr>
                <w:color w:val="333333"/>
                <w:sz w:val="20"/>
                <w:szCs w:val="20"/>
              </w:rPr>
            </w:pPr>
            <w:r>
              <w:rPr>
                <w:b/>
                <w:bCs/>
                <w:color w:val="333333"/>
                <w:sz w:val="20"/>
                <w:szCs w:val="20"/>
              </w:rPr>
              <w:t xml:space="preserve">Responsibilities </w:t>
            </w:r>
          </w:p>
          <w:p w:rsidR="009E4124" w:rsidRDefault="009E4124" w:rsidP="00DE4D27">
            <w:pPr>
              <w:numPr>
                <w:ilvl w:val="0"/>
                <w:numId w:val="1"/>
              </w:numPr>
              <w:rPr>
                <w:color w:val="333333"/>
                <w:sz w:val="20"/>
                <w:szCs w:val="20"/>
              </w:rPr>
            </w:pPr>
            <w:r>
              <w:rPr>
                <w:color w:val="333333"/>
                <w:sz w:val="20"/>
                <w:szCs w:val="20"/>
              </w:rPr>
              <w:t xml:space="preserve">Collaborates on or drives business reviews and customer meetings </w:t>
            </w:r>
          </w:p>
          <w:p w:rsidR="009E4124" w:rsidRDefault="009E4124" w:rsidP="00DE4D27">
            <w:pPr>
              <w:numPr>
                <w:ilvl w:val="0"/>
                <w:numId w:val="1"/>
              </w:numPr>
              <w:rPr>
                <w:color w:val="333333"/>
                <w:sz w:val="20"/>
                <w:szCs w:val="20"/>
              </w:rPr>
            </w:pPr>
            <w:r>
              <w:rPr>
                <w:color w:val="333333"/>
                <w:sz w:val="20"/>
                <w:szCs w:val="20"/>
              </w:rPr>
              <w:t xml:space="preserve">Maintains overall positive client experience </w:t>
            </w:r>
          </w:p>
          <w:p w:rsidR="009E4124" w:rsidRDefault="009E4124" w:rsidP="00DE4D27">
            <w:pPr>
              <w:numPr>
                <w:ilvl w:val="0"/>
                <w:numId w:val="1"/>
              </w:numPr>
              <w:rPr>
                <w:color w:val="333333"/>
                <w:sz w:val="20"/>
                <w:szCs w:val="20"/>
              </w:rPr>
            </w:pPr>
            <w:r>
              <w:rPr>
                <w:color w:val="333333"/>
                <w:sz w:val="20"/>
                <w:szCs w:val="20"/>
              </w:rPr>
              <w:t xml:space="preserve">Manages performance expectations through customer account metrics </w:t>
            </w:r>
          </w:p>
          <w:p w:rsidR="009E4124" w:rsidRDefault="009E4124" w:rsidP="00DE4D27">
            <w:pPr>
              <w:numPr>
                <w:ilvl w:val="0"/>
                <w:numId w:val="1"/>
              </w:numPr>
              <w:rPr>
                <w:color w:val="333333"/>
                <w:sz w:val="20"/>
                <w:szCs w:val="20"/>
              </w:rPr>
            </w:pPr>
            <w:r>
              <w:rPr>
                <w:color w:val="333333"/>
                <w:sz w:val="20"/>
                <w:szCs w:val="20"/>
              </w:rPr>
              <w:t xml:space="preserve">Identifies opportunities for account penetration and growth through analysis/discovery and recommends solutions </w:t>
            </w:r>
          </w:p>
          <w:p w:rsidR="009E4124" w:rsidRDefault="009E4124" w:rsidP="00DE4D27">
            <w:pPr>
              <w:numPr>
                <w:ilvl w:val="0"/>
                <w:numId w:val="1"/>
              </w:numPr>
              <w:rPr>
                <w:color w:val="333333"/>
                <w:sz w:val="20"/>
                <w:szCs w:val="20"/>
              </w:rPr>
            </w:pPr>
            <w:r>
              <w:rPr>
                <w:color w:val="333333"/>
                <w:sz w:val="20"/>
                <w:szCs w:val="20"/>
              </w:rPr>
              <w:lastRenderedPageBreak/>
              <w:t>Develops and fosters customer relationships at multiple levels</w:t>
            </w:r>
          </w:p>
          <w:p w:rsidR="009E4124" w:rsidRPr="009E4124" w:rsidRDefault="009E4124">
            <w:pPr>
              <w:spacing w:line="336" w:lineRule="atLeast"/>
              <w:rPr>
                <w:rFonts w:eastAsia="Calibri"/>
                <w:color w:val="333333"/>
                <w:sz w:val="20"/>
                <w:szCs w:val="20"/>
              </w:rPr>
            </w:pPr>
            <w:r>
              <w:rPr>
                <w:b/>
                <w:bCs/>
                <w:color w:val="333333"/>
                <w:sz w:val="20"/>
                <w:szCs w:val="20"/>
              </w:rPr>
              <w:t xml:space="preserve">Qualifications </w:t>
            </w:r>
          </w:p>
          <w:p w:rsidR="009E4124" w:rsidRDefault="009E4124" w:rsidP="00DE4D27">
            <w:pPr>
              <w:numPr>
                <w:ilvl w:val="0"/>
                <w:numId w:val="2"/>
              </w:numPr>
              <w:rPr>
                <w:color w:val="333333"/>
                <w:sz w:val="20"/>
                <w:szCs w:val="20"/>
              </w:rPr>
            </w:pPr>
            <w:r>
              <w:rPr>
                <w:color w:val="333333"/>
                <w:sz w:val="20"/>
                <w:szCs w:val="20"/>
              </w:rPr>
              <w:t xml:space="preserve">Bachelor’s Degree </w:t>
            </w:r>
          </w:p>
          <w:p w:rsidR="009E4124" w:rsidRDefault="009E4124" w:rsidP="00DE4D27">
            <w:pPr>
              <w:numPr>
                <w:ilvl w:val="0"/>
                <w:numId w:val="2"/>
              </w:numPr>
              <w:rPr>
                <w:color w:val="333333"/>
                <w:sz w:val="20"/>
                <w:szCs w:val="20"/>
              </w:rPr>
            </w:pPr>
            <w:r>
              <w:rPr>
                <w:color w:val="333333"/>
                <w:sz w:val="20"/>
                <w:szCs w:val="20"/>
              </w:rPr>
              <w:t xml:space="preserve">Driven, enthusiastic and highly motivated </w:t>
            </w:r>
          </w:p>
          <w:p w:rsidR="009E4124" w:rsidRDefault="009E4124" w:rsidP="00DE4D27">
            <w:pPr>
              <w:numPr>
                <w:ilvl w:val="0"/>
                <w:numId w:val="2"/>
              </w:numPr>
              <w:rPr>
                <w:color w:val="333333"/>
                <w:sz w:val="20"/>
                <w:szCs w:val="20"/>
              </w:rPr>
            </w:pPr>
            <w:r>
              <w:rPr>
                <w:color w:val="333333"/>
                <w:sz w:val="20"/>
                <w:szCs w:val="20"/>
              </w:rPr>
              <w:t xml:space="preserve">Strong communication skills </w:t>
            </w:r>
          </w:p>
          <w:p w:rsidR="009E4124" w:rsidRDefault="009E4124" w:rsidP="00DE4D27">
            <w:pPr>
              <w:numPr>
                <w:ilvl w:val="0"/>
                <w:numId w:val="2"/>
              </w:numPr>
              <w:rPr>
                <w:color w:val="333333"/>
                <w:sz w:val="20"/>
                <w:szCs w:val="20"/>
              </w:rPr>
            </w:pPr>
            <w:r>
              <w:rPr>
                <w:color w:val="333333"/>
                <w:sz w:val="20"/>
                <w:szCs w:val="20"/>
              </w:rPr>
              <w:t xml:space="preserve">Ability to work in a team environment, while also delivering independent results </w:t>
            </w:r>
          </w:p>
          <w:p w:rsidR="009E4124" w:rsidRDefault="009E4124" w:rsidP="00DE4D27">
            <w:pPr>
              <w:numPr>
                <w:ilvl w:val="0"/>
                <w:numId w:val="2"/>
              </w:numPr>
              <w:rPr>
                <w:color w:val="333333"/>
                <w:sz w:val="20"/>
                <w:szCs w:val="20"/>
              </w:rPr>
            </w:pPr>
            <w:r>
              <w:rPr>
                <w:color w:val="333333"/>
                <w:sz w:val="20"/>
                <w:szCs w:val="20"/>
              </w:rPr>
              <w:t xml:space="preserve">Strong ability to persuade, motivate and influence others </w:t>
            </w:r>
          </w:p>
          <w:p w:rsidR="009E4124" w:rsidRDefault="009E4124" w:rsidP="00DE4D27">
            <w:pPr>
              <w:numPr>
                <w:ilvl w:val="0"/>
                <w:numId w:val="2"/>
              </w:numPr>
              <w:rPr>
                <w:color w:val="333333"/>
                <w:sz w:val="20"/>
                <w:szCs w:val="20"/>
              </w:rPr>
            </w:pPr>
            <w:r>
              <w:rPr>
                <w:color w:val="333333"/>
                <w:sz w:val="20"/>
                <w:szCs w:val="20"/>
              </w:rPr>
              <w:t xml:space="preserve">Ability to prioritize, multi-task and manage time effectively </w:t>
            </w:r>
          </w:p>
          <w:p w:rsidR="009E4124" w:rsidRDefault="009E4124" w:rsidP="00DE4D27">
            <w:pPr>
              <w:numPr>
                <w:ilvl w:val="0"/>
                <w:numId w:val="2"/>
              </w:numPr>
              <w:rPr>
                <w:rFonts w:ascii="Calibri" w:hAnsi="Calibri"/>
                <w:color w:val="333333"/>
                <w:sz w:val="20"/>
                <w:szCs w:val="20"/>
              </w:rPr>
            </w:pPr>
            <w:r>
              <w:rPr>
                <w:color w:val="333333"/>
                <w:sz w:val="20"/>
                <w:szCs w:val="20"/>
              </w:rPr>
              <w:t>Excellent systems knowledge: MS Office and internet</w:t>
            </w:r>
          </w:p>
        </w:tc>
      </w:tr>
      <w:tr w:rsidR="009E4124" w:rsidTr="009E4124">
        <w:trPr>
          <w:trHeight w:val="907"/>
          <w:tblCellSpacing w:w="0" w:type="dxa"/>
        </w:trPr>
        <w:tc>
          <w:tcPr>
            <w:tcW w:w="0" w:type="auto"/>
            <w:hideMark/>
          </w:tcPr>
          <w:p w:rsidR="009E4124" w:rsidRPr="009E4124" w:rsidRDefault="009E4124">
            <w:pPr>
              <w:spacing w:line="336" w:lineRule="atLeast"/>
              <w:rPr>
                <w:rFonts w:ascii="Calibri" w:eastAsia="Calibri" w:hAnsi="Calibri"/>
                <w:color w:val="333333"/>
                <w:sz w:val="20"/>
                <w:szCs w:val="20"/>
              </w:rPr>
            </w:pPr>
            <w:r>
              <w:rPr>
                <w:color w:val="333333"/>
                <w:sz w:val="20"/>
                <w:szCs w:val="20"/>
              </w:rPr>
              <w:lastRenderedPageBreak/>
              <w:t>We offer excellent benefits including medical, dental, and vision insurance, prescription drug coverage, paid holidays and vacation, disability insurance, life insurance, 401K with company match, profit sharing, Employee Stock Purchase Plan, and the opportunity to prosper in a growing Fortune 500 company.</w:t>
            </w:r>
          </w:p>
        </w:tc>
      </w:tr>
      <w:tr w:rsidR="009E4124" w:rsidTr="009E4124">
        <w:trPr>
          <w:trHeight w:val="188"/>
          <w:tblCellSpacing w:w="0" w:type="dxa"/>
        </w:trPr>
        <w:tc>
          <w:tcPr>
            <w:tcW w:w="0" w:type="auto"/>
            <w:hideMark/>
          </w:tcPr>
          <w:p w:rsidR="009E4124" w:rsidRPr="009E4124" w:rsidRDefault="009E4124">
            <w:pPr>
              <w:spacing w:line="336" w:lineRule="atLeast"/>
              <w:rPr>
                <w:rFonts w:ascii="Calibri" w:eastAsia="Calibri" w:hAnsi="Calibri"/>
                <w:color w:val="333333"/>
                <w:sz w:val="20"/>
                <w:szCs w:val="20"/>
              </w:rPr>
            </w:pPr>
            <w:r>
              <w:rPr>
                <w:color w:val="333333"/>
                <w:sz w:val="20"/>
                <w:szCs w:val="20"/>
              </w:rPr>
              <w:t>C.H. Robinson Equal Opportunity / Affirmative Action Employer</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9E4124" w:rsidRDefault="009E4124" w:rsidP="009E4124">
      <w:hyperlink r:id="rId6" w:history="1">
        <w:r>
          <w:rPr>
            <w:rStyle w:val="Hyperlink"/>
          </w:rPr>
          <w:t>http://jobs.chrobinson.com/seattle/account-management/jobid4244738-global-forwarding-account-manager-bellevue-wa-jobs</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655C"/>
    <w:multiLevelType w:val="multilevel"/>
    <w:tmpl w:val="8E76B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8FE1549"/>
    <w:multiLevelType w:val="multilevel"/>
    <w:tmpl w:val="82429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9120E"/>
    <w:rsid w:val="000B5F0C"/>
    <w:rsid w:val="00416446"/>
    <w:rsid w:val="00534443"/>
    <w:rsid w:val="007E0737"/>
    <w:rsid w:val="0095166A"/>
    <w:rsid w:val="009E4124"/>
    <w:rsid w:val="00B418E6"/>
    <w:rsid w:val="00D33F69"/>
    <w:rsid w:val="00DE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9E4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09404">
      <w:bodyDiv w:val="1"/>
      <w:marLeft w:val="0"/>
      <w:marRight w:val="0"/>
      <w:marTop w:val="0"/>
      <w:marBottom w:val="0"/>
      <w:divBdr>
        <w:top w:val="none" w:sz="0" w:space="0" w:color="auto"/>
        <w:left w:val="none" w:sz="0" w:space="0" w:color="auto"/>
        <w:bottom w:val="none" w:sz="0" w:space="0" w:color="auto"/>
        <w:right w:val="none" w:sz="0" w:space="0" w:color="auto"/>
      </w:divBdr>
    </w:div>
    <w:div w:id="2003073740">
      <w:bodyDiv w:val="1"/>
      <w:marLeft w:val="0"/>
      <w:marRight w:val="0"/>
      <w:marTop w:val="0"/>
      <w:marBottom w:val="0"/>
      <w:divBdr>
        <w:top w:val="none" w:sz="0" w:space="0" w:color="auto"/>
        <w:left w:val="none" w:sz="0" w:space="0" w:color="auto"/>
        <w:bottom w:val="none" w:sz="0" w:space="0" w:color="auto"/>
        <w:right w:val="none" w:sz="0" w:space="0" w:color="auto"/>
      </w:divBdr>
    </w:div>
    <w:div w:id="20596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s.chrobinson.com/seattle/account-management/jobid4244738-global-forwarding-account-manager-bellevue-wa-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ICPA_Job_Form.GlobalForwardingAccountManager</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3424</CharactersWithSpaces>
  <SharedDoc>false</SharedDoc>
  <HLinks>
    <vt:vector size="6" baseType="variant">
      <vt:variant>
        <vt:i4>6160396</vt:i4>
      </vt:variant>
      <vt:variant>
        <vt:i4>0</vt:i4>
      </vt:variant>
      <vt:variant>
        <vt:i4>0</vt:i4>
      </vt:variant>
      <vt:variant>
        <vt:i4>5</vt:i4>
      </vt:variant>
      <vt:variant>
        <vt:lpwstr>http://jobs.chrobinson.com/seattle/account-management/jobid4244738-global-forwarding-account-manager-bellevue-wa-jobs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2013-10-17T22:52:00Z</dcterms:created>
  <dcterms:modified xsi:type="dcterms:W3CDTF">2013-10-17T22:52:00Z</dcterms:modified>
</cp:coreProperties>
</file>