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521580">
            <w:proofErr w:type="spellStart"/>
            <w:r>
              <w:t>Exterran</w:t>
            </w:r>
            <w:proofErr w:type="spellEnd"/>
            <w:r>
              <w:t xml:space="preserve"> </w:t>
            </w:r>
          </w:p>
        </w:tc>
      </w:tr>
      <w:tr w:rsidR="00B418E6" w:rsidTr="00534443">
        <w:tc>
          <w:tcPr>
            <w:tcW w:w="2448" w:type="dxa"/>
          </w:tcPr>
          <w:p w:rsidR="00B418E6" w:rsidRDefault="00B418E6">
            <w:r>
              <w:t>Job Title</w:t>
            </w:r>
          </w:p>
        </w:tc>
        <w:tc>
          <w:tcPr>
            <w:tcW w:w="6408" w:type="dxa"/>
          </w:tcPr>
          <w:p w:rsidR="00B418E6" w:rsidRDefault="00521580">
            <w:r>
              <w:t xml:space="preserve">Sr. Trade Control Analyst </w:t>
            </w:r>
          </w:p>
        </w:tc>
      </w:tr>
      <w:tr w:rsidR="00B418E6" w:rsidTr="00534443">
        <w:tc>
          <w:tcPr>
            <w:tcW w:w="2448" w:type="dxa"/>
          </w:tcPr>
          <w:p w:rsidR="00B418E6" w:rsidRDefault="00B418E6">
            <w:r>
              <w:t>Location</w:t>
            </w:r>
          </w:p>
        </w:tc>
        <w:tc>
          <w:tcPr>
            <w:tcW w:w="6408" w:type="dxa"/>
          </w:tcPr>
          <w:p w:rsidR="00B418E6" w:rsidRDefault="00521580">
            <w:r>
              <w:t>Houston, TX</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521580">
            <w:r>
              <w:t xml:space="preserve">$65K-$85K  Depending on Experience </w:t>
            </w:r>
          </w:p>
        </w:tc>
      </w:tr>
      <w:tr w:rsidR="00B418E6" w:rsidTr="00534443">
        <w:tc>
          <w:tcPr>
            <w:tcW w:w="2448" w:type="dxa"/>
          </w:tcPr>
          <w:p w:rsidR="00B418E6" w:rsidRDefault="00B418E6">
            <w:r>
              <w:t>Relocation Assistance</w:t>
            </w:r>
          </w:p>
        </w:tc>
        <w:tc>
          <w:tcPr>
            <w:tcW w:w="6408" w:type="dxa"/>
          </w:tcPr>
          <w:p w:rsidR="00B418E6" w:rsidRDefault="00D64151">
            <w:r>
              <w:t>Yes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521580" w:rsidRPr="007B3C88" w:rsidRDefault="00521580" w:rsidP="00521580">
      <w:pPr>
        <w:spacing w:line="240" w:lineRule="exact"/>
        <w:jc w:val="both"/>
        <w:rPr>
          <w:rFonts w:ascii="Arial" w:hAnsi="Arial" w:cs="Arial"/>
          <w:b/>
          <w:sz w:val="20"/>
          <w:szCs w:val="20"/>
        </w:rPr>
      </w:pPr>
      <w:r w:rsidRPr="007B3C88">
        <w:rPr>
          <w:rFonts w:ascii="Arial" w:hAnsi="Arial" w:cs="Arial"/>
          <w:b/>
          <w:sz w:val="20"/>
          <w:szCs w:val="20"/>
        </w:rPr>
        <w:t xml:space="preserve">Position Summary: </w:t>
      </w:r>
    </w:p>
    <w:p w:rsidR="00521580" w:rsidRPr="007B3C88" w:rsidRDefault="00521580" w:rsidP="00521580">
      <w:pPr>
        <w:rPr>
          <w:rFonts w:ascii="Arial" w:hAnsi="Arial" w:cs="Arial"/>
          <w:sz w:val="20"/>
          <w:szCs w:val="20"/>
        </w:rPr>
      </w:pPr>
    </w:p>
    <w:p w:rsidR="00521580" w:rsidRPr="007B3C88" w:rsidRDefault="00521580" w:rsidP="00521580">
      <w:pPr>
        <w:jc w:val="both"/>
        <w:rPr>
          <w:rFonts w:ascii="Arial" w:hAnsi="Arial" w:cs="Arial"/>
          <w:sz w:val="20"/>
          <w:szCs w:val="20"/>
        </w:rPr>
      </w:pPr>
      <w:r w:rsidRPr="007B3C88">
        <w:rPr>
          <w:rFonts w:ascii="Arial" w:hAnsi="Arial" w:cs="Arial"/>
          <w:sz w:val="20"/>
          <w:szCs w:val="20"/>
        </w:rPr>
        <w:t xml:space="preserve">Reporting directly to the </w:t>
      </w:r>
      <w:r>
        <w:rPr>
          <w:rFonts w:ascii="Arial" w:hAnsi="Arial" w:cs="Arial"/>
          <w:sz w:val="20"/>
          <w:szCs w:val="20"/>
        </w:rPr>
        <w:t xml:space="preserve">Sr. </w:t>
      </w:r>
      <w:r w:rsidRPr="007B3C88">
        <w:rPr>
          <w:rFonts w:ascii="Arial" w:hAnsi="Arial" w:cs="Arial"/>
          <w:sz w:val="20"/>
          <w:szCs w:val="20"/>
        </w:rPr>
        <w:t>Trade Control Manager</w:t>
      </w:r>
      <w:r>
        <w:rPr>
          <w:rFonts w:ascii="Arial" w:hAnsi="Arial" w:cs="Arial"/>
          <w:sz w:val="20"/>
          <w:szCs w:val="20"/>
        </w:rPr>
        <w:t>,</w:t>
      </w:r>
      <w:r w:rsidRPr="007B3C88">
        <w:rPr>
          <w:rFonts w:ascii="Arial" w:hAnsi="Arial" w:cs="Arial"/>
          <w:sz w:val="20"/>
          <w:szCs w:val="20"/>
        </w:rPr>
        <w:t xml:space="preserve"> the Trade Control </w:t>
      </w:r>
      <w:r>
        <w:rPr>
          <w:rFonts w:ascii="Arial" w:hAnsi="Arial" w:cs="Arial"/>
          <w:sz w:val="20"/>
          <w:szCs w:val="20"/>
        </w:rPr>
        <w:t xml:space="preserve">Sr. </w:t>
      </w:r>
      <w:r w:rsidRPr="007B3C88">
        <w:rPr>
          <w:rFonts w:ascii="Arial" w:hAnsi="Arial" w:cs="Arial"/>
          <w:sz w:val="20"/>
          <w:szCs w:val="20"/>
        </w:rPr>
        <w:t xml:space="preserve">Analyst is responsible for supporting the export and import of company products and materials </w:t>
      </w:r>
      <w:r>
        <w:rPr>
          <w:rFonts w:ascii="Arial" w:hAnsi="Arial" w:cs="Arial"/>
          <w:sz w:val="20"/>
          <w:szCs w:val="20"/>
        </w:rPr>
        <w:t xml:space="preserve">on a global basis </w:t>
      </w:r>
      <w:r w:rsidRPr="007B3C88">
        <w:rPr>
          <w:rFonts w:ascii="Arial" w:hAnsi="Arial" w:cs="Arial"/>
          <w:sz w:val="20"/>
          <w:szCs w:val="20"/>
        </w:rPr>
        <w:t>and the company’s compliance with U.S. Export Administration Regulations (EAR), U.S. Customs Regulations and Federal Trade Regulations (FTR/Census).  Prima</w:t>
      </w:r>
      <w:r>
        <w:rPr>
          <w:rFonts w:ascii="Arial" w:hAnsi="Arial" w:cs="Arial"/>
          <w:sz w:val="20"/>
          <w:szCs w:val="20"/>
        </w:rPr>
        <w:t xml:space="preserve">ry focus of the position is HTS/ECCN </w:t>
      </w:r>
      <w:r w:rsidRPr="007B3C88">
        <w:rPr>
          <w:rFonts w:ascii="Arial" w:hAnsi="Arial" w:cs="Arial"/>
          <w:sz w:val="20"/>
          <w:szCs w:val="20"/>
        </w:rPr>
        <w:t xml:space="preserve">classification of products, </w:t>
      </w:r>
      <w:r>
        <w:rPr>
          <w:rFonts w:ascii="Arial" w:hAnsi="Arial" w:cs="Arial"/>
          <w:sz w:val="20"/>
          <w:szCs w:val="20"/>
        </w:rPr>
        <w:t xml:space="preserve">monitor and respond to daily </w:t>
      </w:r>
      <w:r w:rsidRPr="007B3C88">
        <w:rPr>
          <w:rFonts w:ascii="Arial" w:hAnsi="Arial" w:cs="Arial"/>
          <w:sz w:val="20"/>
          <w:szCs w:val="20"/>
        </w:rPr>
        <w:t>export</w:t>
      </w:r>
      <w:r>
        <w:rPr>
          <w:rFonts w:ascii="Arial" w:hAnsi="Arial" w:cs="Arial"/>
          <w:sz w:val="20"/>
          <w:szCs w:val="20"/>
        </w:rPr>
        <w:t>/</w:t>
      </w:r>
      <w:r w:rsidRPr="007B3C88">
        <w:rPr>
          <w:rFonts w:ascii="Arial" w:hAnsi="Arial" w:cs="Arial"/>
          <w:sz w:val="20"/>
          <w:szCs w:val="20"/>
        </w:rPr>
        <w:t>import</w:t>
      </w:r>
      <w:r>
        <w:rPr>
          <w:rFonts w:ascii="Arial" w:hAnsi="Arial" w:cs="Arial"/>
          <w:sz w:val="20"/>
          <w:szCs w:val="20"/>
        </w:rPr>
        <w:t xml:space="preserve"> inquiries, audit of </w:t>
      </w:r>
      <w:r w:rsidRPr="007B3C88">
        <w:rPr>
          <w:rFonts w:ascii="Arial" w:hAnsi="Arial" w:cs="Arial"/>
          <w:sz w:val="20"/>
          <w:szCs w:val="20"/>
        </w:rPr>
        <w:t>broker</w:t>
      </w:r>
      <w:r>
        <w:rPr>
          <w:rFonts w:ascii="Arial" w:hAnsi="Arial" w:cs="Arial"/>
          <w:sz w:val="20"/>
          <w:szCs w:val="20"/>
        </w:rPr>
        <w:t xml:space="preserve"> import documents for accuracy, etc. </w:t>
      </w:r>
    </w:p>
    <w:p w:rsidR="00521580" w:rsidRPr="00BB6627" w:rsidRDefault="00521580" w:rsidP="00521580">
      <w:pPr>
        <w:jc w:val="both"/>
        <w:rPr>
          <w:rFonts w:ascii="Arial" w:hAnsi="Arial" w:cs="Arial"/>
          <w:sz w:val="20"/>
          <w:szCs w:val="20"/>
        </w:rPr>
      </w:pPr>
    </w:p>
    <w:p w:rsidR="00521580" w:rsidRPr="007B3C88" w:rsidRDefault="00521580" w:rsidP="00521580">
      <w:pPr>
        <w:spacing w:line="240" w:lineRule="exact"/>
        <w:jc w:val="both"/>
        <w:rPr>
          <w:rFonts w:ascii="Arial" w:hAnsi="Arial" w:cs="Arial"/>
          <w:b/>
          <w:sz w:val="20"/>
          <w:szCs w:val="20"/>
        </w:rPr>
      </w:pPr>
      <w:r w:rsidRPr="007B3C88">
        <w:rPr>
          <w:rFonts w:ascii="Arial" w:hAnsi="Arial" w:cs="Arial"/>
          <w:b/>
          <w:sz w:val="20"/>
          <w:szCs w:val="20"/>
        </w:rPr>
        <w:t>Essential Duties &amp; Responsibilities:</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Classify items (hardware, software) with Export Control Classification Number (ECCN), and Harmonized Tariff Schedule (HTS) number, including determination if products are subject to U.S. export licensing requirements.</w:t>
      </w:r>
    </w:p>
    <w:p w:rsidR="00521580" w:rsidRDefault="00521580" w:rsidP="00521580">
      <w:pPr>
        <w:numPr>
          <w:ilvl w:val="0"/>
          <w:numId w:val="1"/>
        </w:numPr>
        <w:spacing w:line="240" w:lineRule="exact"/>
        <w:jc w:val="both"/>
        <w:rPr>
          <w:rFonts w:ascii="Arial" w:hAnsi="Arial" w:cs="Arial"/>
          <w:sz w:val="20"/>
          <w:szCs w:val="20"/>
        </w:rPr>
      </w:pPr>
      <w:r>
        <w:rPr>
          <w:rFonts w:ascii="Arial" w:hAnsi="Arial" w:cs="Arial"/>
          <w:sz w:val="20"/>
          <w:szCs w:val="20"/>
        </w:rPr>
        <w:t xml:space="preserve">Administer and prepare documents for U.S. Import Self Filing program and flag/escalate non-compliance.  </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 xml:space="preserve">Administer compliance programs for North America Free Trade Agreement (NAFTA) and other Free Trade Agreements (FTA) as applicable to company business. </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Prepare and submit duty drawback reports</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Establish, document and administer Trade Control procedures for export and import compliance and monitoring.</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Responsible for maintaining/revising import broker audit criteria and completing monthly monitoring/audits of import brokers for compliance.</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Prepare and submit export license applications and classification requests, as required.</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Provide day-to-day assistance on compliance as directed by Manager.</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Work with government officials, as required.</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Monitor import and export documentation, assuring compliance relating to FTAs, licensing and current tariffs.</w:t>
      </w:r>
    </w:p>
    <w:p w:rsidR="00521580" w:rsidRPr="007B3C88" w:rsidRDefault="00521580" w:rsidP="00521580">
      <w:pPr>
        <w:numPr>
          <w:ilvl w:val="0"/>
          <w:numId w:val="1"/>
        </w:numPr>
        <w:spacing w:line="240" w:lineRule="exact"/>
        <w:jc w:val="both"/>
        <w:rPr>
          <w:rFonts w:ascii="Arial" w:hAnsi="Arial" w:cs="Arial"/>
          <w:sz w:val="20"/>
          <w:szCs w:val="20"/>
        </w:rPr>
      </w:pPr>
      <w:r>
        <w:rPr>
          <w:rFonts w:ascii="Arial" w:hAnsi="Arial" w:cs="Arial"/>
          <w:sz w:val="20"/>
          <w:szCs w:val="20"/>
        </w:rPr>
        <w:t>Administer and monitor AES account</w:t>
      </w:r>
      <w:r w:rsidRPr="007B3C88">
        <w:rPr>
          <w:rFonts w:ascii="Arial" w:hAnsi="Arial" w:cs="Arial"/>
          <w:sz w:val="20"/>
          <w:szCs w:val="20"/>
        </w:rPr>
        <w:t xml:space="preserve"> for Company.</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Develop training presentations and provide trade compliance training to ensure impacted employees understand and follow Company Trade Control procedures.</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lastRenderedPageBreak/>
        <w:t>Conduct compliance self-assessment reviews at the direction of manager.</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Promote compliance throughout the organization by example.</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Maintain a high standard of ethics and reputation.</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 xml:space="preserve">Promptly inform manager of any suspected violations of trade regulations by company employees or service providers (import brokers, freight forwarders). </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Maintain trade records as required by the Regulations and Company policy.</w:t>
      </w:r>
    </w:p>
    <w:p w:rsidR="00521580" w:rsidRPr="00BB6627" w:rsidRDefault="00521580" w:rsidP="00521580">
      <w:pPr>
        <w:spacing w:line="240" w:lineRule="exact"/>
        <w:jc w:val="both"/>
        <w:rPr>
          <w:rFonts w:ascii="Arial" w:hAnsi="Arial" w:cs="Arial"/>
          <w:b/>
          <w:sz w:val="20"/>
          <w:szCs w:val="20"/>
        </w:rPr>
      </w:pPr>
    </w:p>
    <w:p w:rsidR="00521580" w:rsidRPr="007B3C88" w:rsidRDefault="00521580" w:rsidP="00521580">
      <w:pPr>
        <w:spacing w:line="240" w:lineRule="exact"/>
        <w:jc w:val="both"/>
        <w:rPr>
          <w:rFonts w:ascii="Arial" w:hAnsi="Arial" w:cs="Arial"/>
          <w:b/>
          <w:sz w:val="20"/>
          <w:szCs w:val="20"/>
        </w:rPr>
      </w:pPr>
      <w:r w:rsidRPr="007B3C88">
        <w:rPr>
          <w:rFonts w:ascii="Arial" w:hAnsi="Arial" w:cs="Arial"/>
          <w:b/>
          <w:sz w:val="20"/>
          <w:szCs w:val="20"/>
        </w:rPr>
        <w:t>Qualifications:</w:t>
      </w:r>
    </w:p>
    <w:p w:rsidR="00521580" w:rsidRPr="00892CEB" w:rsidRDefault="00521580" w:rsidP="00521580">
      <w:pPr>
        <w:spacing w:line="240" w:lineRule="exact"/>
        <w:ind w:left="360"/>
        <w:jc w:val="both"/>
        <w:rPr>
          <w:rFonts w:ascii="Arial" w:hAnsi="Arial" w:cs="Arial"/>
          <w:sz w:val="20"/>
          <w:szCs w:val="20"/>
          <w:u w:val="single"/>
        </w:rPr>
      </w:pPr>
      <w:r w:rsidRPr="00892CEB">
        <w:rPr>
          <w:rFonts w:ascii="Arial" w:hAnsi="Arial" w:cs="Arial"/>
          <w:sz w:val="20"/>
          <w:szCs w:val="20"/>
          <w:u w:val="single"/>
        </w:rPr>
        <w:t xml:space="preserve">Knowledge/Skills/Abilities: </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Proficient ability for regulatory details; ability to interpret and apply regulations.</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Working knowledge of the Export Administration Regulations (EAR) - preferably as applied in a corporate setting. Individual will be required to remain current with regard to changes in export law and regulations.</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Ability to classify items to determine ECCN and HTS.</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Knowledge and experience with NAFTA and FTAs requirements and monitoring.</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Ability to assess trade control issues and develop resolutions with minimum impact to business needs.</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Ability to establish professional relationships and earn the respect of internal customers, third party contacts and government authorities.</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Ability to influence without direct authority.</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 xml:space="preserve">Excellent verbal and written skills with strong attention to detail.  </w:t>
      </w:r>
    </w:p>
    <w:p w:rsidR="00521580" w:rsidRPr="00892CEB" w:rsidRDefault="00521580" w:rsidP="00521580">
      <w:pPr>
        <w:numPr>
          <w:ilvl w:val="0"/>
          <w:numId w:val="1"/>
        </w:numPr>
        <w:spacing w:line="240" w:lineRule="exact"/>
        <w:jc w:val="both"/>
        <w:rPr>
          <w:rFonts w:ascii="Arial" w:hAnsi="Arial" w:cs="Arial"/>
          <w:sz w:val="20"/>
          <w:szCs w:val="20"/>
        </w:rPr>
      </w:pPr>
      <w:r w:rsidRPr="00892CEB">
        <w:rPr>
          <w:rFonts w:ascii="Arial" w:hAnsi="Arial" w:cs="Arial"/>
          <w:sz w:val="20"/>
          <w:szCs w:val="20"/>
        </w:rPr>
        <w:t xml:space="preserve">Proficient with complete Microsoft Suite (Word, Excel, </w:t>
      </w:r>
      <w:proofErr w:type="spellStart"/>
      <w:r w:rsidRPr="00892CEB">
        <w:rPr>
          <w:rFonts w:ascii="Arial" w:hAnsi="Arial" w:cs="Arial"/>
          <w:sz w:val="20"/>
          <w:szCs w:val="20"/>
        </w:rPr>
        <w:t>Powerpoint</w:t>
      </w:r>
      <w:proofErr w:type="spellEnd"/>
      <w:r w:rsidRPr="00892CEB">
        <w:rPr>
          <w:rFonts w:ascii="Arial" w:hAnsi="Arial" w:cs="Arial"/>
          <w:sz w:val="20"/>
          <w:szCs w:val="20"/>
        </w:rPr>
        <w:t xml:space="preserve">, etc.) and PC skills; Oracle a plus.  Demonstrate outstanding problem solving skills, be process and results-oriented and able to develop global strategies. </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 xml:space="preserve">Self-motivated and possess ability to handle multiple tasks.  Must be able to work independently.  Must have excellent organizational and follow up skills.  </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Must be able to work under pressure, set priorities to achieve desired results and communicate issues effectively.</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Must be goal oriented team player and be flexible enough to respond to ever-changing environment.</w:t>
      </w:r>
    </w:p>
    <w:p w:rsidR="00521580" w:rsidRPr="002F2155" w:rsidRDefault="00521580" w:rsidP="00521580">
      <w:pPr>
        <w:rPr>
          <w:rFonts w:ascii="Arial" w:hAnsi="Arial" w:cs="Arial"/>
          <w:sz w:val="20"/>
          <w:szCs w:val="20"/>
        </w:rPr>
      </w:pPr>
    </w:p>
    <w:p w:rsidR="00521580" w:rsidRPr="007B3C88" w:rsidRDefault="00521580" w:rsidP="00521580">
      <w:pPr>
        <w:spacing w:line="240" w:lineRule="exact"/>
        <w:jc w:val="both"/>
        <w:rPr>
          <w:rFonts w:ascii="Arial" w:hAnsi="Arial" w:cs="Arial"/>
          <w:b/>
          <w:sz w:val="20"/>
          <w:szCs w:val="20"/>
        </w:rPr>
      </w:pPr>
      <w:r w:rsidRPr="007B3C88">
        <w:rPr>
          <w:rFonts w:ascii="Arial" w:hAnsi="Arial" w:cs="Arial"/>
          <w:b/>
          <w:sz w:val="20"/>
          <w:szCs w:val="20"/>
        </w:rPr>
        <w:t xml:space="preserve">Experience: </w:t>
      </w:r>
    </w:p>
    <w:p w:rsidR="00521580" w:rsidRPr="007B3C88" w:rsidRDefault="00521580" w:rsidP="00521580">
      <w:pPr>
        <w:numPr>
          <w:ilvl w:val="0"/>
          <w:numId w:val="1"/>
        </w:numPr>
        <w:spacing w:line="240" w:lineRule="exact"/>
        <w:jc w:val="both"/>
        <w:rPr>
          <w:rFonts w:ascii="Arial" w:hAnsi="Arial" w:cs="Arial"/>
          <w:sz w:val="20"/>
          <w:szCs w:val="20"/>
        </w:rPr>
      </w:pPr>
      <w:r>
        <w:rPr>
          <w:rFonts w:ascii="Arial" w:hAnsi="Arial" w:cs="Arial"/>
          <w:sz w:val="20"/>
          <w:szCs w:val="20"/>
        </w:rPr>
        <w:t>Bachelor’s Degree in Business/</w:t>
      </w:r>
      <w:r w:rsidRPr="007B3C88">
        <w:rPr>
          <w:rFonts w:ascii="Arial" w:hAnsi="Arial" w:cs="Arial"/>
          <w:sz w:val="20"/>
          <w:szCs w:val="20"/>
        </w:rPr>
        <w:t>International Trade or equivalent experience.</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I</w:t>
      </w:r>
      <w:r>
        <w:rPr>
          <w:rFonts w:ascii="Arial" w:hAnsi="Arial" w:cs="Arial"/>
          <w:sz w:val="20"/>
          <w:szCs w:val="20"/>
        </w:rPr>
        <w:t>nternational Trade experience (5</w:t>
      </w:r>
      <w:r w:rsidRPr="007B3C88">
        <w:rPr>
          <w:rFonts w:ascii="Arial" w:hAnsi="Arial" w:cs="Arial"/>
          <w:sz w:val="20"/>
          <w:szCs w:val="20"/>
        </w:rPr>
        <w:t>-</w:t>
      </w:r>
      <w:r>
        <w:rPr>
          <w:rFonts w:ascii="Arial" w:hAnsi="Arial" w:cs="Arial"/>
          <w:sz w:val="20"/>
          <w:szCs w:val="20"/>
        </w:rPr>
        <w:t>10</w:t>
      </w:r>
      <w:r w:rsidRPr="007B3C88">
        <w:rPr>
          <w:rFonts w:ascii="Arial" w:hAnsi="Arial" w:cs="Arial"/>
          <w:sz w:val="20"/>
          <w:szCs w:val="20"/>
        </w:rPr>
        <w:t xml:space="preserve"> years); relevant Oil &amp; Gas industry experience desired.</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Strong ECCN and HTS classification skills required.</w:t>
      </w:r>
    </w:p>
    <w:p w:rsidR="00521580" w:rsidRPr="007B3C88" w:rsidRDefault="00521580" w:rsidP="00521580">
      <w:pPr>
        <w:numPr>
          <w:ilvl w:val="0"/>
          <w:numId w:val="1"/>
        </w:numPr>
        <w:spacing w:line="240" w:lineRule="exact"/>
        <w:jc w:val="both"/>
        <w:rPr>
          <w:rFonts w:ascii="Arial" w:hAnsi="Arial" w:cs="Arial"/>
          <w:sz w:val="20"/>
          <w:szCs w:val="20"/>
        </w:rPr>
      </w:pPr>
      <w:r w:rsidRPr="007B3C88">
        <w:rPr>
          <w:rFonts w:ascii="Arial" w:hAnsi="Arial" w:cs="Arial"/>
          <w:sz w:val="20"/>
          <w:szCs w:val="20"/>
        </w:rPr>
        <w:t>English fluency required</w:t>
      </w:r>
      <w:r>
        <w:rPr>
          <w:rFonts w:ascii="Arial" w:hAnsi="Arial" w:cs="Arial"/>
          <w:sz w:val="20"/>
          <w:szCs w:val="20"/>
        </w:rPr>
        <w:t>, Spanish a plus</w:t>
      </w:r>
      <w:r w:rsidRPr="007B3C88">
        <w:rPr>
          <w:rFonts w:ascii="Arial" w:hAnsi="Arial" w:cs="Arial"/>
          <w:sz w:val="20"/>
          <w:szCs w:val="20"/>
        </w:rPr>
        <w:t>.</w:t>
      </w:r>
    </w:p>
    <w:p w:rsidR="00521580" w:rsidRPr="00BB6627" w:rsidRDefault="00521580" w:rsidP="00521580">
      <w:pPr>
        <w:spacing w:line="240" w:lineRule="exact"/>
        <w:jc w:val="both"/>
        <w:rPr>
          <w:rFonts w:ascii="Arial" w:hAnsi="Arial" w:cs="Arial"/>
          <w:b/>
          <w:sz w:val="20"/>
          <w:szCs w:val="20"/>
        </w:rPr>
      </w:pPr>
    </w:p>
    <w:p w:rsidR="00521580" w:rsidRPr="00BB6627" w:rsidRDefault="00521580" w:rsidP="00521580">
      <w:pPr>
        <w:spacing w:line="240" w:lineRule="exact"/>
        <w:jc w:val="both"/>
        <w:rPr>
          <w:rFonts w:ascii="Arial" w:hAnsi="Arial" w:cs="Arial"/>
          <w:sz w:val="20"/>
          <w:szCs w:val="20"/>
        </w:rPr>
      </w:pPr>
    </w:p>
    <w:p w:rsidR="00D33F69" w:rsidRPr="00521580" w:rsidRDefault="00521580" w:rsidP="00521580">
      <w:pPr>
        <w:pStyle w:val="BodyText3"/>
        <w:rPr>
          <w:rFonts w:ascii="Arial" w:hAnsi="Arial" w:cs="Arial"/>
          <w:sz w:val="20"/>
          <w:szCs w:val="20"/>
        </w:rPr>
      </w:pPr>
      <w:r w:rsidRPr="002F2155">
        <w:rPr>
          <w:rFonts w:ascii="Arial" w:hAnsi="Arial" w:cs="Arial"/>
          <w:sz w:val="20"/>
          <w:szCs w:val="20"/>
        </w:rPr>
        <w:t>This job description is not an employment agreement or contract. Management has the exclusive right to alter this job description at any time without notice.  The list of job elements, responsibilities, skills, duties, requirements, or conditions is not exhaustive, but is merely illustrative of the current requirements of the essential functions of the job.  Reasonable accommodations may be made to enable individuals with disabilities to perform the essential functions.</w:t>
      </w:r>
    </w:p>
    <w:p w:rsidR="00D33F69" w:rsidRDefault="00D33F69">
      <w:pPr>
        <w:rPr>
          <w:b/>
          <w:sz w:val="32"/>
          <w:szCs w:val="32"/>
          <w:u w:val="single"/>
        </w:rPr>
      </w:pPr>
    </w:p>
    <w:p w:rsidR="00D64151" w:rsidRDefault="00521580" w:rsidP="00D64151">
      <w:pPr>
        <w:outlineLvl w:val="0"/>
        <w:rPr>
          <w:b/>
          <w:sz w:val="32"/>
          <w:szCs w:val="32"/>
          <w:u w:val="single"/>
        </w:rPr>
      </w:pPr>
      <w:r>
        <w:rPr>
          <w:b/>
          <w:sz w:val="32"/>
          <w:szCs w:val="32"/>
          <w:u w:val="single"/>
        </w:rPr>
        <w:t>Contact Information to Apply:</w:t>
      </w:r>
    </w:p>
    <w:p w:rsidR="00D33F69" w:rsidRPr="00D64151" w:rsidRDefault="00521580" w:rsidP="00D64151">
      <w:pPr>
        <w:tabs>
          <w:tab w:val="left" w:pos="8640"/>
        </w:tabs>
        <w:outlineLvl w:val="0"/>
        <w:rPr>
          <w:rFonts w:ascii="Arial" w:hAnsi="Arial" w:cs="Arial"/>
          <w:szCs w:val="32"/>
        </w:rPr>
      </w:pPr>
      <w:r w:rsidRPr="00D64151">
        <w:rPr>
          <w:rFonts w:ascii="Arial" w:hAnsi="Arial" w:cs="Arial"/>
          <w:szCs w:val="32"/>
        </w:rPr>
        <w:t>Please forward resume to HR Manager:</w:t>
      </w:r>
      <w:r w:rsidR="00D64151" w:rsidRPr="00D64151">
        <w:rPr>
          <w:rFonts w:ascii="Arial" w:hAnsi="Arial" w:cs="Arial"/>
          <w:szCs w:val="32"/>
        </w:rPr>
        <w:t xml:space="preserve"> </w:t>
      </w:r>
      <w:hyperlink r:id="rId6" w:history="1">
        <w:r w:rsidR="00D64151" w:rsidRPr="00D64151">
          <w:rPr>
            <w:rStyle w:val="Hyperlink"/>
            <w:rFonts w:ascii="Arial" w:hAnsi="Arial" w:cs="Arial"/>
            <w:szCs w:val="32"/>
          </w:rPr>
          <w:t>Elizabeth.Borchers@Exterran.com</w:t>
        </w:r>
      </w:hyperlink>
      <w:r w:rsidR="00D64151">
        <w:rPr>
          <w:rFonts w:ascii="Arial" w:hAnsi="Arial" w:cs="Arial"/>
          <w:szCs w:val="32"/>
        </w:rPr>
        <w:t xml:space="preserve">. </w:t>
      </w:r>
      <w:proofErr w:type="gramStart"/>
      <w:r w:rsidRPr="00D64151">
        <w:rPr>
          <w:rFonts w:ascii="Arial" w:hAnsi="Arial" w:cs="Arial"/>
          <w:szCs w:val="32"/>
        </w:rPr>
        <w:t>and</w:t>
      </w:r>
      <w:proofErr w:type="gramEnd"/>
      <w:r w:rsidRPr="00D64151">
        <w:rPr>
          <w:rFonts w:ascii="Arial" w:hAnsi="Arial" w:cs="Arial"/>
          <w:szCs w:val="32"/>
        </w:rPr>
        <w:t xml:space="preserve"> copy </w:t>
      </w:r>
      <w:hyperlink r:id="rId7" w:history="1">
        <w:r w:rsidRPr="00D64151">
          <w:rPr>
            <w:rStyle w:val="Hyperlink"/>
            <w:rFonts w:ascii="Arial" w:hAnsi="Arial" w:cs="Arial"/>
            <w:szCs w:val="32"/>
          </w:rPr>
          <w:t>Vanessa.Rich@Exterran.com</w:t>
        </w:r>
      </w:hyperlink>
      <w:r w:rsidRPr="00D64151">
        <w:rPr>
          <w:rFonts w:ascii="Arial" w:hAnsi="Arial" w:cs="Arial"/>
          <w:szCs w:val="32"/>
        </w:rPr>
        <w:t xml:space="preserve">. </w:t>
      </w:r>
    </w:p>
    <w:sectPr w:rsidR="00D33F69" w:rsidRPr="00D64151"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53CF"/>
    <w:multiLevelType w:val="hybridMultilevel"/>
    <w:tmpl w:val="3A461D4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484D45"/>
    <w:rsid w:val="00521580"/>
    <w:rsid w:val="00534443"/>
    <w:rsid w:val="007E0737"/>
    <w:rsid w:val="0095166A"/>
    <w:rsid w:val="00B418E6"/>
    <w:rsid w:val="00D33F69"/>
    <w:rsid w:val="00D6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3">
    <w:name w:val="Body Text 3"/>
    <w:basedOn w:val="Normal"/>
    <w:link w:val="BodyText3Char"/>
    <w:uiPriority w:val="99"/>
    <w:rsid w:val="00521580"/>
    <w:pPr>
      <w:spacing w:line="240" w:lineRule="exact"/>
      <w:jc w:val="both"/>
    </w:pPr>
    <w:rPr>
      <w:sz w:val="22"/>
      <w:szCs w:val="22"/>
    </w:rPr>
  </w:style>
  <w:style w:type="character" w:customStyle="1" w:styleId="BodyText3Char">
    <w:name w:val="Body Text 3 Char"/>
    <w:link w:val="BodyText3"/>
    <w:uiPriority w:val="99"/>
    <w:rsid w:val="00521580"/>
    <w:rPr>
      <w:sz w:val="22"/>
      <w:szCs w:val="22"/>
    </w:rPr>
  </w:style>
  <w:style w:type="character" w:styleId="Hyperlink">
    <w:name w:val="Hyperlink"/>
    <w:rsid w:val="00521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nessa.Rich@Exterr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zabeth.Borchers@Exterran.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 Sr. Trade Control Analyst</Template>
  <TotalTime>0</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4908</CharactersWithSpaces>
  <SharedDoc>false</SharedDoc>
  <HLinks>
    <vt:vector size="12" baseType="variant">
      <vt:variant>
        <vt:i4>3539025</vt:i4>
      </vt:variant>
      <vt:variant>
        <vt:i4>3</vt:i4>
      </vt:variant>
      <vt:variant>
        <vt:i4>0</vt:i4>
      </vt:variant>
      <vt:variant>
        <vt:i4>5</vt:i4>
      </vt:variant>
      <vt:variant>
        <vt:lpwstr>mailto:Vanessa.Rich@Exterran.com</vt:lpwstr>
      </vt:variant>
      <vt:variant>
        <vt:lpwstr/>
      </vt:variant>
      <vt:variant>
        <vt:i4>4653117</vt:i4>
      </vt:variant>
      <vt:variant>
        <vt:i4>0</vt:i4>
      </vt:variant>
      <vt:variant>
        <vt:i4>0</vt:i4>
      </vt:variant>
      <vt:variant>
        <vt:i4>5</vt:i4>
      </vt:variant>
      <vt:variant>
        <vt:lpwstr>mailto:Elizabeth.Borchers@Exterran.com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2013-10-17T22:53:00Z</dcterms:created>
  <dcterms:modified xsi:type="dcterms:W3CDTF">2013-10-17T22:53:00Z</dcterms:modified>
</cp:coreProperties>
</file>