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B5F1C" w14:textId="4D5E69D8" w:rsidR="00943249" w:rsidRDefault="00943249" w:rsidP="00943249">
      <w:pPr>
        <w:jc w:val="center"/>
        <w:rPr>
          <w:b/>
        </w:rPr>
      </w:pPr>
      <w:r w:rsidRPr="00943249">
        <w:rPr>
          <w:b/>
        </w:rPr>
        <w:t>Michael Israel</w:t>
      </w:r>
      <w:r w:rsidR="0003159D">
        <w:rPr>
          <w:b/>
        </w:rPr>
        <w:t>, LCB</w:t>
      </w:r>
    </w:p>
    <w:p w14:paraId="7DBC6E44" w14:textId="3C3A380B" w:rsidR="00943249" w:rsidRDefault="00F566E2" w:rsidP="00943249">
      <w:pPr>
        <w:jc w:val="center"/>
      </w:pPr>
      <w:r>
        <w:t xml:space="preserve">2920 Observatory Ave #8 Cincinnati, OH 45208 </w:t>
      </w:r>
      <w:r w:rsidR="00943249">
        <w:t xml:space="preserve">| (773) 724-0327 | </w:t>
      </w:r>
      <w:hyperlink r:id="rId7" w:history="1">
        <w:r w:rsidR="00943249" w:rsidRPr="00BD3651">
          <w:rPr>
            <w:rStyle w:val="Hyperlink"/>
          </w:rPr>
          <w:t>Michael.misrael@gmail.com</w:t>
        </w:r>
      </w:hyperlink>
    </w:p>
    <w:p w14:paraId="40DF1047" w14:textId="77777777" w:rsidR="00943249" w:rsidRDefault="00C965D3" w:rsidP="00C965D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37ED6" wp14:editId="5245A298">
                <wp:simplePos x="0" y="0"/>
                <wp:positionH relativeFrom="column">
                  <wp:posOffset>-342900</wp:posOffset>
                </wp:positionH>
                <wp:positionV relativeFrom="paragraph">
                  <wp:posOffset>35560</wp:posOffset>
                </wp:positionV>
                <wp:extent cx="70866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5pt,2.8pt" to="531.05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48804B16" w14:textId="01A86957" w:rsidR="00943249" w:rsidRPr="0003349E" w:rsidRDefault="0003159D" w:rsidP="00943249">
      <w:pPr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Strengths, Skills, and Experience</w:t>
      </w:r>
    </w:p>
    <w:p w14:paraId="7CCD55EB" w14:textId="77777777" w:rsidR="00943249" w:rsidRDefault="00943249" w:rsidP="00943249">
      <w:pPr>
        <w:jc w:val="center"/>
      </w:pPr>
    </w:p>
    <w:p w14:paraId="056971E9" w14:textId="7D1EF2FA" w:rsidR="00943249" w:rsidRDefault="0003159D" w:rsidP="009432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Licensed Customs</w:t>
      </w:r>
      <w:r w:rsidR="00943249" w:rsidRPr="00062A57">
        <w:rPr>
          <w:sz w:val="22"/>
          <w:szCs w:val="22"/>
        </w:rPr>
        <w:t xml:space="preserve"> Broker (2012)</w:t>
      </w:r>
      <w:r w:rsidR="00C965D3" w:rsidRPr="00062A57">
        <w:rPr>
          <w:sz w:val="22"/>
          <w:szCs w:val="22"/>
        </w:rPr>
        <w:t xml:space="preserve">                       </w:t>
      </w:r>
    </w:p>
    <w:p w14:paraId="2FC8DA31" w14:textId="64D95713" w:rsidR="0003159D" w:rsidRDefault="0003159D" w:rsidP="009432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ISF</w:t>
      </w:r>
    </w:p>
    <w:p w14:paraId="476766A3" w14:textId="00EE6845" w:rsidR="0003159D" w:rsidRDefault="0003159D" w:rsidP="009432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 Government Agencies</w:t>
      </w:r>
    </w:p>
    <w:p w14:paraId="5522D5EA" w14:textId="34754A5A" w:rsidR="0003159D" w:rsidRDefault="0003159D" w:rsidP="0094324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HTS and Classification</w:t>
      </w:r>
    </w:p>
    <w:p w14:paraId="35A5B192" w14:textId="1A0A4ABC" w:rsidR="0003159D" w:rsidRPr="009D7090" w:rsidRDefault="0003159D" w:rsidP="009D709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Free Trade Agreements</w:t>
      </w:r>
    </w:p>
    <w:p w14:paraId="3943B9F5" w14:textId="77777777" w:rsidR="00943249" w:rsidRDefault="00943249" w:rsidP="00943249">
      <w:pPr>
        <w:jc w:val="center"/>
        <w:rPr>
          <w:b/>
          <w:sz w:val="28"/>
          <w:szCs w:val="28"/>
          <w:u w:val="single"/>
        </w:rPr>
      </w:pPr>
      <w:r w:rsidRPr="0003349E">
        <w:rPr>
          <w:b/>
          <w:sz w:val="28"/>
          <w:szCs w:val="28"/>
          <w:u w:val="single"/>
        </w:rPr>
        <w:t>Professional Experience</w:t>
      </w:r>
    </w:p>
    <w:p w14:paraId="2084CABA" w14:textId="77777777" w:rsidR="00F566E2" w:rsidRDefault="00F566E2" w:rsidP="00943249">
      <w:pPr>
        <w:jc w:val="center"/>
        <w:rPr>
          <w:b/>
          <w:sz w:val="28"/>
          <w:szCs w:val="28"/>
          <w:u w:val="single"/>
        </w:rPr>
      </w:pPr>
    </w:p>
    <w:p w14:paraId="21620083" w14:textId="2875CE61" w:rsidR="00F566E2" w:rsidRPr="00F566E2" w:rsidRDefault="00F566E2" w:rsidP="00F566E2">
      <w:pPr>
        <w:rPr>
          <w:sz w:val="22"/>
          <w:szCs w:val="22"/>
        </w:rPr>
      </w:pPr>
      <w:r>
        <w:rPr>
          <w:sz w:val="22"/>
          <w:szCs w:val="22"/>
        </w:rPr>
        <w:t xml:space="preserve">Standard Textile                  </w:t>
      </w:r>
      <w:r w:rsidR="00325761">
        <w:rPr>
          <w:sz w:val="22"/>
          <w:szCs w:val="22"/>
        </w:rPr>
        <w:t xml:space="preserve">      </w:t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</w:r>
      <w:r w:rsidR="00325761">
        <w:rPr>
          <w:sz w:val="22"/>
          <w:szCs w:val="22"/>
        </w:rPr>
        <w:tab/>
        <w:t xml:space="preserve"> </w:t>
      </w:r>
      <w:bookmarkStart w:id="0" w:name="_GoBack"/>
      <w:bookmarkEnd w:id="0"/>
      <w:r>
        <w:rPr>
          <w:sz w:val="22"/>
          <w:szCs w:val="22"/>
        </w:rPr>
        <w:t>July 2013-</w:t>
      </w:r>
      <w:r w:rsidR="00325761">
        <w:rPr>
          <w:sz w:val="22"/>
          <w:szCs w:val="22"/>
        </w:rPr>
        <w:t>September 2013</w:t>
      </w:r>
    </w:p>
    <w:p w14:paraId="4E203C0A" w14:textId="77777777" w:rsidR="00F566E2" w:rsidRDefault="00F566E2" w:rsidP="00F566E2">
      <w:pPr>
        <w:rPr>
          <w:b/>
        </w:rPr>
      </w:pPr>
      <w:r>
        <w:rPr>
          <w:b/>
        </w:rPr>
        <w:t>Import Coordinator</w:t>
      </w:r>
    </w:p>
    <w:p w14:paraId="331A1416" w14:textId="363C27E2" w:rsidR="00F566E2" w:rsidRDefault="00F566E2" w:rsidP="00F566E2">
      <w:r>
        <w:t xml:space="preserve">Oversight for all international imports of textile material into the several distribution centers.  Day-to-day operations include keying and processing of entries, scheduling delivery with trucker and consignee, </w:t>
      </w:r>
      <w:r w:rsidR="009D7090">
        <w:t>accounting,</w:t>
      </w:r>
      <w:r>
        <w:t xml:space="preserve"> running metrics in concern with efficiency, and </w:t>
      </w:r>
      <w:r w:rsidR="009D7090">
        <w:t>supervision</w:t>
      </w:r>
      <w:r>
        <w:t xml:space="preserve"> of all importation of specialized and customized decorative products.  </w:t>
      </w:r>
    </w:p>
    <w:p w14:paraId="3CD2E2C1" w14:textId="77777777" w:rsidR="009D7090" w:rsidRPr="00F566E2" w:rsidRDefault="009D7090" w:rsidP="00F566E2">
      <w:pPr>
        <w:rPr>
          <w:b/>
        </w:rPr>
      </w:pPr>
    </w:p>
    <w:p w14:paraId="52E2B190" w14:textId="3D6197EB" w:rsidR="00943249" w:rsidRPr="00062A57" w:rsidRDefault="00943249" w:rsidP="00943249">
      <w:pPr>
        <w:rPr>
          <w:sz w:val="22"/>
          <w:szCs w:val="22"/>
        </w:rPr>
      </w:pPr>
      <w:r w:rsidRPr="00062A57">
        <w:rPr>
          <w:sz w:val="22"/>
          <w:szCs w:val="22"/>
        </w:rPr>
        <w:t>Expeditors International of Washington</w:t>
      </w:r>
      <w:r w:rsidR="0003349E" w:rsidRPr="00062A57">
        <w:rPr>
          <w:sz w:val="22"/>
          <w:szCs w:val="22"/>
        </w:rPr>
        <w:t>-Cincinnati, OH</w:t>
      </w:r>
      <w:r w:rsidR="0003349E" w:rsidRPr="00062A57">
        <w:rPr>
          <w:sz w:val="22"/>
          <w:szCs w:val="22"/>
        </w:rPr>
        <w:tab/>
      </w:r>
      <w:r w:rsidR="0003349E"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="00F566E2">
        <w:rPr>
          <w:sz w:val="22"/>
          <w:szCs w:val="22"/>
        </w:rPr>
        <w:t xml:space="preserve">    </w:t>
      </w:r>
      <w:r w:rsidR="00062A57">
        <w:rPr>
          <w:sz w:val="22"/>
          <w:szCs w:val="22"/>
        </w:rPr>
        <w:t xml:space="preserve">  </w:t>
      </w:r>
      <w:r w:rsidR="00F566E2">
        <w:rPr>
          <w:sz w:val="22"/>
          <w:szCs w:val="22"/>
        </w:rPr>
        <w:t xml:space="preserve">  March 2011–June 2013</w:t>
      </w:r>
    </w:p>
    <w:p w14:paraId="5DC2D36D" w14:textId="77777777" w:rsidR="00943249" w:rsidRPr="00062A57" w:rsidRDefault="00943249" w:rsidP="00943249">
      <w:pPr>
        <w:rPr>
          <w:sz w:val="22"/>
          <w:szCs w:val="22"/>
        </w:rPr>
      </w:pPr>
      <w:r w:rsidRPr="00062A57">
        <w:rPr>
          <w:b/>
          <w:sz w:val="22"/>
          <w:szCs w:val="22"/>
        </w:rPr>
        <w:t>Brokerage Agent</w:t>
      </w:r>
    </w:p>
    <w:p w14:paraId="1635EEF1" w14:textId="77777777" w:rsidR="00943249" w:rsidRPr="00062A57" w:rsidRDefault="00943249" w:rsidP="00943249">
      <w:pPr>
        <w:rPr>
          <w:sz w:val="22"/>
          <w:szCs w:val="22"/>
        </w:rPr>
      </w:pPr>
      <w:r w:rsidRPr="00062A57">
        <w:rPr>
          <w:sz w:val="22"/>
          <w:szCs w:val="22"/>
        </w:rPr>
        <w:t>Duties include all day-to-day operations for a set of core customers and a plethora of smaller</w:t>
      </w:r>
      <w:r w:rsidR="0019257F" w:rsidRPr="00062A57">
        <w:rPr>
          <w:sz w:val="22"/>
          <w:szCs w:val="22"/>
        </w:rPr>
        <w:t xml:space="preserve"> more</w:t>
      </w:r>
      <w:r w:rsidRPr="00062A57">
        <w:rPr>
          <w:sz w:val="22"/>
          <w:szCs w:val="22"/>
        </w:rPr>
        <w:t xml:space="preserve"> infrequent customers.  Daily responsibilities include keying entries, clearing shipments through Customs and Other Government Agencies (OGA)</w:t>
      </w:r>
      <w:r w:rsidR="0003349E" w:rsidRPr="00062A57">
        <w:rPr>
          <w:sz w:val="22"/>
          <w:szCs w:val="22"/>
        </w:rPr>
        <w:t>, and</w:t>
      </w:r>
      <w:r w:rsidRPr="00062A57">
        <w:rPr>
          <w:sz w:val="22"/>
          <w:szCs w:val="22"/>
        </w:rPr>
        <w:t xml:space="preserve"> managing relationships with </w:t>
      </w:r>
      <w:r w:rsidR="0003349E" w:rsidRPr="00062A57">
        <w:rPr>
          <w:sz w:val="22"/>
          <w:szCs w:val="22"/>
        </w:rPr>
        <w:t xml:space="preserve">Customers at </w:t>
      </w:r>
      <w:r w:rsidR="0019257F" w:rsidRPr="00062A57">
        <w:rPr>
          <w:sz w:val="22"/>
          <w:szCs w:val="22"/>
        </w:rPr>
        <w:t>multiple levels</w:t>
      </w:r>
      <w:r w:rsidR="0003349E" w:rsidRPr="00062A57">
        <w:rPr>
          <w:sz w:val="22"/>
          <w:szCs w:val="22"/>
        </w:rPr>
        <w:t xml:space="preserve">.  Notable customers include Toyota Tsusho, Messier-Bugatti USA, </w:t>
      </w:r>
      <w:proofErr w:type="spellStart"/>
      <w:r w:rsidR="0003349E" w:rsidRPr="00062A57">
        <w:rPr>
          <w:sz w:val="22"/>
          <w:szCs w:val="22"/>
        </w:rPr>
        <w:t>Alegre</w:t>
      </w:r>
      <w:proofErr w:type="spellEnd"/>
      <w:r w:rsidR="0003349E" w:rsidRPr="00062A57">
        <w:rPr>
          <w:sz w:val="22"/>
          <w:szCs w:val="22"/>
        </w:rPr>
        <w:t>, and J &amp; N Auto Electric.</w:t>
      </w:r>
    </w:p>
    <w:p w14:paraId="2E1C4E12" w14:textId="77777777" w:rsidR="0003349E" w:rsidRPr="00062A57" w:rsidRDefault="0003349E" w:rsidP="00943249">
      <w:pPr>
        <w:rPr>
          <w:sz w:val="22"/>
          <w:szCs w:val="22"/>
        </w:rPr>
      </w:pPr>
    </w:p>
    <w:p w14:paraId="0EEBDD10" w14:textId="77777777" w:rsidR="0003349E" w:rsidRPr="00062A57" w:rsidRDefault="0003349E" w:rsidP="00943249">
      <w:pPr>
        <w:rPr>
          <w:sz w:val="22"/>
          <w:szCs w:val="22"/>
        </w:rPr>
      </w:pPr>
      <w:r w:rsidRPr="00062A57">
        <w:rPr>
          <w:sz w:val="22"/>
          <w:szCs w:val="22"/>
        </w:rPr>
        <w:t>CEVA Logistics-Cincinnati, OH</w:t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="0019257F" w:rsidRPr="00062A57">
        <w:rPr>
          <w:sz w:val="22"/>
          <w:szCs w:val="22"/>
        </w:rPr>
        <w:t xml:space="preserve">         </w:t>
      </w:r>
      <w:r w:rsidR="00062A57">
        <w:rPr>
          <w:sz w:val="22"/>
          <w:szCs w:val="22"/>
        </w:rPr>
        <w:t xml:space="preserve">                    </w:t>
      </w:r>
      <w:r w:rsidR="0019257F" w:rsidRPr="00062A57">
        <w:rPr>
          <w:sz w:val="22"/>
          <w:szCs w:val="22"/>
        </w:rPr>
        <w:t xml:space="preserve"> </w:t>
      </w:r>
      <w:r w:rsidR="00062A57">
        <w:rPr>
          <w:sz w:val="22"/>
          <w:szCs w:val="22"/>
        </w:rPr>
        <w:t xml:space="preserve">         </w:t>
      </w:r>
      <w:r w:rsidRPr="00062A57">
        <w:rPr>
          <w:sz w:val="22"/>
          <w:szCs w:val="22"/>
        </w:rPr>
        <w:t>May 2010-March 2011</w:t>
      </w:r>
    </w:p>
    <w:p w14:paraId="098C5E19" w14:textId="77777777" w:rsidR="0003349E" w:rsidRPr="00062A57" w:rsidRDefault="0003349E" w:rsidP="00943249">
      <w:pPr>
        <w:rPr>
          <w:b/>
          <w:sz w:val="22"/>
          <w:szCs w:val="22"/>
        </w:rPr>
      </w:pPr>
      <w:r w:rsidRPr="00062A57">
        <w:rPr>
          <w:b/>
          <w:sz w:val="22"/>
          <w:szCs w:val="22"/>
        </w:rPr>
        <w:t>Import Specialist II</w:t>
      </w:r>
    </w:p>
    <w:p w14:paraId="690289CB" w14:textId="77777777" w:rsidR="0003349E" w:rsidRPr="00062A57" w:rsidRDefault="0003349E" w:rsidP="00943249">
      <w:pPr>
        <w:rPr>
          <w:sz w:val="22"/>
          <w:szCs w:val="22"/>
        </w:rPr>
      </w:pPr>
      <w:r w:rsidRPr="00062A57">
        <w:rPr>
          <w:sz w:val="22"/>
          <w:szCs w:val="22"/>
        </w:rPr>
        <w:t>Responsibilities included operational overview for several major accounts on a daily basis, data entry, clearing shipments t</w:t>
      </w:r>
      <w:r w:rsidR="0019257F" w:rsidRPr="00062A57">
        <w:rPr>
          <w:sz w:val="22"/>
          <w:szCs w:val="22"/>
        </w:rPr>
        <w:t xml:space="preserve">hrough Customs and OGA, billing, </w:t>
      </w:r>
      <w:r w:rsidRPr="00062A57">
        <w:rPr>
          <w:sz w:val="22"/>
          <w:szCs w:val="22"/>
        </w:rPr>
        <w:t>and accounts receivable.  Managed relationships with Customers at multiple levels including P&amp;G, Eaton, Cummins, and Hill-Rom</w:t>
      </w:r>
    </w:p>
    <w:p w14:paraId="216D311A" w14:textId="77777777" w:rsidR="0003349E" w:rsidRDefault="0003349E" w:rsidP="00943249"/>
    <w:p w14:paraId="75016BB0" w14:textId="77777777" w:rsidR="0003349E" w:rsidRDefault="0003349E" w:rsidP="0003349E">
      <w:pPr>
        <w:jc w:val="center"/>
      </w:pPr>
      <w:r w:rsidRPr="0003349E">
        <w:rPr>
          <w:b/>
          <w:sz w:val="28"/>
          <w:szCs w:val="28"/>
          <w:u w:val="single"/>
        </w:rPr>
        <w:t>Activities</w:t>
      </w:r>
    </w:p>
    <w:p w14:paraId="528D3673" w14:textId="77777777" w:rsidR="0003349E" w:rsidRDefault="0003349E" w:rsidP="0003349E">
      <w:pPr>
        <w:jc w:val="center"/>
      </w:pPr>
    </w:p>
    <w:p w14:paraId="0E6EA8D4" w14:textId="22B94940" w:rsidR="0003349E" w:rsidRPr="00062A57" w:rsidRDefault="0003349E" w:rsidP="0003349E">
      <w:pPr>
        <w:rPr>
          <w:sz w:val="22"/>
          <w:szCs w:val="22"/>
        </w:rPr>
      </w:pPr>
      <w:r w:rsidRPr="00062A57">
        <w:rPr>
          <w:sz w:val="22"/>
          <w:szCs w:val="22"/>
        </w:rPr>
        <w:t>5S at CEVA Logistics</w:t>
      </w:r>
      <w:r w:rsidR="005657B1">
        <w:rPr>
          <w:sz w:val="22"/>
          <w:szCs w:val="22"/>
        </w:rPr>
        <w:t>-Cincinnati, OH</w:t>
      </w:r>
      <w:r w:rsidR="005657B1">
        <w:rPr>
          <w:sz w:val="22"/>
          <w:szCs w:val="22"/>
        </w:rPr>
        <w:tab/>
      </w:r>
      <w:r w:rsidR="005657B1">
        <w:rPr>
          <w:sz w:val="22"/>
          <w:szCs w:val="22"/>
        </w:rPr>
        <w:tab/>
      </w:r>
      <w:r w:rsidR="005657B1">
        <w:rPr>
          <w:sz w:val="22"/>
          <w:szCs w:val="22"/>
        </w:rPr>
        <w:tab/>
      </w:r>
      <w:r w:rsidR="005657B1">
        <w:rPr>
          <w:sz w:val="22"/>
          <w:szCs w:val="22"/>
        </w:rPr>
        <w:tab/>
      </w:r>
      <w:r w:rsidR="005657B1">
        <w:rPr>
          <w:sz w:val="22"/>
          <w:szCs w:val="22"/>
        </w:rPr>
        <w:tab/>
      </w:r>
      <w:r w:rsidR="0019257F" w:rsidRPr="00062A57">
        <w:rPr>
          <w:sz w:val="22"/>
          <w:szCs w:val="22"/>
        </w:rPr>
        <w:tab/>
        <w:t xml:space="preserve">      </w:t>
      </w:r>
      <w:r w:rsidR="00062A57">
        <w:rPr>
          <w:sz w:val="22"/>
          <w:szCs w:val="22"/>
        </w:rPr>
        <w:t xml:space="preserve">              </w:t>
      </w:r>
      <w:r w:rsidR="0019257F" w:rsidRPr="00062A57">
        <w:rPr>
          <w:sz w:val="22"/>
          <w:szCs w:val="22"/>
        </w:rPr>
        <w:t xml:space="preserve"> June 2010-January 2011</w:t>
      </w:r>
    </w:p>
    <w:p w14:paraId="464F98B1" w14:textId="77777777" w:rsidR="0019257F" w:rsidRPr="00062A57" w:rsidRDefault="0019257F" w:rsidP="0003349E">
      <w:pPr>
        <w:rPr>
          <w:sz w:val="22"/>
          <w:szCs w:val="22"/>
        </w:rPr>
      </w:pPr>
      <w:r w:rsidRPr="00062A57">
        <w:rPr>
          <w:b/>
          <w:sz w:val="22"/>
          <w:szCs w:val="22"/>
        </w:rPr>
        <w:t>Team Champion</w:t>
      </w:r>
    </w:p>
    <w:p w14:paraId="16A16685" w14:textId="3BA68F5D" w:rsidR="0019257F" w:rsidRDefault="0019257F" w:rsidP="0003349E">
      <w:pPr>
        <w:rPr>
          <w:sz w:val="22"/>
          <w:szCs w:val="22"/>
        </w:rPr>
      </w:pPr>
      <w:r w:rsidRPr="00062A57">
        <w:rPr>
          <w:sz w:val="22"/>
          <w:szCs w:val="22"/>
        </w:rPr>
        <w:t xml:space="preserve">Lead a team of 6 co-workers in creating and enforcing rules and standards for the entire office.  Met every other week with Station Manager and Lean Coordinator to discuss policies. </w:t>
      </w:r>
    </w:p>
    <w:p w14:paraId="7FD6C6BC" w14:textId="77777777" w:rsidR="009D7090" w:rsidRPr="00062A57" w:rsidRDefault="009D7090" w:rsidP="0003349E">
      <w:pPr>
        <w:rPr>
          <w:sz w:val="22"/>
          <w:szCs w:val="22"/>
        </w:rPr>
      </w:pPr>
    </w:p>
    <w:p w14:paraId="48E6A7C6" w14:textId="77777777" w:rsidR="0019257F" w:rsidRPr="00062A57" w:rsidRDefault="0019257F" w:rsidP="0003349E">
      <w:pPr>
        <w:rPr>
          <w:sz w:val="22"/>
          <w:szCs w:val="22"/>
        </w:rPr>
      </w:pPr>
      <w:proofErr w:type="spellStart"/>
      <w:r w:rsidRPr="00062A57">
        <w:rPr>
          <w:sz w:val="22"/>
          <w:szCs w:val="22"/>
        </w:rPr>
        <w:t>Israelpalooza</w:t>
      </w:r>
      <w:proofErr w:type="spellEnd"/>
      <w:r w:rsidRPr="00062A57">
        <w:rPr>
          <w:sz w:val="22"/>
          <w:szCs w:val="22"/>
        </w:rPr>
        <w:t xml:space="preserve"> 2004-Indiana University</w:t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</w:r>
      <w:r w:rsidRPr="00062A57">
        <w:rPr>
          <w:sz w:val="22"/>
          <w:szCs w:val="22"/>
        </w:rPr>
        <w:tab/>
        <w:t xml:space="preserve">       </w:t>
      </w:r>
      <w:r w:rsidR="00062A57">
        <w:rPr>
          <w:sz w:val="22"/>
          <w:szCs w:val="22"/>
        </w:rPr>
        <w:t xml:space="preserve">              </w:t>
      </w:r>
      <w:r w:rsidRPr="00062A57">
        <w:rPr>
          <w:sz w:val="22"/>
          <w:szCs w:val="22"/>
        </w:rPr>
        <w:t>August 2003-April 2004</w:t>
      </w:r>
    </w:p>
    <w:p w14:paraId="53BF3E41" w14:textId="77777777" w:rsidR="0019257F" w:rsidRPr="00062A57" w:rsidRDefault="0019257F" w:rsidP="0003349E">
      <w:pPr>
        <w:rPr>
          <w:b/>
          <w:sz w:val="22"/>
          <w:szCs w:val="22"/>
        </w:rPr>
      </w:pPr>
      <w:r w:rsidRPr="00062A57">
        <w:rPr>
          <w:b/>
          <w:sz w:val="22"/>
          <w:szCs w:val="22"/>
        </w:rPr>
        <w:t>Head Coordinator</w:t>
      </w:r>
    </w:p>
    <w:p w14:paraId="6AC42FF5" w14:textId="77777777" w:rsidR="00C965D3" w:rsidRPr="00062A57" w:rsidRDefault="00C965D3" w:rsidP="0003349E">
      <w:pPr>
        <w:rPr>
          <w:sz w:val="22"/>
          <w:szCs w:val="22"/>
        </w:rPr>
      </w:pPr>
      <w:r w:rsidRPr="00062A57">
        <w:rPr>
          <w:sz w:val="22"/>
          <w:szCs w:val="22"/>
        </w:rPr>
        <w:t xml:space="preserve">Coordinated all logistic, operational, and management of the event.  Reached out to surrounding community for support of Israel’s Red Cross.  Wrote and received a $5,000 grant and managed a budget exceeding $8,000.  Led a core group of 12 in raising $2,000 that went directly to relief efforts.  </w:t>
      </w:r>
      <w:proofErr w:type="gramStart"/>
      <w:r w:rsidRPr="00062A57">
        <w:rPr>
          <w:sz w:val="22"/>
          <w:szCs w:val="22"/>
        </w:rPr>
        <w:t>Responsible for raising a total of $12,000 for the cause during two-year tenure.</w:t>
      </w:r>
      <w:proofErr w:type="gramEnd"/>
    </w:p>
    <w:p w14:paraId="0370BCDF" w14:textId="77777777" w:rsidR="00C965D3" w:rsidRDefault="00C965D3" w:rsidP="00C965D3">
      <w:pPr>
        <w:jc w:val="center"/>
      </w:pPr>
    </w:p>
    <w:p w14:paraId="170A7C06" w14:textId="77777777" w:rsidR="00C965D3" w:rsidRDefault="00C965D3" w:rsidP="00C965D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</w:t>
      </w:r>
    </w:p>
    <w:p w14:paraId="0844B0D3" w14:textId="77777777" w:rsidR="00C965D3" w:rsidRDefault="00C965D3" w:rsidP="00C965D3">
      <w:pPr>
        <w:jc w:val="center"/>
        <w:rPr>
          <w:sz w:val="28"/>
          <w:szCs w:val="28"/>
        </w:rPr>
      </w:pPr>
    </w:p>
    <w:p w14:paraId="4E403C6F" w14:textId="77777777" w:rsidR="00C965D3" w:rsidRPr="00C965D3" w:rsidRDefault="00C965D3" w:rsidP="00C965D3">
      <w:pPr>
        <w:rPr>
          <w:sz w:val="22"/>
          <w:szCs w:val="22"/>
        </w:rPr>
      </w:pPr>
      <w:r w:rsidRPr="00C965D3">
        <w:rPr>
          <w:b/>
          <w:sz w:val="22"/>
          <w:szCs w:val="22"/>
        </w:rPr>
        <w:t>Indiana University at Bloomington</w:t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</w:r>
      <w:r w:rsidRPr="00C965D3">
        <w:rPr>
          <w:sz w:val="22"/>
          <w:szCs w:val="22"/>
        </w:rPr>
        <w:tab/>
        <w:t xml:space="preserve">       </w:t>
      </w:r>
      <w:r w:rsidR="00062A57">
        <w:rPr>
          <w:sz w:val="22"/>
          <w:szCs w:val="22"/>
        </w:rPr>
        <w:t xml:space="preserve">                           </w:t>
      </w:r>
      <w:r w:rsidRPr="00C965D3">
        <w:rPr>
          <w:sz w:val="22"/>
          <w:szCs w:val="22"/>
        </w:rPr>
        <w:t>May 2006</w:t>
      </w:r>
    </w:p>
    <w:p w14:paraId="115B477E" w14:textId="77777777" w:rsidR="00C965D3" w:rsidRPr="00C965D3" w:rsidRDefault="00C965D3" w:rsidP="00C965D3">
      <w:pPr>
        <w:rPr>
          <w:sz w:val="22"/>
          <w:szCs w:val="22"/>
        </w:rPr>
      </w:pPr>
      <w:r w:rsidRPr="00C965D3">
        <w:rPr>
          <w:sz w:val="22"/>
          <w:szCs w:val="22"/>
        </w:rPr>
        <w:t>Bachelor of Science in Economics</w:t>
      </w:r>
    </w:p>
    <w:p w14:paraId="75D26617" w14:textId="77777777" w:rsidR="00C965D3" w:rsidRPr="00C965D3" w:rsidRDefault="00C965D3" w:rsidP="00C965D3">
      <w:pPr>
        <w:rPr>
          <w:sz w:val="22"/>
          <w:szCs w:val="22"/>
        </w:rPr>
      </w:pPr>
      <w:r w:rsidRPr="00C965D3">
        <w:rPr>
          <w:sz w:val="22"/>
          <w:szCs w:val="22"/>
        </w:rPr>
        <w:t>Minors in Business and Religious Studies</w:t>
      </w:r>
    </w:p>
    <w:sectPr w:rsidR="00C965D3" w:rsidRPr="00C965D3" w:rsidSect="00062A5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27E6"/>
    <w:multiLevelType w:val="hybridMultilevel"/>
    <w:tmpl w:val="610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49"/>
    <w:rsid w:val="000061F6"/>
    <w:rsid w:val="0003159D"/>
    <w:rsid w:val="0003349E"/>
    <w:rsid w:val="00062A57"/>
    <w:rsid w:val="0015201D"/>
    <w:rsid w:val="0019257F"/>
    <w:rsid w:val="00325761"/>
    <w:rsid w:val="005657B1"/>
    <w:rsid w:val="0068252D"/>
    <w:rsid w:val="00943249"/>
    <w:rsid w:val="009D7090"/>
    <w:rsid w:val="00C965D3"/>
    <w:rsid w:val="00F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041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ichael.misrael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587449-1949-594D-AF7C-754D793E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Macintosh Word</Application>
  <DocSecurity>0</DocSecurity>
  <Lines>18</Lines>
  <Paragraphs>5</Paragraphs>
  <ScaleCrop>false</ScaleCrop>
  <Company>Expeditors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Israel</dc:creator>
  <cp:keywords/>
  <dc:description/>
  <cp:lastModifiedBy>Michael Israel</cp:lastModifiedBy>
  <cp:revision>2</cp:revision>
  <dcterms:created xsi:type="dcterms:W3CDTF">2013-09-17T14:50:00Z</dcterms:created>
  <dcterms:modified xsi:type="dcterms:W3CDTF">2013-09-17T14:50:00Z</dcterms:modified>
</cp:coreProperties>
</file>