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Pr="00555D3F" w:rsidRDefault="00555D3F">
      <w:pPr>
        <w:rPr>
          <w:sz w:val="22"/>
        </w:rPr>
      </w:pPr>
      <w:r>
        <w:rPr>
          <w:noProof/>
          <w:sz w:val="22"/>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555D3F" w:rsidRDefault="00416446">
      <w:pPr>
        <w:rPr>
          <w:b/>
          <w:sz w:val="40"/>
          <w:szCs w:val="44"/>
        </w:rPr>
      </w:pPr>
    </w:p>
    <w:p w:rsidR="00416446" w:rsidRPr="00555D3F" w:rsidRDefault="00416446" w:rsidP="000B5F0C">
      <w:pPr>
        <w:jc w:val="center"/>
        <w:outlineLvl w:val="0"/>
        <w:rPr>
          <w:b/>
          <w:sz w:val="40"/>
          <w:szCs w:val="44"/>
        </w:rPr>
      </w:pPr>
      <w:r w:rsidRPr="00555D3F">
        <w:rPr>
          <w:b/>
          <w:sz w:val="40"/>
          <w:szCs w:val="44"/>
        </w:rPr>
        <w:t xml:space="preserve">Job </w:t>
      </w:r>
      <w:smartTag w:uri="urn:schemas-microsoft-com:office:smarttags" w:element="place">
        <w:r w:rsidRPr="00555D3F">
          <w:rPr>
            <w:b/>
            <w:sz w:val="40"/>
            <w:szCs w:val="44"/>
          </w:rPr>
          <w:t>Opportunity</w:t>
        </w:r>
      </w:smartTag>
    </w:p>
    <w:p w:rsidR="00416446" w:rsidRPr="00555D3F" w:rsidRDefault="00416446">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RPr="00555D3F" w:rsidTr="00534443">
        <w:tc>
          <w:tcPr>
            <w:tcW w:w="2448" w:type="dxa"/>
          </w:tcPr>
          <w:p w:rsidR="00B418E6" w:rsidRPr="00555D3F" w:rsidRDefault="00B418E6">
            <w:pPr>
              <w:rPr>
                <w:sz w:val="22"/>
              </w:rPr>
            </w:pPr>
            <w:r w:rsidRPr="00555D3F">
              <w:rPr>
                <w:sz w:val="22"/>
              </w:rPr>
              <w:t>Company</w:t>
            </w:r>
          </w:p>
        </w:tc>
        <w:tc>
          <w:tcPr>
            <w:tcW w:w="6408" w:type="dxa"/>
          </w:tcPr>
          <w:p w:rsidR="00B418E6" w:rsidRPr="00555D3F" w:rsidRDefault="00555D3F">
            <w:pPr>
              <w:rPr>
                <w:sz w:val="22"/>
              </w:rPr>
            </w:pPr>
            <w:r w:rsidRPr="00555D3F">
              <w:rPr>
                <w:sz w:val="22"/>
              </w:rPr>
              <w:t>Lockheed Martin, Aeronautics division</w:t>
            </w:r>
          </w:p>
        </w:tc>
      </w:tr>
      <w:tr w:rsidR="00B418E6" w:rsidRPr="00555D3F" w:rsidTr="00534443">
        <w:tc>
          <w:tcPr>
            <w:tcW w:w="2448" w:type="dxa"/>
          </w:tcPr>
          <w:p w:rsidR="00B418E6" w:rsidRPr="00555D3F" w:rsidRDefault="00B418E6">
            <w:pPr>
              <w:rPr>
                <w:sz w:val="22"/>
              </w:rPr>
            </w:pPr>
            <w:r w:rsidRPr="00555D3F">
              <w:rPr>
                <w:sz w:val="22"/>
              </w:rPr>
              <w:t>Job Title</w:t>
            </w:r>
          </w:p>
        </w:tc>
        <w:tc>
          <w:tcPr>
            <w:tcW w:w="6408" w:type="dxa"/>
          </w:tcPr>
          <w:p w:rsidR="00B418E6" w:rsidRPr="00555D3F" w:rsidRDefault="00555D3F" w:rsidP="00555D3F">
            <w:pPr>
              <w:spacing w:before="100" w:beforeAutospacing="1" w:after="100" w:afterAutospacing="1"/>
              <w:rPr>
                <w:sz w:val="22"/>
              </w:rPr>
            </w:pPr>
            <w:r w:rsidRPr="00555D3F">
              <w:rPr>
                <w:color w:val="000000"/>
                <w:sz w:val="22"/>
                <w:u w:val="single"/>
              </w:rPr>
              <w:t xml:space="preserve">Aerospace Export Import Supply Chain Regulatory Compliance and Daily Operations Senior Manager </w:t>
            </w:r>
          </w:p>
        </w:tc>
      </w:tr>
      <w:tr w:rsidR="00B418E6" w:rsidRPr="00555D3F" w:rsidTr="00534443">
        <w:tc>
          <w:tcPr>
            <w:tcW w:w="2448" w:type="dxa"/>
          </w:tcPr>
          <w:p w:rsidR="00B418E6" w:rsidRPr="00555D3F" w:rsidRDefault="00B418E6">
            <w:pPr>
              <w:rPr>
                <w:sz w:val="22"/>
              </w:rPr>
            </w:pPr>
            <w:r w:rsidRPr="00555D3F">
              <w:rPr>
                <w:sz w:val="22"/>
              </w:rPr>
              <w:t>Location</w:t>
            </w:r>
          </w:p>
        </w:tc>
        <w:tc>
          <w:tcPr>
            <w:tcW w:w="6408" w:type="dxa"/>
          </w:tcPr>
          <w:p w:rsidR="00B418E6" w:rsidRPr="00555D3F" w:rsidRDefault="00555D3F">
            <w:pPr>
              <w:rPr>
                <w:sz w:val="22"/>
              </w:rPr>
            </w:pPr>
            <w:r w:rsidRPr="00555D3F">
              <w:rPr>
                <w:sz w:val="22"/>
              </w:rPr>
              <w:t>Fort Worth, Texas</w:t>
            </w:r>
          </w:p>
        </w:tc>
      </w:tr>
      <w:tr w:rsidR="00B418E6" w:rsidRPr="00555D3F" w:rsidTr="00534443">
        <w:tc>
          <w:tcPr>
            <w:tcW w:w="2448" w:type="dxa"/>
          </w:tcPr>
          <w:p w:rsidR="00B418E6" w:rsidRPr="00555D3F" w:rsidRDefault="00B418E6">
            <w:pPr>
              <w:rPr>
                <w:sz w:val="22"/>
              </w:rPr>
            </w:pPr>
            <w:smartTag w:uri="urn:schemas-microsoft-com:office:smarttags" w:element="place">
              <w:smartTag w:uri="urn:schemas-microsoft-com:office:smarttags" w:element="PlaceName">
                <w:r w:rsidRPr="00555D3F">
                  <w:rPr>
                    <w:sz w:val="22"/>
                  </w:rPr>
                  <w:t>Salary</w:t>
                </w:r>
              </w:smartTag>
              <w:r w:rsidRPr="00555D3F">
                <w:rPr>
                  <w:sz w:val="22"/>
                </w:rPr>
                <w:t xml:space="preserve"> </w:t>
              </w:r>
              <w:smartTag w:uri="urn:schemas-microsoft-com:office:smarttags" w:element="PlaceType">
                <w:r w:rsidRPr="00555D3F">
                  <w:rPr>
                    <w:sz w:val="22"/>
                  </w:rPr>
                  <w:t>Range</w:t>
                </w:r>
              </w:smartTag>
            </w:smartTag>
          </w:p>
        </w:tc>
        <w:tc>
          <w:tcPr>
            <w:tcW w:w="6408" w:type="dxa"/>
          </w:tcPr>
          <w:p w:rsidR="00B418E6" w:rsidRPr="00555D3F" w:rsidRDefault="00555D3F">
            <w:pPr>
              <w:rPr>
                <w:sz w:val="22"/>
              </w:rPr>
            </w:pPr>
            <w:r w:rsidRPr="00555D3F">
              <w:rPr>
                <w:sz w:val="22"/>
              </w:rPr>
              <w:t>110k+</w:t>
            </w:r>
          </w:p>
        </w:tc>
      </w:tr>
      <w:tr w:rsidR="00B418E6" w:rsidRPr="00555D3F" w:rsidTr="00534443">
        <w:tc>
          <w:tcPr>
            <w:tcW w:w="2448" w:type="dxa"/>
          </w:tcPr>
          <w:p w:rsidR="00B418E6" w:rsidRPr="00555D3F" w:rsidRDefault="00B418E6">
            <w:pPr>
              <w:rPr>
                <w:sz w:val="22"/>
              </w:rPr>
            </w:pPr>
            <w:r w:rsidRPr="00555D3F">
              <w:rPr>
                <w:sz w:val="22"/>
              </w:rPr>
              <w:t>Relocation Assistance</w:t>
            </w:r>
          </w:p>
        </w:tc>
        <w:tc>
          <w:tcPr>
            <w:tcW w:w="6408" w:type="dxa"/>
          </w:tcPr>
          <w:p w:rsidR="00B418E6" w:rsidRPr="00555D3F" w:rsidRDefault="00555D3F">
            <w:pPr>
              <w:rPr>
                <w:sz w:val="22"/>
              </w:rPr>
            </w:pPr>
            <w:r w:rsidRPr="00555D3F">
              <w:rPr>
                <w:sz w:val="22"/>
              </w:rPr>
              <w:t>Yes</w:t>
            </w:r>
          </w:p>
        </w:tc>
      </w:tr>
    </w:tbl>
    <w:p w:rsidR="00D33F69" w:rsidRPr="00555D3F" w:rsidRDefault="00D33F69">
      <w:pPr>
        <w:rPr>
          <w:sz w:val="22"/>
        </w:rPr>
      </w:pPr>
    </w:p>
    <w:p w:rsidR="00416446" w:rsidRPr="00555D3F" w:rsidRDefault="00D33F69" w:rsidP="000B5F0C">
      <w:pPr>
        <w:outlineLvl w:val="0"/>
        <w:rPr>
          <w:b/>
          <w:sz w:val="28"/>
          <w:szCs w:val="32"/>
          <w:u w:val="single"/>
        </w:rPr>
      </w:pPr>
      <w:r w:rsidRPr="00555D3F">
        <w:rPr>
          <w:b/>
          <w:sz w:val="28"/>
          <w:szCs w:val="32"/>
          <w:u w:val="single"/>
        </w:rPr>
        <w:t>Job Description / Responsibilities / Requirements</w:t>
      </w:r>
    </w:p>
    <w:p w:rsidR="00555D3F" w:rsidRPr="00555D3F" w:rsidRDefault="00555D3F" w:rsidP="00555D3F">
      <w:pPr>
        <w:spacing w:before="100" w:beforeAutospacing="1" w:after="100" w:afterAutospacing="1"/>
        <w:rPr>
          <w:sz w:val="22"/>
        </w:rPr>
      </w:pPr>
      <w:r w:rsidRPr="00555D3F">
        <w:rPr>
          <w:sz w:val="22"/>
        </w:rPr>
        <w:t>The Import/Export Control and Supply Chain Security Senior Manager will execute the day-to-day operations of trade control and supply chain security to facilitate the domestic and international transportation of material in support Production and Sustainment schedules for multiple sites and programs. This position validates that SCM processes are in place to execute an efficient supply chain fully compliant with LM Aero’s Internal Control Plan (ICP). Responsible to develop the strategy to meet the ICP’s procedural guidance and lead the team to validate that compliance is met with sub-process development/adherence and supply chain security. Establish, validate and execute the daily roles/responsibilities associated with Global Trade Services (GTS) module of SAP. Develop associated plans, documented processes and provide communication, awareness and training information for impacted organizations. Specifically will have the responsibility for assigning and guiding task execution and identify solutions to prevent compliance impacts to Production and Sustainment. Primary point of contact for all multi-site Traffic organizations to provide clear direction regarding import/export control and supply chain security impacts for movement of material for Production and Sustainment to include Dangerous Goods/Hazardous Materials. High level of expertise in transportation processes and trade compliance requirements. Responsible for estimating and adhering to yearly budgets and understanding the impact to the Company.</w:t>
      </w:r>
    </w:p>
    <w:p w:rsidR="00555D3F" w:rsidRPr="00555D3F" w:rsidRDefault="00555D3F" w:rsidP="00555D3F">
      <w:pPr>
        <w:spacing w:before="100" w:beforeAutospacing="1" w:after="100" w:afterAutospacing="1"/>
        <w:rPr>
          <w:sz w:val="22"/>
        </w:rPr>
      </w:pPr>
      <w:r w:rsidRPr="00555D3F">
        <w:rPr>
          <w:sz w:val="22"/>
        </w:rPr>
        <w:t xml:space="preserve">Desired Skills include: </w:t>
      </w:r>
    </w:p>
    <w:p w:rsidR="00555D3F" w:rsidRPr="00555D3F" w:rsidRDefault="00555D3F" w:rsidP="00555D3F">
      <w:pPr>
        <w:spacing w:before="100" w:beforeAutospacing="1" w:after="100" w:afterAutospacing="1"/>
        <w:rPr>
          <w:sz w:val="22"/>
        </w:rPr>
      </w:pPr>
      <w:r w:rsidRPr="00555D3F">
        <w:rPr>
          <w:sz w:val="22"/>
        </w:rPr>
        <w:t>Working knowledge of International Traffic in Arms (ITAR), Export Administration Regulations (EAR), U.S. Customs Import Regulations and Customs Trade Partnership Against Terrorism (C-TPAT) Program requirements, Department of Transportation (DOT), International Air Transport Association (IATA), International Civil Aviation Organization (ICAO), Toxic Substances Control Act (TSCA), Importer Self-Assessment (ISA), Automated Commercial Environment (ACE), Automated Export System (AES).</w:t>
      </w:r>
    </w:p>
    <w:p w:rsidR="00D33F69" w:rsidRPr="00555D3F" w:rsidRDefault="00D33F69" w:rsidP="0095166A">
      <w:pPr>
        <w:contextualSpacing/>
        <w:outlineLvl w:val="0"/>
        <w:rPr>
          <w:b/>
          <w:sz w:val="28"/>
          <w:szCs w:val="32"/>
          <w:u w:val="single"/>
        </w:rPr>
      </w:pPr>
      <w:r w:rsidRPr="00555D3F">
        <w:rPr>
          <w:b/>
          <w:sz w:val="28"/>
          <w:szCs w:val="32"/>
          <w:u w:val="single"/>
        </w:rPr>
        <w:t>Contact Informati</w:t>
      </w:r>
      <w:bookmarkStart w:id="0" w:name="_GoBack"/>
      <w:bookmarkEnd w:id="0"/>
      <w:r w:rsidRPr="00555D3F">
        <w:rPr>
          <w:b/>
          <w:sz w:val="28"/>
          <w:szCs w:val="32"/>
          <w:u w:val="single"/>
        </w:rPr>
        <w:t>on</w:t>
      </w:r>
      <w:r w:rsidR="007E0737" w:rsidRPr="00555D3F">
        <w:rPr>
          <w:b/>
          <w:sz w:val="28"/>
          <w:szCs w:val="32"/>
          <w:u w:val="single"/>
        </w:rPr>
        <w:t xml:space="preserve"> to Apply</w:t>
      </w:r>
    </w:p>
    <w:p w:rsidR="00555D3F" w:rsidRPr="00555D3F" w:rsidRDefault="00555D3F" w:rsidP="00555D3F">
      <w:pPr>
        <w:spacing w:before="100" w:beforeAutospacing="1" w:after="100" w:afterAutospacing="1"/>
        <w:contextualSpacing/>
        <w:rPr>
          <w:sz w:val="22"/>
        </w:rPr>
      </w:pPr>
      <w:r w:rsidRPr="00555D3F">
        <w:rPr>
          <w:b/>
          <w:bCs/>
          <w:sz w:val="22"/>
        </w:rPr>
        <w:t xml:space="preserve">For more information, apply directly through the website using code: 265172BR and referencing </w:t>
      </w:r>
      <w:r w:rsidRPr="00555D3F">
        <w:rPr>
          <w:b/>
          <w:bCs/>
          <w:sz w:val="22"/>
        </w:rPr>
        <w:t>ICPA</w:t>
      </w:r>
      <w:r w:rsidRPr="00555D3F">
        <w:rPr>
          <w:b/>
          <w:bCs/>
          <w:sz w:val="22"/>
        </w:rPr>
        <w:t xml:space="preserve">, as well as contacting Leslie Wilson, </w:t>
      </w:r>
      <w:hyperlink r:id="rId6" w:history="1">
        <w:r w:rsidRPr="00555D3F">
          <w:rPr>
            <w:rStyle w:val="Hyperlink"/>
            <w:b/>
            <w:bCs/>
            <w:sz w:val="22"/>
          </w:rPr>
          <w:t>leslie.a.wilson@lmco.com</w:t>
        </w:r>
      </w:hyperlink>
      <w:r w:rsidRPr="00555D3F">
        <w:rPr>
          <w:b/>
          <w:bCs/>
          <w:sz w:val="22"/>
        </w:rPr>
        <w:t xml:space="preserve"> using </w:t>
      </w:r>
      <w:r w:rsidRPr="00555D3F">
        <w:rPr>
          <w:b/>
          <w:bCs/>
          <w:sz w:val="22"/>
        </w:rPr>
        <w:t>ICPA</w:t>
      </w:r>
      <w:r w:rsidRPr="00555D3F">
        <w:rPr>
          <w:b/>
          <w:bCs/>
          <w:sz w:val="22"/>
        </w:rPr>
        <w:t xml:space="preserve"> #265172BR in the subject line.</w:t>
      </w:r>
    </w:p>
    <w:p w:rsidR="00D33F69" w:rsidRPr="00555D3F" w:rsidRDefault="00D33F69">
      <w:pPr>
        <w:rPr>
          <w:b/>
          <w:sz w:val="28"/>
          <w:szCs w:val="32"/>
          <w:u w:val="single"/>
        </w:rPr>
      </w:pPr>
    </w:p>
    <w:sectPr w:rsidR="00D33F69" w:rsidRPr="00555D3F" w:rsidSect="00555D3F">
      <w:pgSz w:w="12240" w:h="15840"/>
      <w:pgMar w:top="1152" w:right="1440" w:bottom="1152"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D3F"/>
    <w:rsid w:val="000B5F0C"/>
    <w:rsid w:val="00416446"/>
    <w:rsid w:val="00534443"/>
    <w:rsid w:val="00555D3F"/>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555D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555D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059975">
      <w:bodyDiv w:val="1"/>
      <w:marLeft w:val="0"/>
      <w:marRight w:val="0"/>
      <w:marTop w:val="0"/>
      <w:marBottom w:val="0"/>
      <w:divBdr>
        <w:top w:val="none" w:sz="0" w:space="0" w:color="auto"/>
        <w:left w:val="none" w:sz="0" w:space="0" w:color="auto"/>
        <w:bottom w:val="none" w:sz="0" w:space="0" w:color="auto"/>
        <w:right w:val="none" w:sz="0" w:space="0" w:color="auto"/>
      </w:divBdr>
    </w:div>
    <w:div w:id="425005074">
      <w:bodyDiv w:val="1"/>
      <w:marLeft w:val="0"/>
      <w:marRight w:val="0"/>
      <w:marTop w:val="0"/>
      <w:marBottom w:val="0"/>
      <w:divBdr>
        <w:top w:val="none" w:sz="0" w:space="0" w:color="auto"/>
        <w:left w:val="none" w:sz="0" w:space="0" w:color="auto"/>
        <w:bottom w:val="none" w:sz="0" w:space="0" w:color="auto"/>
        <w:right w:val="none" w:sz="0" w:space="0" w:color="auto"/>
      </w:divBdr>
    </w:div>
    <w:div w:id="181213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eslie.a.wilson@lmc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sonl8\AppData\Local\Temp\ICPA_Job_Form-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ICPA_Job_Form-1.dot</Template>
  <TotalTime>11</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wilsonl8</dc:creator>
  <cp:lastModifiedBy>wilsonl8</cp:lastModifiedBy>
  <cp:revision>1</cp:revision>
  <dcterms:created xsi:type="dcterms:W3CDTF">2013-09-20T18:52:00Z</dcterms:created>
  <dcterms:modified xsi:type="dcterms:W3CDTF">2013-09-20T19:03:00Z</dcterms:modified>
</cp:coreProperties>
</file>