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F176C">
            <w:r>
              <w:t>CASAS INTERNATIONAL</w:t>
            </w:r>
          </w:p>
        </w:tc>
      </w:tr>
      <w:tr w:rsidR="00B418E6" w:rsidTr="00534443">
        <w:tc>
          <w:tcPr>
            <w:tcW w:w="2448" w:type="dxa"/>
          </w:tcPr>
          <w:p w:rsidR="00B418E6" w:rsidRDefault="00B418E6">
            <w:r>
              <w:t>Job Title</w:t>
            </w:r>
          </w:p>
        </w:tc>
        <w:tc>
          <w:tcPr>
            <w:tcW w:w="6408" w:type="dxa"/>
          </w:tcPr>
          <w:p w:rsidR="00B418E6" w:rsidRDefault="00AF176C">
            <w:r>
              <w:t>BROKERAGE DEPT MANAGER</w:t>
            </w:r>
          </w:p>
        </w:tc>
      </w:tr>
      <w:tr w:rsidR="00B418E6" w:rsidTr="00534443">
        <w:tc>
          <w:tcPr>
            <w:tcW w:w="2448" w:type="dxa"/>
          </w:tcPr>
          <w:p w:rsidR="00B418E6" w:rsidRDefault="00B418E6">
            <w:r>
              <w:t>Location</w:t>
            </w:r>
          </w:p>
        </w:tc>
        <w:tc>
          <w:tcPr>
            <w:tcW w:w="6408" w:type="dxa"/>
          </w:tcPr>
          <w:p w:rsidR="00B418E6" w:rsidRDefault="00AF176C">
            <w:r>
              <w:t>SAN DIEGO,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F176C" w:rsidP="00AF176C">
            <w:r>
              <w:t>100,000</w:t>
            </w:r>
          </w:p>
        </w:tc>
      </w:tr>
      <w:tr w:rsidR="00B418E6" w:rsidTr="00534443">
        <w:tc>
          <w:tcPr>
            <w:tcW w:w="2448" w:type="dxa"/>
          </w:tcPr>
          <w:p w:rsidR="00B418E6" w:rsidRDefault="00B418E6">
            <w:r>
              <w:t>Relocation Assistance</w:t>
            </w:r>
          </w:p>
        </w:tc>
        <w:tc>
          <w:tcPr>
            <w:tcW w:w="6408" w:type="dxa"/>
          </w:tcPr>
          <w:p w:rsidR="00B418E6" w:rsidRDefault="00AF176C">
            <w:r>
              <w:t>NEG</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B17E29" w:rsidRDefault="00B17E29" w:rsidP="00B17E29">
      <w:pPr>
        <w:numPr>
          <w:ilvl w:val="0"/>
          <w:numId w:val="3"/>
        </w:numPr>
        <w:tabs>
          <w:tab w:val="left" w:pos="360"/>
        </w:tabs>
        <w:overflowPunct w:val="0"/>
        <w:autoSpaceDE w:val="0"/>
        <w:autoSpaceDN w:val="0"/>
        <w:adjustRightInd w:val="0"/>
        <w:textAlignment w:val="baseline"/>
        <w:rPr>
          <w:color w:val="000000"/>
        </w:rPr>
      </w:pPr>
      <w:r>
        <w:rPr>
          <w:b/>
          <w:color w:val="000000"/>
        </w:rPr>
        <w:t>INTRODUCTION</w:t>
      </w:r>
    </w:p>
    <w:p w:rsidR="00B17E29" w:rsidRDefault="00B17E29" w:rsidP="00B17E29">
      <w:pPr>
        <w:numPr>
          <w:ilvl w:val="12"/>
          <w:numId w:val="0"/>
        </w:numPr>
        <w:tabs>
          <w:tab w:val="left" w:pos="360"/>
        </w:tabs>
        <w:ind w:left="360"/>
        <w:rPr>
          <w:color w:val="000000"/>
        </w:rPr>
      </w:pPr>
    </w:p>
    <w:p w:rsidR="00B17E29" w:rsidRDefault="00B17E29" w:rsidP="00B17E29">
      <w:pPr>
        <w:numPr>
          <w:ilvl w:val="1"/>
          <w:numId w:val="3"/>
        </w:numPr>
        <w:tabs>
          <w:tab w:val="left" w:pos="360"/>
        </w:tabs>
        <w:overflowPunct w:val="0"/>
        <w:autoSpaceDE w:val="0"/>
        <w:autoSpaceDN w:val="0"/>
        <w:adjustRightInd w:val="0"/>
        <w:ind w:left="792" w:hanging="432"/>
        <w:textAlignment w:val="baseline"/>
        <w:rPr>
          <w:color w:val="000000"/>
        </w:rPr>
      </w:pPr>
      <w:r>
        <w:rPr>
          <w:color w:val="000000"/>
        </w:rPr>
        <w:t>This procedure establishes and describes the duties, authority and responsibilities of the International Brokerage Manager of Casas International Brokerage.</w:t>
      </w:r>
    </w:p>
    <w:p w:rsidR="00B17E29" w:rsidRDefault="00B17E29" w:rsidP="00B17E29">
      <w:pPr>
        <w:numPr>
          <w:ilvl w:val="12"/>
          <w:numId w:val="0"/>
        </w:numPr>
        <w:ind w:left="792"/>
        <w:rPr>
          <w:color w:val="000000"/>
        </w:rPr>
      </w:pPr>
    </w:p>
    <w:p w:rsidR="00B17E29" w:rsidRDefault="00B17E29" w:rsidP="00B17E29">
      <w:pPr>
        <w:numPr>
          <w:ilvl w:val="12"/>
          <w:numId w:val="0"/>
        </w:numPr>
        <w:ind w:left="720"/>
        <w:rPr>
          <w:color w:val="000000"/>
        </w:rPr>
      </w:pPr>
    </w:p>
    <w:p w:rsidR="00B17E29" w:rsidRDefault="00B17E29" w:rsidP="00B17E29">
      <w:pPr>
        <w:numPr>
          <w:ilvl w:val="0"/>
          <w:numId w:val="3"/>
        </w:numPr>
        <w:tabs>
          <w:tab w:val="left" w:pos="360"/>
        </w:tabs>
        <w:overflowPunct w:val="0"/>
        <w:autoSpaceDE w:val="0"/>
        <w:autoSpaceDN w:val="0"/>
        <w:adjustRightInd w:val="0"/>
        <w:textAlignment w:val="baseline"/>
        <w:rPr>
          <w:color w:val="000000"/>
        </w:rPr>
      </w:pPr>
      <w:r>
        <w:rPr>
          <w:b/>
          <w:color w:val="000000"/>
        </w:rPr>
        <w:t>BASIC FUNCTION</w:t>
      </w:r>
    </w:p>
    <w:p w:rsidR="00B17E29" w:rsidRDefault="00B17E29" w:rsidP="00B17E29">
      <w:pPr>
        <w:numPr>
          <w:ilvl w:val="12"/>
          <w:numId w:val="0"/>
        </w:numPr>
        <w:tabs>
          <w:tab w:val="left" w:pos="360"/>
        </w:tabs>
        <w:rPr>
          <w:color w:val="000000"/>
        </w:rPr>
      </w:pPr>
    </w:p>
    <w:p w:rsidR="00B17E29" w:rsidRDefault="00B17E29" w:rsidP="00B17E29">
      <w:pPr>
        <w:numPr>
          <w:ilvl w:val="1"/>
          <w:numId w:val="3"/>
        </w:numPr>
        <w:tabs>
          <w:tab w:val="left" w:pos="360"/>
        </w:tabs>
        <w:overflowPunct w:val="0"/>
        <w:autoSpaceDE w:val="0"/>
        <w:autoSpaceDN w:val="0"/>
        <w:adjustRightInd w:val="0"/>
        <w:ind w:left="792" w:hanging="432"/>
        <w:textAlignment w:val="baseline"/>
        <w:rPr>
          <w:color w:val="000000"/>
        </w:rPr>
      </w:pPr>
      <w:r>
        <w:rPr>
          <w:color w:val="000000"/>
        </w:rPr>
        <w:t xml:space="preserve">The basic function of the International Brokerage Manager is to direct and </w:t>
      </w:r>
      <w:proofErr w:type="gramStart"/>
      <w:r>
        <w:rPr>
          <w:color w:val="000000"/>
        </w:rPr>
        <w:t>manage</w:t>
      </w:r>
      <w:proofErr w:type="gramEnd"/>
      <w:r>
        <w:rPr>
          <w:color w:val="000000"/>
        </w:rPr>
        <w:t xml:space="preserve"> all import and export transactions with Commerce and State Department jurisdictions in behalf of a </w:t>
      </w:r>
      <w:proofErr w:type="spellStart"/>
      <w:r>
        <w:rPr>
          <w:color w:val="000000"/>
        </w:rPr>
        <w:t>customers</w:t>
      </w:r>
      <w:proofErr w:type="spellEnd"/>
      <w:r>
        <w:rPr>
          <w:color w:val="000000"/>
        </w:rPr>
        <w:t xml:space="preserve"> doing international trade.</w:t>
      </w:r>
    </w:p>
    <w:p w:rsidR="00B17E29" w:rsidRDefault="00B17E29" w:rsidP="00B17E29">
      <w:pPr>
        <w:numPr>
          <w:ilvl w:val="12"/>
          <w:numId w:val="0"/>
        </w:numPr>
        <w:tabs>
          <w:tab w:val="left" w:pos="1440"/>
        </w:tabs>
        <w:ind w:left="792"/>
        <w:rPr>
          <w:color w:val="000000"/>
        </w:rPr>
      </w:pPr>
    </w:p>
    <w:p w:rsidR="00B17E29" w:rsidRDefault="00B17E29" w:rsidP="00B17E29">
      <w:pPr>
        <w:numPr>
          <w:ilvl w:val="12"/>
          <w:numId w:val="0"/>
        </w:numPr>
        <w:tabs>
          <w:tab w:val="left" w:pos="1440"/>
        </w:tabs>
        <w:ind w:left="720"/>
        <w:rPr>
          <w:color w:val="000000"/>
        </w:rPr>
      </w:pPr>
    </w:p>
    <w:p w:rsidR="00B17E29" w:rsidRDefault="00B17E29" w:rsidP="00B17E29">
      <w:pPr>
        <w:numPr>
          <w:ilvl w:val="0"/>
          <w:numId w:val="3"/>
        </w:numPr>
        <w:tabs>
          <w:tab w:val="left" w:pos="360"/>
        </w:tabs>
        <w:overflowPunct w:val="0"/>
        <w:autoSpaceDE w:val="0"/>
        <w:autoSpaceDN w:val="0"/>
        <w:adjustRightInd w:val="0"/>
        <w:textAlignment w:val="baseline"/>
        <w:rPr>
          <w:b/>
          <w:color w:val="000000"/>
        </w:rPr>
      </w:pPr>
      <w:r>
        <w:rPr>
          <w:b/>
          <w:color w:val="000000"/>
        </w:rPr>
        <w:t>REQUIREMENTS</w:t>
      </w:r>
    </w:p>
    <w:p w:rsidR="00B17E29" w:rsidRDefault="00B17E29" w:rsidP="00B17E29">
      <w:pPr>
        <w:tabs>
          <w:tab w:val="left" w:pos="792"/>
        </w:tabs>
        <w:rPr>
          <w:b/>
          <w:color w:val="000000"/>
        </w:rPr>
      </w:pPr>
    </w:p>
    <w:p w:rsidR="00B17E29" w:rsidRDefault="00B17E29" w:rsidP="00B17E29">
      <w:pPr>
        <w:numPr>
          <w:ilvl w:val="1"/>
          <w:numId w:val="4"/>
        </w:numPr>
        <w:tabs>
          <w:tab w:val="left" w:pos="792"/>
          <w:tab w:val="left" w:pos="1155"/>
        </w:tabs>
        <w:overflowPunct w:val="0"/>
        <w:autoSpaceDE w:val="0"/>
        <w:autoSpaceDN w:val="0"/>
        <w:adjustRightInd w:val="0"/>
        <w:ind w:left="1155"/>
        <w:textAlignment w:val="baseline"/>
        <w:rPr>
          <w:color w:val="000000"/>
        </w:rPr>
      </w:pPr>
      <w:r>
        <w:rPr>
          <w:b/>
          <w:color w:val="000000"/>
        </w:rPr>
        <w:t xml:space="preserve"> </w:t>
      </w:r>
      <w:r>
        <w:rPr>
          <w:b/>
          <w:color w:val="000000"/>
        </w:rPr>
        <w:tab/>
        <w:t>Education</w:t>
      </w:r>
      <w:r>
        <w:rPr>
          <w:color w:val="000000"/>
        </w:rPr>
        <w:t xml:space="preserve">: </w:t>
      </w:r>
      <w:proofErr w:type="spellStart"/>
      <w:r>
        <w:rPr>
          <w:color w:val="000000"/>
        </w:rPr>
        <w:t>Bachelors</w:t>
      </w:r>
      <w:proofErr w:type="spellEnd"/>
      <w:r>
        <w:rPr>
          <w:color w:val="000000"/>
        </w:rPr>
        <w:t xml:space="preserve"> Degree in International Business, Business </w:t>
      </w:r>
    </w:p>
    <w:p w:rsidR="00B17E29" w:rsidRDefault="00B17E29" w:rsidP="00B17E29">
      <w:pPr>
        <w:numPr>
          <w:ilvl w:val="12"/>
          <w:numId w:val="0"/>
        </w:numPr>
        <w:tabs>
          <w:tab w:val="left" w:pos="792"/>
        </w:tabs>
        <w:ind w:left="1296"/>
        <w:rPr>
          <w:color w:val="000000"/>
        </w:rPr>
      </w:pPr>
      <w:proofErr w:type="gramStart"/>
      <w:r>
        <w:rPr>
          <w:color w:val="000000"/>
        </w:rPr>
        <w:t>Administration, Communications or related fields.</w:t>
      </w:r>
      <w:proofErr w:type="gramEnd"/>
      <w:r>
        <w:rPr>
          <w:color w:val="000000"/>
        </w:rPr>
        <w:t xml:space="preserve"> Licensed Custom House Broker (LCB).</w:t>
      </w:r>
    </w:p>
    <w:p w:rsidR="00B17E29" w:rsidRDefault="00B17E29" w:rsidP="00B17E29">
      <w:pPr>
        <w:numPr>
          <w:ilvl w:val="12"/>
          <w:numId w:val="0"/>
        </w:numPr>
        <w:ind w:left="1460" w:hanging="720"/>
        <w:rPr>
          <w:color w:val="000000"/>
        </w:rPr>
      </w:pPr>
    </w:p>
    <w:p w:rsidR="00B17E29" w:rsidRDefault="00B17E29" w:rsidP="00B17E29">
      <w:pPr>
        <w:numPr>
          <w:ilvl w:val="1"/>
          <w:numId w:val="4"/>
        </w:numPr>
        <w:tabs>
          <w:tab w:val="left" w:pos="792"/>
          <w:tab w:val="left" w:pos="1155"/>
        </w:tabs>
        <w:overflowPunct w:val="0"/>
        <w:autoSpaceDE w:val="0"/>
        <w:autoSpaceDN w:val="0"/>
        <w:adjustRightInd w:val="0"/>
        <w:ind w:left="1155"/>
        <w:textAlignment w:val="baseline"/>
        <w:rPr>
          <w:color w:val="000000"/>
        </w:rPr>
      </w:pPr>
      <w:r>
        <w:rPr>
          <w:b/>
          <w:color w:val="000000"/>
        </w:rPr>
        <w:t xml:space="preserve"> </w:t>
      </w:r>
      <w:r>
        <w:rPr>
          <w:b/>
          <w:color w:val="000000"/>
        </w:rPr>
        <w:tab/>
        <w:t>Experience</w:t>
      </w:r>
      <w:r>
        <w:rPr>
          <w:color w:val="000000"/>
        </w:rPr>
        <w:t>: Minimum of 10 years experience in industry or in a company with    similar products and distribution.</w:t>
      </w:r>
    </w:p>
    <w:p w:rsidR="00B17E29" w:rsidRDefault="00B17E29" w:rsidP="00B17E29">
      <w:pPr>
        <w:numPr>
          <w:ilvl w:val="12"/>
          <w:numId w:val="0"/>
        </w:numPr>
        <w:tabs>
          <w:tab w:val="left" w:pos="792"/>
        </w:tabs>
        <w:rPr>
          <w:color w:val="000000"/>
        </w:rPr>
      </w:pPr>
    </w:p>
    <w:p w:rsidR="00B17E29" w:rsidRDefault="00B17E29" w:rsidP="00B17E29">
      <w:pPr>
        <w:numPr>
          <w:ilvl w:val="1"/>
          <w:numId w:val="4"/>
        </w:numPr>
        <w:tabs>
          <w:tab w:val="left" w:pos="792"/>
          <w:tab w:val="left" w:pos="1155"/>
        </w:tabs>
        <w:overflowPunct w:val="0"/>
        <w:autoSpaceDE w:val="0"/>
        <w:autoSpaceDN w:val="0"/>
        <w:adjustRightInd w:val="0"/>
        <w:ind w:left="1155"/>
        <w:textAlignment w:val="baseline"/>
        <w:rPr>
          <w:color w:val="000000"/>
        </w:rPr>
      </w:pPr>
      <w:r>
        <w:rPr>
          <w:b/>
          <w:color w:val="000000"/>
        </w:rPr>
        <w:t xml:space="preserve"> </w:t>
      </w:r>
      <w:r>
        <w:rPr>
          <w:b/>
          <w:color w:val="000000"/>
        </w:rPr>
        <w:tab/>
        <w:t>Skills, Knowledge and Abilities</w:t>
      </w:r>
      <w:r>
        <w:rPr>
          <w:color w:val="000000"/>
        </w:rPr>
        <w:t>:</w:t>
      </w:r>
    </w:p>
    <w:p w:rsidR="00B17E29" w:rsidRDefault="00B17E29" w:rsidP="00B17E29">
      <w:pPr>
        <w:tabs>
          <w:tab w:val="left" w:pos="792"/>
        </w:tabs>
        <w:ind w:left="1590"/>
        <w:rPr>
          <w:color w:val="000000"/>
        </w:rPr>
      </w:pPr>
      <w:proofErr w:type="gramStart"/>
      <w:r>
        <w:rPr>
          <w:color w:val="000000"/>
        </w:rPr>
        <w:t>Experienced in application of accepted human resource management principles, procedures, and practices.</w:t>
      </w:r>
      <w:proofErr w:type="gramEnd"/>
      <w:r>
        <w:rPr>
          <w:color w:val="000000"/>
        </w:rPr>
        <w:t xml:space="preserve">  </w:t>
      </w:r>
      <w:proofErr w:type="gramStart"/>
      <w:r>
        <w:rPr>
          <w:color w:val="000000"/>
        </w:rPr>
        <w:t xml:space="preserve">100% BILINGUAL in Spanish and English and ability to motivate employees to achieve organizational </w:t>
      </w:r>
      <w:r>
        <w:rPr>
          <w:color w:val="000000"/>
        </w:rPr>
        <w:lastRenderedPageBreak/>
        <w:t>goals.</w:t>
      </w:r>
      <w:proofErr w:type="gramEnd"/>
      <w:r>
        <w:rPr>
          <w:color w:val="000000"/>
        </w:rPr>
        <w:t xml:space="preserve"> Personnel training experience in a diversified environment is a preferred. </w:t>
      </w:r>
      <w:proofErr w:type="gramStart"/>
      <w:r>
        <w:rPr>
          <w:color w:val="000000"/>
        </w:rPr>
        <w:t>Knowledge of and the ability to use common business software applications.</w:t>
      </w:r>
      <w:proofErr w:type="gramEnd"/>
      <w:r>
        <w:rPr>
          <w:color w:val="000000"/>
        </w:rPr>
        <w:t xml:space="preserve"> X-Theta SOFTWARE APP experience is preferred.</w:t>
      </w:r>
    </w:p>
    <w:p w:rsidR="00B17E29" w:rsidRDefault="00B17E29" w:rsidP="00B17E29">
      <w:pPr>
        <w:tabs>
          <w:tab w:val="left" w:pos="-1620"/>
          <w:tab w:val="left" w:pos="0"/>
        </w:tabs>
        <w:rPr>
          <w:color w:val="000000"/>
        </w:rPr>
      </w:pPr>
    </w:p>
    <w:p w:rsidR="00B17E29" w:rsidRDefault="00B17E29" w:rsidP="00B17E29">
      <w:pPr>
        <w:tabs>
          <w:tab w:val="left" w:pos="-1620"/>
          <w:tab w:val="left" w:pos="0"/>
        </w:tabs>
        <w:rPr>
          <w:color w:val="000000"/>
        </w:rPr>
      </w:pPr>
      <w:r>
        <w:rPr>
          <w:color w:val="000000"/>
        </w:rPr>
        <w:tab/>
      </w:r>
      <w:r>
        <w:rPr>
          <w:b/>
          <w:color w:val="000000"/>
        </w:rPr>
        <w:t>3.4</w:t>
      </w:r>
      <w:r>
        <w:rPr>
          <w:color w:val="000000"/>
        </w:rPr>
        <w:t xml:space="preserve"> </w:t>
      </w:r>
      <w:r>
        <w:rPr>
          <w:color w:val="000000"/>
        </w:rPr>
        <w:tab/>
      </w:r>
      <w:r>
        <w:rPr>
          <w:b/>
          <w:color w:val="000000"/>
        </w:rPr>
        <w:t>Physical</w:t>
      </w:r>
      <w:r>
        <w:rPr>
          <w:color w:val="000000"/>
        </w:rPr>
        <w:t>:</w:t>
      </w:r>
    </w:p>
    <w:p w:rsidR="00B17E29" w:rsidRDefault="00B17E29" w:rsidP="00B17E29">
      <w:pPr>
        <w:tabs>
          <w:tab w:val="left" w:pos="-1530"/>
        </w:tabs>
        <w:ind w:left="1440"/>
        <w:rPr>
          <w:color w:val="000000"/>
        </w:rPr>
      </w:pPr>
      <w:r>
        <w:rPr>
          <w:color w:val="000000"/>
        </w:rPr>
        <w:t xml:space="preserve">Standing, sitting and walking. </w:t>
      </w:r>
      <w:proofErr w:type="gramStart"/>
      <w:r>
        <w:rPr>
          <w:color w:val="000000"/>
        </w:rPr>
        <w:t>Able to write and use a PC for an extended period of time.</w:t>
      </w:r>
      <w:proofErr w:type="gramEnd"/>
    </w:p>
    <w:p w:rsidR="00B17E29" w:rsidRDefault="00B17E29" w:rsidP="00B17E29">
      <w:pPr>
        <w:tabs>
          <w:tab w:val="left" w:pos="-1530"/>
        </w:tabs>
        <w:ind w:left="360"/>
        <w:rPr>
          <w:b/>
          <w:color w:val="000000"/>
        </w:rPr>
      </w:pPr>
    </w:p>
    <w:p w:rsidR="00B17E29" w:rsidRDefault="00B17E29" w:rsidP="00B17E29">
      <w:pPr>
        <w:numPr>
          <w:ilvl w:val="1"/>
          <w:numId w:val="5"/>
        </w:numPr>
        <w:tabs>
          <w:tab w:val="left" w:pos="-1530"/>
          <w:tab w:val="left" w:pos="1080"/>
        </w:tabs>
        <w:overflowPunct w:val="0"/>
        <w:autoSpaceDE w:val="0"/>
        <w:autoSpaceDN w:val="0"/>
        <w:adjustRightInd w:val="0"/>
        <w:ind w:left="1080"/>
        <w:textAlignment w:val="baseline"/>
        <w:rPr>
          <w:color w:val="000000"/>
        </w:rPr>
      </w:pPr>
      <w:r>
        <w:rPr>
          <w:b/>
          <w:color w:val="000000"/>
        </w:rPr>
        <w:t xml:space="preserve"> </w:t>
      </w:r>
      <w:r>
        <w:rPr>
          <w:b/>
          <w:color w:val="000000"/>
        </w:rPr>
        <w:tab/>
        <w:t>Mental</w:t>
      </w:r>
      <w:r>
        <w:rPr>
          <w:color w:val="000000"/>
        </w:rPr>
        <w:t>:</w:t>
      </w:r>
    </w:p>
    <w:p w:rsidR="00B17E29" w:rsidRDefault="00B17E29" w:rsidP="00B17E29">
      <w:pPr>
        <w:numPr>
          <w:ilvl w:val="12"/>
          <w:numId w:val="0"/>
        </w:numPr>
        <w:tabs>
          <w:tab w:val="left" w:pos="-1530"/>
          <w:tab w:val="left" w:pos="2250"/>
        </w:tabs>
        <w:ind w:left="1440"/>
        <w:rPr>
          <w:color w:val="000000"/>
        </w:rPr>
      </w:pPr>
      <w:proofErr w:type="gramStart"/>
      <w:r>
        <w:rPr>
          <w:color w:val="000000"/>
        </w:rPr>
        <w:t>The ability to exercise independent judgment and sound decision making.</w:t>
      </w:r>
      <w:proofErr w:type="gramEnd"/>
      <w:r>
        <w:rPr>
          <w:color w:val="000000"/>
        </w:rPr>
        <w:t xml:space="preserve"> </w:t>
      </w:r>
      <w:proofErr w:type="gramStart"/>
      <w:r>
        <w:rPr>
          <w:color w:val="000000"/>
        </w:rPr>
        <w:t>Business math skills and understanding of personnel leadership and management requirements.</w:t>
      </w:r>
      <w:proofErr w:type="gramEnd"/>
    </w:p>
    <w:p w:rsidR="00B17E29" w:rsidRDefault="00B17E29" w:rsidP="00B17E29">
      <w:pPr>
        <w:numPr>
          <w:ilvl w:val="12"/>
          <w:numId w:val="0"/>
        </w:numPr>
        <w:ind w:left="360"/>
        <w:rPr>
          <w:color w:val="000000"/>
        </w:rPr>
      </w:pPr>
    </w:p>
    <w:p w:rsidR="00B17E29" w:rsidRDefault="00B17E29" w:rsidP="00B17E29">
      <w:pPr>
        <w:numPr>
          <w:ilvl w:val="1"/>
          <w:numId w:val="5"/>
        </w:numPr>
        <w:tabs>
          <w:tab w:val="left" w:pos="1080"/>
        </w:tabs>
        <w:overflowPunct w:val="0"/>
        <w:autoSpaceDE w:val="0"/>
        <w:autoSpaceDN w:val="0"/>
        <w:adjustRightInd w:val="0"/>
        <w:ind w:left="1080"/>
        <w:textAlignment w:val="baseline"/>
        <w:rPr>
          <w:color w:val="000000"/>
        </w:rPr>
      </w:pPr>
      <w:r>
        <w:rPr>
          <w:b/>
          <w:color w:val="000000"/>
        </w:rPr>
        <w:t xml:space="preserve">      Working Conditions</w:t>
      </w:r>
      <w:r>
        <w:rPr>
          <w:color w:val="000000"/>
        </w:rPr>
        <w:t>:</w:t>
      </w:r>
    </w:p>
    <w:p w:rsidR="00B17E29" w:rsidRDefault="00B17E29" w:rsidP="00B17E29">
      <w:pPr>
        <w:numPr>
          <w:ilvl w:val="12"/>
          <w:numId w:val="0"/>
        </w:numPr>
        <w:tabs>
          <w:tab w:val="left" w:pos="-2070"/>
          <w:tab w:val="left" w:pos="0"/>
        </w:tabs>
        <w:ind w:left="1440"/>
        <w:rPr>
          <w:color w:val="000000"/>
        </w:rPr>
      </w:pPr>
      <w:r>
        <w:rPr>
          <w:color w:val="000000"/>
        </w:rPr>
        <w:t>Controlled office setting with travel required to other Casas International Brokerage locations. This position will require normally a 5-day, 40-hour week with the possibility of additional days and hours.</w:t>
      </w:r>
    </w:p>
    <w:p w:rsidR="00B17E29" w:rsidRDefault="00B17E29" w:rsidP="00B17E29">
      <w:pPr>
        <w:numPr>
          <w:ilvl w:val="12"/>
          <w:numId w:val="0"/>
        </w:numPr>
        <w:ind w:left="1460" w:hanging="720"/>
        <w:rPr>
          <w:color w:val="000000"/>
        </w:rPr>
      </w:pPr>
    </w:p>
    <w:p w:rsidR="00B17E29" w:rsidRDefault="00B17E29" w:rsidP="00B17E29">
      <w:pPr>
        <w:numPr>
          <w:ilvl w:val="12"/>
          <w:numId w:val="0"/>
        </w:numPr>
        <w:ind w:left="720"/>
        <w:rPr>
          <w:color w:val="000000"/>
        </w:rPr>
      </w:pPr>
    </w:p>
    <w:p w:rsidR="00B17E29" w:rsidRDefault="00B17E29" w:rsidP="00B17E29">
      <w:pPr>
        <w:numPr>
          <w:ilvl w:val="0"/>
          <w:numId w:val="5"/>
        </w:numPr>
        <w:tabs>
          <w:tab w:val="left" w:pos="360"/>
        </w:tabs>
        <w:overflowPunct w:val="0"/>
        <w:autoSpaceDE w:val="0"/>
        <w:autoSpaceDN w:val="0"/>
        <w:adjustRightInd w:val="0"/>
        <w:textAlignment w:val="baseline"/>
        <w:rPr>
          <w:color w:val="000000"/>
        </w:rPr>
      </w:pPr>
      <w:r>
        <w:rPr>
          <w:b/>
          <w:color w:val="000000"/>
        </w:rPr>
        <w:t>REPORTING RELATIONSHIPS</w:t>
      </w:r>
    </w:p>
    <w:p w:rsidR="00B17E29" w:rsidRDefault="00B17E29" w:rsidP="00B17E29">
      <w:pPr>
        <w:numPr>
          <w:ilvl w:val="12"/>
          <w:numId w:val="0"/>
        </w:numPr>
        <w:tabs>
          <w:tab w:val="left" w:pos="1440"/>
        </w:tabs>
        <w:rPr>
          <w:color w:val="000000"/>
        </w:rPr>
      </w:pPr>
    </w:p>
    <w:p w:rsidR="00B17E29" w:rsidRDefault="00B17E29" w:rsidP="00B17E29">
      <w:pPr>
        <w:numPr>
          <w:ilvl w:val="12"/>
          <w:numId w:val="0"/>
        </w:numPr>
        <w:tabs>
          <w:tab w:val="left" w:pos="1440"/>
        </w:tabs>
        <w:rPr>
          <w:color w:val="000000"/>
        </w:rPr>
      </w:pPr>
      <w:r>
        <w:rPr>
          <w:color w:val="000000"/>
        </w:rPr>
        <w:t xml:space="preserve">      The International Brokerage Manager reports to the General Manager.</w:t>
      </w:r>
    </w:p>
    <w:p w:rsidR="00B17E29" w:rsidRDefault="00B17E29" w:rsidP="00B17E29">
      <w:pPr>
        <w:numPr>
          <w:ilvl w:val="12"/>
          <w:numId w:val="0"/>
        </w:numPr>
        <w:rPr>
          <w:color w:val="000000"/>
        </w:rPr>
      </w:pPr>
    </w:p>
    <w:p w:rsidR="00B17E29" w:rsidRDefault="00B17E29" w:rsidP="00B17E29">
      <w:pPr>
        <w:numPr>
          <w:ilvl w:val="12"/>
          <w:numId w:val="0"/>
        </w:numPr>
        <w:rPr>
          <w:color w:val="000000"/>
        </w:rPr>
      </w:pPr>
    </w:p>
    <w:p w:rsidR="00B17E29" w:rsidRDefault="00B17E29" w:rsidP="00B17E29">
      <w:pPr>
        <w:numPr>
          <w:ilvl w:val="0"/>
          <w:numId w:val="5"/>
        </w:numPr>
        <w:tabs>
          <w:tab w:val="left" w:pos="360"/>
        </w:tabs>
        <w:overflowPunct w:val="0"/>
        <w:autoSpaceDE w:val="0"/>
        <w:autoSpaceDN w:val="0"/>
        <w:adjustRightInd w:val="0"/>
        <w:textAlignment w:val="baseline"/>
      </w:pPr>
      <w:r>
        <w:rPr>
          <w:b/>
          <w:color w:val="000000"/>
        </w:rPr>
        <w:t>AUTHORITY</w:t>
      </w:r>
    </w:p>
    <w:p w:rsidR="00B17E29" w:rsidRDefault="00B17E29" w:rsidP="00B17E29">
      <w:pPr>
        <w:numPr>
          <w:ilvl w:val="12"/>
          <w:numId w:val="0"/>
        </w:numPr>
        <w:tabs>
          <w:tab w:val="left" w:pos="360"/>
        </w:tabs>
        <w:ind w:left="360"/>
      </w:pPr>
    </w:p>
    <w:p w:rsidR="00B17E29" w:rsidRDefault="00B17E29" w:rsidP="00B17E29">
      <w:pPr>
        <w:numPr>
          <w:ilvl w:val="12"/>
          <w:numId w:val="0"/>
        </w:numPr>
        <w:tabs>
          <w:tab w:val="left" w:pos="360"/>
        </w:tabs>
        <w:ind w:left="360"/>
      </w:pPr>
      <w:r>
        <w:t xml:space="preserve">The International Brokerage Manager has the overall authority to provide the leadership and direction to the Brokerage management function and to take any reasonable action necessary to carry out the responsibilities of the position within sound product and business planning/development practices and good business judgment which is consistent with company policy. </w:t>
      </w:r>
    </w:p>
    <w:p w:rsidR="00B17E29" w:rsidRDefault="00B17E29" w:rsidP="00B17E29">
      <w:pPr>
        <w:numPr>
          <w:ilvl w:val="12"/>
          <w:numId w:val="0"/>
        </w:numPr>
        <w:ind w:left="1440" w:hanging="1440"/>
        <w:rPr>
          <w:color w:val="000000"/>
        </w:rPr>
      </w:pPr>
    </w:p>
    <w:p w:rsidR="00B17E29" w:rsidRDefault="00B17E29" w:rsidP="00B17E29">
      <w:pPr>
        <w:numPr>
          <w:ilvl w:val="12"/>
          <w:numId w:val="0"/>
        </w:numPr>
        <w:ind w:left="1440" w:hanging="1440"/>
        <w:rPr>
          <w:color w:val="000000"/>
        </w:rPr>
      </w:pPr>
    </w:p>
    <w:p w:rsidR="00B17E29" w:rsidRDefault="00B17E29" w:rsidP="00B17E29">
      <w:pPr>
        <w:numPr>
          <w:ilvl w:val="0"/>
          <w:numId w:val="5"/>
        </w:numPr>
        <w:tabs>
          <w:tab w:val="left" w:pos="360"/>
        </w:tabs>
        <w:overflowPunct w:val="0"/>
        <w:autoSpaceDE w:val="0"/>
        <w:autoSpaceDN w:val="0"/>
        <w:adjustRightInd w:val="0"/>
        <w:textAlignment w:val="baseline"/>
        <w:rPr>
          <w:color w:val="000000"/>
        </w:rPr>
      </w:pPr>
      <w:r>
        <w:rPr>
          <w:b/>
          <w:color w:val="000000"/>
        </w:rPr>
        <w:t>RESPONSIBILITY &amp; DUTIES</w:t>
      </w:r>
    </w:p>
    <w:p w:rsidR="00B17E29" w:rsidRDefault="00B17E29" w:rsidP="00B17E29">
      <w:pPr>
        <w:numPr>
          <w:ilvl w:val="12"/>
          <w:numId w:val="0"/>
        </w:numPr>
        <w:rPr>
          <w:color w:val="000000"/>
        </w:rPr>
      </w:pPr>
    </w:p>
    <w:p w:rsidR="00B17E29" w:rsidRDefault="00B17E29" w:rsidP="00B17E29">
      <w:pPr>
        <w:numPr>
          <w:ilvl w:val="12"/>
          <w:numId w:val="0"/>
        </w:numPr>
        <w:tabs>
          <w:tab w:val="left" w:pos="720"/>
          <w:tab w:val="left" w:pos="7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rPr>
          <w:color w:val="000000"/>
        </w:rPr>
      </w:pPr>
      <w:r>
        <w:rPr>
          <w:color w:val="000000"/>
        </w:rPr>
        <w:tab/>
        <w:t>6.1</w:t>
      </w:r>
      <w:r>
        <w:rPr>
          <w:color w:val="000000"/>
        </w:rPr>
        <w:tab/>
        <w:t>Managing the Brokerage management function to meet the goals of the company.</w:t>
      </w:r>
    </w:p>
    <w:p w:rsidR="00B17E29" w:rsidRDefault="00B17E29" w:rsidP="00B17E2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40" w:hanging="700"/>
        <w:rPr>
          <w:color w:val="000000"/>
        </w:rPr>
      </w:pPr>
    </w:p>
    <w:p w:rsidR="00B17E29" w:rsidRDefault="00B17E29" w:rsidP="00B17E2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pPr>
      <w:r>
        <w:rPr>
          <w:color w:val="000000"/>
        </w:rPr>
        <w:t>6.2</w:t>
      </w:r>
      <w:r>
        <w:rPr>
          <w:color w:val="000000"/>
        </w:rPr>
        <w:tab/>
        <w:t xml:space="preserve">Plan, coordinate, schedule and control all Brokerage Manager </w:t>
      </w:r>
      <w:proofErr w:type="gramStart"/>
      <w:r>
        <w:rPr>
          <w:color w:val="000000"/>
        </w:rPr>
        <w:t>activity</w:t>
      </w:r>
      <w:proofErr w:type="gramEnd"/>
      <w:r>
        <w:rPr>
          <w:color w:val="000000"/>
        </w:rPr>
        <w:t>.</w:t>
      </w:r>
    </w:p>
    <w:p w:rsidR="00B17E29" w:rsidRDefault="00B17E29" w:rsidP="00B17E2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color w:val="000000"/>
        </w:rPr>
      </w:pPr>
    </w:p>
    <w:p w:rsidR="00B17E29" w:rsidRDefault="00B17E29" w:rsidP="00B17E2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pPr>
      <w:r>
        <w:rPr>
          <w:color w:val="000000"/>
        </w:rPr>
        <w:t>6.3</w:t>
      </w:r>
      <w:r>
        <w:rPr>
          <w:color w:val="000000"/>
        </w:rPr>
        <w:tab/>
        <w:t xml:space="preserve">Must provide leadership, guidance, and training to the Brokerage Department so that all Import, Export, and Freight Forwarding departments execute with proficiency and efficiency in determining validated license requirements, prepare import an export license, technical assistance agreement carnet, and commodity jurisdiction applications. </w:t>
      </w:r>
      <w:r>
        <w:rPr>
          <w:color w:val="000000"/>
        </w:rPr>
        <w:lastRenderedPageBreak/>
        <w:t>Classify goods for ECCNs and harmonized tariff codes, and prepare all international shipping documents and follow each transaction to closing.</w:t>
      </w:r>
    </w:p>
    <w:p w:rsidR="00B17E29" w:rsidRDefault="00B17E29" w:rsidP="00B17E29">
      <w:pPr>
        <w:numPr>
          <w:ilvl w:val="12"/>
          <w:numId w:val="0"/>
        </w:numPr>
        <w:tabs>
          <w:tab w:val="left" w:pos="1440"/>
        </w:tabs>
        <w:ind w:left="720"/>
        <w:rPr>
          <w:color w:val="000000"/>
        </w:rPr>
      </w:pPr>
    </w:p>
    <w:p w:rsidR="00B17E29" w:rsidRDefault="00B17E29" w:rsidP="00B17E29">
      <w:pPr>
        <w:numPr>
          <w:ilvl w:val="1"/>
          <w:numId w:val="5"/>
        </w:numPr>
        <w:tabs>
          <w:tab w:val="left" w:pos="1080"/>
          <w:tab w:val="left" w:pos="1440"/>
        </w:tabs>
        <w:overflowPunct w:val="0"/>
        <w:autoSpaceDE w:val="0"/>
        <w:autoSpaceDN w:val="0"/>
        <w:adjustRightInd w:val="0"/>
        <w:ind w:left="1080"/>
        <w:textAlignment w:val="baseline"/>
        <w:rPr>
          <w:color w:val="000000"/>
        </w:rPr>
      </w:pPr>
      <w:r>
        <w:rPr>
          <w:color w:val="000000"/>
        </w:rPr>
        <w:t xml:space="preserve"> </w:t>
      </w:r>
      <w:r>
        <w:rPr>
          <w:color w:val="000000"/>
        </w:rPr>
        <w:tab/>
        <w:t>Leadership in providing efficiency, productivity, and quality goals.</w:t>
      </w:r>
    </w:p>
    <w:p w:rsidR="00B17E29" w:rsidRDefault="00B17E29" w:rsidP="00B17E29">
      <w:pPr>
        <w:numPr>
          <w:ilvl w:val="12"/>
          <w:numId w:val="0"/>
        </w:numPr>
        <w:tabs>
          <w:tab w:val="left" w:pos="1440"/>
        </w:tabs>
        <w:ind w:left="720"/>
        <w:rPr>
          <w:color w:val="000000"/>
        </w:rPr>
      </w:pPr>
    </w:p>
    <w:p w:rsidR="00B17E29" w:rsidRDefault="00B17E29" w:rsidP="00B17E29">
      <w:pPr>
        <w:numPr>
          <w:ilvl w:val="1"/>
          <w:numId w:val="5"/>
        </w:numPr>
        <w:tabs>
          <w:tab w:val="left" w:pos="1080"/>
          <w:tab w:val="left" w:pos="1440"/>
        </w:tabs>
        <w:overflowPunct w:val="0"/>
        <w:autoSpaceDE w:val="0"/>
        <w:autoSpaceDN w:val="0"/>
        <w:adjustRightInd w:val="0"/>
        <w:ind w:left="1080"/>
        <w:textAlignment w:val="baseline"/>
        <w:rPr>
          <w:color w:val="000000"/>
        </w:rPr>
      </w:pPr>
      <w:r>
        <w:rPr>
          <w:color w:val="000000"/>
        </w:rPr>
        <w:t xml:space="preserve"> </w:t>
      </w:r>
      <w:r>
        <w:rPr>
          <w:color w:val="000000"/>
        </w:rPr>
        <w:tab/>
        <w:t>Define and hit revenue and expense targets on monthly budget.</w:t>
      </w:r>
    </w:p>
    <w:p w:rsidR="00B17E29" w:rsidRDefault="00B17E29" w:rsidP="00B17E29">
      <w:pPr>
        <w:numPr>
          <w:ilvl w:val="12"/>
          <w:numId w:val="0"/>
        </w:numPr>
        <w:tabs>
          <w:tab w:val="left" w:pos="1440"/>
        </w:tabs>
        <w:rPr>
          <w:color w:val="000000"/>
        </w:rPr>
      </w:pPr>
    </w:p>
    <w:p w:rsidR="00B17E29" w:rsidRDefault="00B17E29" w:rsidP="00B17E29">
      <w:pPr>
        <w:numPr>
          <w:ilvl w:val="1"/>
          <w:numId w:val="5"/>
        </w:numPr>
        <w:tabs>
          <w:tab w:val="left" w:pos="1440"/>
        </w:tabs>
        <w:overflowPunct w:val="0"/>
        <w:autoSpaceDE w:val="0"/>
        <w:autoSpaceDN w:val="0"/>
        <w:adjustRightInd w:val="0"/>
        <w:ind w:left="1440" w:hanging="720"/>
        <w:textAlignment w:val="baseline"/>
        <w:rPr>
          <w:color w:val="000000"/>
        </w:rPr>
      </w:pPr>
      <w:r>
        <w:rPr>
          <w:color w:val="000000"/>
        </w:rPr>
        <w:t xml:space="preserve">Review budget and variances to determine performance and continuous   performance programs. </w:t>
      </w:r>
    </w:p>
    <w:p w:rsidR="00B17E29" w:rsidRDefault="00B17E29" w:rsidP="00B17E29">
      <w:pPr>
        <w:numPr>
          <w:ilvl w:val="12"/>
          <w:numId w:val="0"/>
        </w:numPr>
        <w:tabs>
          <w:tab w:val="left" w:pos="1440"/>
        </w:tabs>
        <w:ind w:left="720"/>
        <w:rPr>
          <w:color w:val="000000"/>
        </w:rPr>
      </w:pPr>
    </w:p>
    <w:p w:rsidR="00B17E29" w:rsidRDefault="00B17E29" w:rsidP="00B17E29">
      <w:pPr>
        <w:numPr>
          <w:ilvl w:val="1"/>
          <w:numId w:val="5"/>
        </w:numPr>
        <w:tabs>
          <w:tab w:val="left" w:pos="1080"/>
          <w:tab w:val="left" w:pos="1440"/>
        </w:tabs>
        <w:overflowPunct w:val="0"/>
        <w:autoSpaceDE w:val="0"/>
        <w:autoSpaceDN w:val="0"/>
        <w:adjustRightInd w:val="0"/>
        <w:ind w:left="1080"/>
        <w:textAlignment w:val="baseline"/>
        <w:rPr>
          <w:color w:val="000000"/>
        </w:rPr>
      </w:pPr>
      <w:r>
        <w:rPr>
          <w:color w:val="000000"/>
        </w:rPr>
        <w:t xml:space="preserve"> </w:t>
      </w:r>
      <w:r>
        <w:rPr>
          <w:color w:val="000000"/>
        </w:rPr>
        <w:tab/>
        <w:t>Support Marketing in preparing proposals and RFQs for customer presentations.</w:t>
      </w:r>
    </w:p>
    <w:p w:rsidR="00B17E29" w:rsidRDefault="00B17E29" w:rsidP="00B17E2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color w:val="000000"/>
        </w:rPr>
      </w:pPr>
    </w:p>
    <w:p w:rsidR="00B17E29" w:rsidRDefault="00B17E29" w:rsidP="00B17E29">
      <w:pPr>
        <w:numPr>
          <w:ilvl w:val="1"/>
          <w:numId w:val="5"/>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ind w:left="1080"/>
        <w:textAlignment w:val="baseline"/>
        <w:rPr>
          <w:color w:val="000000"/>
        </w:rPr>
      </w:pPr>
      <w:r>
        <w:rPr>
          <w:color w:val="000000"/>
        </w:rPr>
        <w:t xml:space="preserve"> </w:t>
      </w:r>
      <w:r>
        <w:rPr>
          <w:color w:val="000000"/>
        </w:rPr>
        <w:tab/>
        <w:t>Attend trade shows and industry conferences.</w:t>
      </w:r>
    </w:p>
    <w:p w:rsidR="00B17E29" w:rsidRDefault="00B17E29" w:rsidP="00B17E29">
      <w:pPr>
        <w:numPr>
          <w:ilvl w:val="12"/>
          <w:numId w:val="0"/>
        </w:numPr>
        <w:tabs>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color w:val="000000"/>
        </w:rPr>
      </w:pPr>
    </w:p>
    <w:p w:rsidR="00B17E29" w:rsidRDefault="00B17E29" w:rsidP="00B17E29">
      <w:pPr>
        <w:numPr>
          <w:ilvl w:val="1"/>
          <w:numId w:val="5"/>
        </w:numPr>
        <w:tabs>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ind w:left="1440" w:hanging="720"/>
        <w:textAlignment w:val="baseline"/>
        <w:rPr>
          <w:color w:val="000000"/>
        </w:rPr>
      </w:pPr>
      <w:r>
        <w:rPr>
          <w:color w:val="000000"/>
        </w:rPr>
        <w:t>Develop and maintain suitable performance measurements to ensure objective performance appraisals of any direct reporting personnel.</w:t>
      </w:r>
    </w:p>
    <w:p w:rsidR="00B17E29" w:rsidRDefault="00B17E29" w:rsidP="00B17E29">
      <w:pPr>
        <w:numPr>
          <w:ilvl w:val="12"/>
          <w:numId w:val="0"/>
        </w:numPr>
        <w:tabs>
          <w:tab w:val="left" w:pos="720"/>
          <w:tab w:val="left" w:pos="1440"/>
          <w:tab w:val="left" w:pos="21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20" w:hanging="680"/>
        <w:rPr>
          <w:color w:val="000000"/>
        </w:rPr>
      </w:pPr>
    </w:p>
    <w:p w:rsidR="00B17E29" w:rsidRDefault="00B17E29" w:rsidP="00B17E29">
      <w:pPr>
        <w:numPr>
          <w:ilvl w:val="1"/>
          <w:numId w:val="5"/>
        </w:numPr>
        <w:tabs>
          <w:tab w:val="left" w:pos="792"/>
          <w:tab w:val="left" w:pos="1440"/>
        </w:tabs>
        <w:overflowPunct w:val="0"/>
        <w:autoSpaceDE w:val="0"/>
        <w:autoSpaceDN w:val="0"/>
        <w:adjustRightInd w:val="0"/>
        <w:ind w:left="1440" w:hanging="720"/>
        <w:textAlignment w:val="baseline"/>
        <w:rPr>
          <w:color w:val="000000"/>
        </w:rPr>
      </w:pPr>
      <w:r>
        <w:rPr>
          <w:color w:val="000000"/>
        </w:rPr>
        <w:t>Support solutions to on-going problems and champion changes that enhance service quality to the customers.</w:t>
      </w:r>
    </w:p>
    <w:p w:rsidR="00B17E29" w:rsidRDefault="00B17E29" w:rsidP="00B17E29">
      <w:pPr>
        <w:numPr>
          <w:ilvl w:val="12"/>
          <w:numId w:val="0"/>
        </w:numPr>
        <w:ind w:left="1440" w:hanging="1440"/>
        <w:rPr>
          <w:color w:val="000000"/>
        </w:rPr>
      </w:pPr>
    </w:p>
    <w:p w:rsidR="00B17E29" w:rsidRDefault="00B17E29" w:rsidP="00B17E29">
      <w:pPr>
        <w:pStyle w:val="BodyTextIndent2"/>
        <w:numPr>
          <w:ilvl w:val="1"/>
          <w:numId w:val="5"/>
        </w:numPr>
        <w:tabs>
          <w:tab w:val="left" w:pos="792"/>
          <w:tab w:val="left" w:pos="1440"/>
        </w:tabs>
        <w:ind w:left="1440" w:hanging="720"/>
      </w:pPr>
      <w:r>
        <w:t>Provide information, communication and leadership to make the Management Team an effective unit.</w:t>
      </w:r>
    </w:p>
    <w:p w:rsidR="00B17E29" w:rsidRDefault="00B17E29" w:rsidP="00B17E29">
      <w:pPr>
        <w:numPr>
          <w:ilvl w:val="12"/>
          <w:numId w:val="0"/>
        </w:numPr>
        <w:tabs>
          <w:tab w:val="left" w:pos="1440"/>
        </w:tabs>
        <w:ind w:left="720"/>
        <w:rPr>
          <w:color w:val="000000"/>
        </w:rPr>
      </w:pPr>
    </w:p>
    <w:p w:rsidR="00B17E29" w:rsidRDefault="00B17E29" w:rsidP="00B17E29">
      <w:pPr>
        <w:numPr>
          <w:ilvl w:val="1"/>
          <w:numId w:val="5"/>
        </w:numPr>
        <w:tabs>
          <w:tab w:val="left" w:pos="1080"/>
          <w:tab w:val="left" w:pos="1440"/>
        </w:tabs>
        <w:overflowPunct w:val="0"/>
        <w:autoSpaceDE w:val="0"/>
        <w:autoSpaceDN w:val="0"/>
        <w:adjustRightInd w:val="0"/>
        <w:ind w:left="1080"/>
        <w:textAlignment w:val="baseline"/>
        <w:rPr>
          <w:color w:val="000000"/>
        </w:rPr>
      </w:pPr>
      <w:r>
        <w:rPr>
          <w:color w:val="000000"/>
        </w:rPr>
        <w:t>Review monthly departmental Income and Expense reports.</w:t>
      </w:r>
    </w:p>
    <w:p w:rsidR="00B17E29" w:rsidRDefault="00B17E29" w:rsidP="00B17E29">
      <w:pPr>
        <w:numPr>
          <w:ilvl w:val="12"/>
          <w:numId w:val="0"/>
        </w:numPr>
        <w:tabs>
          <w:tab w:val="left" w:pos="1440"/>
        </w:tabs>
        <w:ind w:left="720"/>
        <w:rPr>
          <w:color w:val="000000"/>
        </w:rPr>
      </w:pPr>
    </w:p>
    <w:p w:rsidR="00B17E29" w:rsidRDefault="00B17E29" w:rsidP="00B17E29">
      <w:pPr>
        <w:numPr>
          <w:ilvl w:val="1"/>
          <w:numId w:val="5"/>
        </w:numPr>
        <w:tabs>
          <w:tab w:val="left" w:pos="1080"/>
          <w:tab w:val="left" w:pos="1440"/>
        </w:tabs>
        <w:overflowPunct w:val="0"/>
        <w:autoSpaceDE w:val="0"/>
        <w:autoSpaceDN w:val="0"/>
        <w:adjustRightInd w:val="0"/>
        <w:ind w:left="1080"/>
        <w:textAlignment w:val="baseline"/>
        <w:rPr>
          <w:color w:val="000000"/>
        </w:rPr>
      </w:pPr>
      <w:r>
        <w:rPr>
          <w:color w:val="000000"/>
        </w:rPr>
        <w:t>Review monthly department Budget Variance Report.</w:t>
      </w:r>
    </w:p>
    <w:p w:rsidR="00B17E29" w:rsidRDefault="00B17E29" w:rsidP="00B17E29">
      <w:pPr>
        <w:numPr>
          <w:ilvl w:val="12"/>
          <w:numId w:val="0"/>
        </w:numPr>
        <w:tabs>
          <w:tab w:val="left" w:pos="1440"/>
        </w:tabs>
        <w:ind w:left="720"/>
        <w:rPr>
          <w:color w:val="000000"/>
        </w:rPr>
      </w:pPr>
    </w:p>
    <w:p w:rsidR="00B17E29" w:rsidRDefault="00B17E29" w:rsidP="00B17E29">
      <w:pPr>
        <w:numPr>
          <w:ilvl w:val="1"/>
          <w:numId w:val="5"/>
        </w:numPr>
        <w:tabs>
          <w:tab w:val="left" w:pos="1440"/>
        </w:tabs>
        <w:overflowPunct w:val="0"/>
        <w:autoSpaceDE w:val="0"/>
        <w:autoSpaceDN w:val="0"/>
        <w:adjustRightInd w:val="0"/>
        <w:ind w:left="1440" w:hanging="720"/>
        <w:textAlignment w:val="baseline"/>
        <w:rPr>
          <w:color w:val="000000"/>
        </w:rPr>
      </w:pPr>
      <w:r>
        <w:rPr>
          <w:color w:val="000000"/>
        </w:rPr>
        <w:t>Provide departmental information for the Management Team's Weekly Flash Report.</w:t>
      </w:r>
    </w:p>
    <w:p w:rsidR="00B17E29" w:rsidRDefault="00B17E29" w:rsidP="00B17E29">
      <w:pPr>
        <w:pStyle w:val="BodyTextIndent2"/>
        <w:numPr>
          <w:ilvl w:val="12"/>
          <w:numId w:val="0"/>
        </w:numPr>
        <w:tabs>
          <w:tab w:val="left" w:pos="792"/>
        </w:tabs>
        <w:ind w:left="360"/>
      </w:pPr>
      <w:r>
        <w:tab/>
      </w:r>
    </w:p>
    <w:p w:rsidR="00B17E29" w:rsidRDefault="00B17E29" w:rsidP="00B17E29">
      <w:pPr>
        <w:pStyle w:val="BodyTextIndent2"/>
        <w:numPr>
          <w:ilvl w:val="12"/>
          <w:numId w:val="0"/>
        </w:numPr>
        <w:tabs>
          <w:tab w:val="left" w:pos="792"/>
        </w:tabs>
        <w:ind w:left="360"/>
      </w:pPr>
      <w:r>
        <w:tab/>
        <w:t xml:space="preserve">6.15 </w:t>
      </w:r>
      <w:r>
        <w:tab/>
        <w:t>Perform other tasks and duties assigned by the General Manager.</w:t>
      </w:r>
    </w:p>
    <w:p w:rsidR="00B17E29" w:rsidRDefault="00B17E29" w:rsidP="00B17E29">
      <w:pPr>
        <w:numPr>
          <w:ilvl w:val="12"/>
          <w:numId w:val="0"/>
        </w:numPr>
        <w:ind w:left="1440" w:hanging="1440"/>
        <w:rPr>
          <w:color w:val="000000"/>
        </w:rPr>
      </w:pPr>
    </w:p>
    <w:p w:rsidR="00B17E29" w:rsidRDefault="00B17E29" w:rsidP="00B17E29">
      <w:pPr>
        <w:numPr>
          <w:ilvl w:val="0"/>
          <w:numId w:val="5"/>
        </w:numPr>
        <w:tabs>
          <w:tab w:val="left" w:pos="360"/>
        </w:tabs>
        <w:overflowPunct w:val="0"/>
        <w:autoSpaceDE w:val="0"/>
        <w:autoSpaceDN w:val="0"/>
        <w:adjustRightInd w:val="0"/>
        <w:textAlignment w:val="baseline"/>
        <w:rPr>
          <w:color w:val="000000"/>
        </w:rPr>
      </w:pPr>
      <w:r>
        <w:rPr>
          <w:b/>
          <w:color w:val="000000"/>
        </w:rPr>
        <w:t>STANDARDS OF PERFORMANCE</w:t>
      </w:r>
    </w:p>
    <w:p w:rsidR="00B17E29" w:rsidRDefault="00B17E29" w:rsidP="00B17E29">
      <w:pPr>
        <w:rPr>
          <w:color w:val="000000"/>
        </w:rPr>
      </w:pPr>
    </w:p>
    <w:p w:rsidR="00B17E29" w:rsidRDefault="00B17E29" w:rsidP="00B17E29">
      <w:pPr>
        <w:pStyle w:val="BodyTextIndent2"/>
        <w:numPr>
          <w:ilvl w:val="1"/>
          <w:numId w:val="6"/>
        </w:numPr>
        <w:tabs>
          <w:tab w:val="left" w:pos="792"/>
          <w:tab w:val="left" w:pos="1155"/>
        </w:tabs>
        <w:ind w:left="1155"/>
      </w:pPr>
      <w:r>
        <w:t xml:space="preserve"> </w:t>
      </w:r>
      <w:r>
        <w:tab/>
        <w:t>Brokerage department is managed to meet company objectives.</w:t>
      </w:r>
    </w:p>
    <w:p w:rsidR="00B17E29" w:rsidRDefault="00B17E29" w:rsidP="00B17E29">
      <w:pPr>
        <w:pStyle w:val="BodyTextIndent2"/>
        <w:numPr>
          <w:ilvl w:val="12"/>
          <w:numId w:val="0"/>
        </w:numPr>
        <w:tabs>
          <w:tab w:val="left" w:pos="792"/>
        </w:tabs>
        <w:ind w:left="360"/>
      </w:pPr>
    </w:p>
    <w:p w:rsidR="00B17E29" w:rsidRDefault="00B17E29" w:rsidP="00B17E29">
      <w:pPr>
        <w:pStyle w:val="BodyTextIndent2"/>
        <w:numPr>
          <w:ilvl w:val="1"/>
          <w:numId w:val="6"/>
        </w:numPr>
        <w:tabs>
          <w:tab w:val="left" w:pos="792"/>
          <w:tab w:val="left" w:pos="1440"/>
        </w:tabs>
        <w:ind w:left="1440" w:hanging="645"/>
      </w:pPr>
      <w:r>
        <w:t xml:space="preserve"> Client proposals and other customer contacts are conducted in a professional and businesslike manner.</w:t>
      </w:r>
    </w:p>
    <w:p w:rsidR="00B17E29" w:rsidRDefault="00B17E29" w:rsidP="00B17E29">
      <w:pPr>
        <w:pStyle w:val="BodyTextIndent2"/>
        <w:numPr>
          <w:ilvl w:val="12"/>
          <w:numId w:val="0"/>
        </w:numPr>
        <w:tabs>
          <w:tab w:val="left" w:pos="792"/>
        </w:tabs>
        <w:ind w:left="360"/>
      </w:pPr>
    </w:p>
    <w:p w:rsidR="00B17E29" w:rsidRDefault="00B17E29" w:rsidP="00B17E29">
      <w:pPr>
        <w:pStyle w:val="BodyTextIndent2"/>
        <w:numPr>
          <w:ilvl w:val="1"/>
          <w:numId w:val="6"/>
        </w:numPr>
        <w:tabs>
          <w:tab w:val="left" w:pos="792"/>
          <w:tab w:val="left" w:pos="1440"/>
        </w:tabs>
        <w:ind w:left="1440" w:hanging="645"/>
      </w:pPr>
      <w:r>
        <w:t xml:space="preserve"> Proposals and quotations, closing of a campaign are furnished and executed on a timely basis to the satisfaction of the customers at a percentage level agreed to by upper management.</w:t>
      </w:r>
    </w:p>
    <w:p w:rsidR="00B17E29" w:rsidRDefault="00B17E29" w:rsidP="00B17E29">
      <w:pPr>
        <w:pStyle w:val="BodyTextIndent2"/>
        <w:numPr>
          <w:ilvl w:val="12"/>
          <w:numId w:val="0"/>
        </w:numPr>
        <w:tabs>
          <w:tab w:val="left" w:pos="792"/>
        </w:tabs>
        <w:ind w:left="360"/>
      </w:pPr>
    </w:p>
    <w:p w:rsidR="00B17E29" w:rsidRDefault="00B17E29" w:rsidP="00B17E29">
      <w:pPr>
        <w:pStyle w:val="BodyTextIndent2"/>
        <w:numPr>
          <w:ilvl w:val="1"/>
          <w:numId w:val="6"/>
        </w:numPr>
        <w:tabs>
          <w:tab w:val="left" w:pos="792"/>
          <w:tab w:val="left" w:pos="1440"/>
        </w:tabs>
        <w:ind w:left="1440" w:hanging="645"/>
      </w:pPr>
      <w:r>
        <w:t xml:space="preserve"> Monthly operation goals have graphical visibility to determine the status of efficiency, productivity, and quality goals.</w:t>
      </w:r>
    </w:p>
    <w:p w:rsidR="00B17E29" w:rsidRDefault="00B17E29" w:rsidP="00B17E29">
      <w:pPr>
        <w:pStyle w:val="BodyTextIndent2"/>
        <w:numPr>
          <w:ilvl w:val="12"/>
          <w:numId w:val="0"/>
        </w:numPr>
        <w:tabs>
          <w:tab w:val="left" w:pos="792"/>
        </w:tabs>
        <w:ind w:left="360"/>
      </w:pPr>
    </w:p>
    <w:p w:rsidR="00B17E29" w:rsidRDefault="00B17E29" w:rsidP="00B17E29">
      <w:pPr>
        <w:pStyle w:val="BodyTextIndent2"/>
        <w:numPr>
          <w:ilvl w:val="1"/>
          <w:numId w:val="6"/>
        </w:numPr>
        <w:tabs>
          <w:tab w:val="left" w:pos="792"/>
          <w:tab w:val="left" w:pos="1440"/>
        </w:tabs>
        <w:ind w:left="1440" w:hanging="645"/>
      </w:pPr>
      <w:r>
        <w:t xml:space="preserve"> Department operates within budget goals nine months out of twelve within a variance of 5% annually. In addition, that efficiency, productivity and quality goals are monitored and are part of visible continuous improvement program.</w:t>
      </w:r>
    </w:p>
    <w:p w:rsidR="00B17E29" w:rsidRDefault="00B17E29" w:rsidP="00B17E29">
      <w:pPr>
        <w:pStyle w:val="BodyTextIndent2"/>
        <w:numPr>
          <w:ilvl w:val="12"/>
          <w:numId w:val="0"/>
        </w:numPr>
        <w:tabs>
          <w:tab w:val="left" w:pos="792"/>
        </w:tabs>
        <w:ind w:left="360"/>
      </w:pPr>
    </w:p>
    <w:p w:rsidR="00B17E29" w:rsidRDefault="00B17E29" w:rsidP="00B17E29">
      <w:pPr>
        <w:pStyle w:val="BodyTextIndent2"/>
        <w:numPr>
          <w:ilvl w:val="1"/>
          <w:numId w:val="6"/>
        </w:numPr>
        <w:tabs>
          <w:tab w:val="left" w:pos="792"/>
          <w:tab w:val="left" w:pos="1440"/>
        </w:tabs>
        <w:ind w:left="1440" w:hanging="645"/>
      </w:pPr>
      <w:r>
        <w:t xml:space="preserve"> Assistance to other functions on cost controls and profit enhancement activities during the budgeting process has been provided, as requested.</w:t>
      </w:r>
    </w:p>
    <w:p w:rsidR="00B17E29" w:rsidRDefault="00B17E29" w:rsidP="00B17E29">
      <w:pPr>
        <w:pStyle w:val="BodyTextIndent2"/>
        <w:numPr>
          <w:ilvl w:val="12"/>
          <w:numId w:val="0"/>
        </w:numPr>
        <w:tabs>
          <w:tab w:val="left" w:pos="792"/>
        </w:tabs>
        <w:ind w:left="360"/>
      </w:pPr>
    </w:p>
    <w:p w:rsidR="00B17E29" w:rsidRDefault="00B17E29" w:rsidP="00B17E29">
      <w:pPr>
        <w:pStyle w:val="BodyTextIndent2"/>
        <w:numPr>
          <w:ilvl w:val="1"/>
          <w:numId w:val="6"/>
        </w:numPr>
        <w:tabs>
          <w:tab w:val="left" w:pos="792"/>
          <w:tab w:val="left" w:pos="1155"/>
        </w:tabs>
        <w:ind w:left="1155"/>
      </w:pPr>
      <w:r>
        <w:t xml:space="preserve"> </w:t>
      </w:r>
      <w:r>
        <w:tab/>
        <w:t>Objective performance appraisals have been completed, as required.</w:t>
      </w:r>
    </w:p>
    <w:p w:rsidR="00B17E29" w:rsidRDefault="00B17E29" w:rsidP="00B17E29">
      <w:pPr>
        <w:pStyle w:val="BodyTextIndent2"/>
        <w:numPr>
          <w:ilvl w:val="12"/>
          <w:numId w:val="0"/>
        </w:numPr>
        <w:tabs>
          <w:tab w:val="left" w:pos="792"/>
        </w:tabs>
        <w:ind w:left="360"/>
      </w:pPr>
    </w:p>
    <w:p w:rsidR="00B17E29" w:rsidRDefault="00B17E29" w:rsidP="00B17E29">
      <w:pPr>
        <w:pStyle w:val="BodyTextIndent2"/>
        <w:numPr>
          <w:ilvl w:val="1"/>
          <w:numId w:val="6"/>
        </w:numPr>
        <w:tabs>
          <w:tab w:val="left" w:pos="792"/>
          <w:tab w:val="left" w:pos="1155"/>
        </w:tabs>
        <w:ind w:left="1155"/>
      </w:pPr>
      <w:r>
        <w:t xml:space="preserve"> </w:t>
      </w:r>
      <w:r>
        <w:tab/>
        <w:t>Performance monitoring activities have been supported, as appropriate.</w:t>
      </w:r>
    </w:p>
    <w:p w:rsidR="00B17E29" w:rsidRDefault="00B17E29" w:rsidP="00B17E29">
      <w:pPr>
        <w:pStyle w:val="BodyTextIndent2"/>
        <w:numPr>
          <w:ilvl w:val="12"/>
          <w:numId w:val="0"/>
        </w:numPr>
        <w:tabs>
          <w:tab w:val="left" w:pos="792"/>
        </w:tabs>
        <w:ind w:left="360"/>
      </w:pPr>
    </w:p>
    <w:p w:rsidR="00B17E29" w:rsidRDefault="00B17E29" w:rsidP="00B17E29">
      <w:pPr>
        <w:pStyle w:val="BodyTextIndent2"/>
        <w:numPr>
          <w:ilvl w:val="1"/>
          <w:numId w:val="6"/>
        </w:numPr>
        <w:tabs>
          <w:tab w:val="left" w:pos="792"/>
          <w:tab w:val="left" w:pos="1440"/>
        </w:tabs>
        <w:ind w:left="1440" w:hanging="645"/>
      </w:pPr>
      <w:r>
        <w:t xml:space="preserve"> The annual Brokerage Manager Plan supports the vision of the General Manager and is consistent with the Strategic Business Plan of the company.</w:t>
      </w:r>
    </w:p>
    <w:p w:rsidR="00B17E29" w:rsidRDefault="00B17E29" w:rsidP="00B17E29">
      <w:pPr>
        <w:numPr>
          <w:ilvl w:val="12"/>
          <w:numId w:val="0"/>
        </w:numPr>
        <w:tabs>
          <w:tab w:val="left" w:pos="792"/>
        </w:tabs>
        <w:ind w:left="360"/>
        <w:rPr>
          <w:color w:val="000000"/>
        </w:rPr>
      </w:pPr>
    </w:p>
    <w:p w:rsidR="00B17E29" w:rsidRDefault="00B17E29" w:rsidP="00B17E29">
      <w:pPr>
        <w:numPr>
          <w:ilvl w:val="1"/>
          <w:numId w:val="6"/>
        </w:numPr>
        <w:tabs>
          <w:tab w:val="left" w:pos="792"/>
          <w:tab w:val="left" w:pos="1440"/>
        </w:tabs>
        <w:overflowPunct w:val="0"/>
        <w:autoSpaceDE w:val="0"/>
        <w:autoSpaceDN w:val="0"/>
        <w:adjustRightInd w:val="0"/>
        <w:ind w:left="1440" w:hanging="645"/>
        <w:textAlignment w:val="baseline"/>
        <w:rPr>
          <w:color w:val="000000"/>
        </w:rPr>
      </w:pPr>
      <w:r>
        <w:rPr>
          <w:color w:val="000000"/>
        </w:rPr>
        <w:t xml:space="preserve">Brokerage Manager </w:t>
      </w:r>
      <w:proofErr w:type="gramStart"/>
      <w:r>
        <w:rPr>
          <w:color w:val="000000"/>
        </w:rPr>
        <w:t>function</w:t>
      </w:r>
      <w:proofErr w:type="gramEnd"/>
      <w:r>
        <w:rPr>
          <w:color w:val="000000"/>
        </w:rPr>
        <w:t xml:space="preserve"> has supported the Management Team and development of the plans of the other departments.</w:t>
      </w:r>
    </w:p>
    <w:p w:rsidR="00B17E29" w:rsidRDefault="00B17E29" w:rsidP="00B17E29">
      <w:pPr>
        <w:numPr>
          <w:ilvl w:val="12"/>
          <w:numId w:val="0"/>
        </w:numPr>
        <w:tabs>
          <w:tab w:val="left" w:pos="792"/>
        </w:tabs>
        <w:ind w:left="360"/>
        <w:rPr>
          <w:color w:val="000000"/>
        </w:rPr>
      </w:pPr>
    </w:p>
    <w:p w:rsidR="00B17E29" w:rsidRDefault="00B17E29" w:rsidP="00B17E29">
      <w:pPr>
        <w:numPr>
          <w:ilvl w:val="1"/>
          <w:numId w:val="6"/>
        </w:numPr>
        <w:tabs>
          <w:tab w:val="left" w:pos="792"/>
          <w:tab w:val="left" w:pos="1440"/>
        </w:tabs>
        <w:overflowPunct w:val="0"/>
        <w:autoSpaceDE w:val="0"/>
        <w:autoSpaceDN w:val="0"/>
        <w:adjustRightInd w:val="0"/>
        <w:ind w:left="1440" w:hanging="645"/>
        <w:textAlignment w:val="baseline"/>
        <w:rPr>
          <w:color w:val="000000"/>
        </w:rPr>
      </w:pPr>
      <w:r>
        <w:rPr>
          <w:color w:val="000000"/>
        </w:rPr>
        <w:t>The Management Team has been provided with information and cooperation to assure smooth operation and achievement of company goals and objectives.</w:t>
      </w:r>
    </w:p>
    <w:p w:rsidR="00B17E29" w:rsidRDefault="00B17E29" w:rsidP="00B17E29">
      <w:pPr>
        <w:numPr>
          <w:ilvl w:val="12"/>
          <w:numId w:val="0"/>
        </w:numPr>
        <w:tabs>
          <w:tab w:val="left" w:pos="792"/>
        </w:tabs>
        <w:ind w:left="360"/>
        <w:rPr>
          <w:color w:val="000000"/>
        </w:rPr>
      </w:pPr>
    </w:p>
    <w:p w:rsidR="00B17E29" w:rsidRDefault="00B17E29" w:rsidP="00B17E29">
      <w:pPr>
        <w:numPr>
          <w:ilvl w:val="1"/>
          <w:numId w:val="6"/>
        </w:numPr>
        <w:tabs>
          <w:tab w:val="left" w:pos="792"/>
          <w:tab w:val="left" w:pos="1155"/>
        </w:tabs>
        <w:overflowPunct w:val="0"/>
        <w:autoSpaceDE w:val="0"/>
        <w:autoSpaceDN w:val="0"/>
        <w:adjustRightInd w:val="0"/>
        <w:ind w:left="1155"/>
        <w:textAlignment w:val="baseline"/>
        <w:rPr>
          <w:color w:val="000000"/>
        </w:rPr>
      </w:pPr>
      <w:r>
        <w:rPr>
          <w:color w:val="000000"/>
        </w:rPr>
        <w:t>All special assignments have been completed as agreed and scheduled.</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AF176C">
      <w:pPr>
        <w:rPr>
          <w:b/>
          <w:sz w:val="32"/>
          <w:szCs w:val="32"/>
          <w:u w:val="single"/>
        </w:rPr>
      </w:pPr>
      <w:r>
        <w:rPr>
          <w:b/>
          <w:sz w:val="32"/>
          <w:szCs w:val="32"/>
          <w:u w:val="single"/>
        </w:rPr>
        <w:t>CASAS HR MANAGER</w:t>
      </w:r>
    </w:p>
    <w:p w:rsidR="00AF176C" w:rsidRDefault="00AF176C">
      <w:pPr>
        <w:rPr>
          <w:b/>
          <w:sz w:val="32"/>
          <w:szCs w:val="32"/>
          <w:u w:val="single"/>
        </w:rPr>
      </w:pPr>
      <w:r>
        <w:rPr>
          <w:b/>
          <w:sz w:val="32"/>
          <w:szCs w:val="32"/>
          <w:u w:val="single"/>
        </w:rPr>
        <w:t>A.CASAS@CASASINTERNATIONAL.COM</w:t>
      </w:r>
    </w:p>
    <w:sectPr w:rsidR="00AF176C"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E5369"/>
    <w:multiLevelType w:val="multilevel"/>
    <w:tmpl w:val="CF5A42E8"/>
    <w:lvl w:ilvl="0">
      <w:start w:val="7"/>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1">
    <w:nsid w:val="4B0B3A85"/>
    <w:multiLevelType w:val="multilevel"/>
    <w:tmpl w:val="077C5E40"/>
    <w:lvl w:ilvl="0">
      <w:start w:val="7"/>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2">
    <w:nsid w:val="545872F5"/>
    <w:multiLevelType w:val="multilevel"/>
    <w:tmpl w:val="077C5E40"/>
    <w:lvl w:ilvl="0">
      <w:start w:val="7"/>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3">
    <w:nsid w:val="56513494"/>
    <w:multiLevelType w:val="multilevel"/>
    <w:tmpl w:val="077C5E40"/>
    <w:lvl w:ilvl="0">
      <w:start w:val="7"/>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4">
    <w:nsid w:val="6AB6090C"/>
    <w:multiLevelType w:val="multilevel"/>
    <w:tmpl w:val="077C5E40"/>
    <w:lvl w:ilvl="0">
      <w:start w:val="7"/>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5">
    <w:nsid w:val="76CD5D91"/>
    <w:multiLevelType w:val="multilevel"/>
    <w:tmpl w:val="CF5A42E8"/>
    <w:lvl w:ilvl="0">
      <w:start w:val="7"/>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AF176C"/>
    <w:rsid w:val="00B17E29"/>
    <w:rsid w:val="00B418E6"/>
    <w:rsid w:val="00D33F69"/>
    <w:rsid w:val="00D8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2">
    <w:name w:val="Body Text Indent 2"/>
    <w:basedOn w:val="Normal"/>
    <w:link w:val="BodyTextIndent2Char"/>
    <w:rsid w:val="00B17E29"/>
    <w:pPr>
      <w:overflowPunct w:val="0"/>
      <w:autoSpaceDE w:val="0"/>
      <w:autoSpaceDN w:val="0"/>
      <w:adjustRightInd w:val="0"/>
      <w:ind w:left="1440" w:hanging="720"/>
      <w:textAlignment w:val="baseline"/>
    </w:pPr>
    <w:rPr>
      <w:color w:val="000000"/>
      <w:szCs w:val="20"/>
    </w:rPr>
  </w:style>
  <w:style w:type="character" w:customStyle="1" w:styleId="BodyTextIndent2Char">
    <w:name w:val="Body Text Indent 2 Char"/>
    <w:link w:val="BodyTextIndent2"/>
    <w:rsid w:val="00B17E2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(6)</Template>
  <TotalTime>0</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2013-09-04T00:15:00Z</dcterms:created>
  <dcterms:modified xsi:type="dcterms:W3CDTF">2013-09-04T00:15:00Z</dcterms:modified>
</cp:coreProperties>
</file>