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B22782">
            <w:r>
              <w:t>Crowell &amp; Moring LLP</w:t>
            </w:r>
          </w:p>
        </w:tc>
      </w:tr>
      <w:tr w:rsidR="00B418E6" w:rsidTr="00534443">
        <w:tc>
          <w:tcPr>
            <w:tcW w:w="2448" w:type="dxa"/>
          </w:tcPr>
          <w:p w:rsidR="00B418E6" w:rsidRDefault="00B418E6">
            <w:r>
              <w:t>Job Title</w:t>
            </w:r>
          </w:p>
        </w:tc>
        <w:tc>
          <w:tcPr>
            <w:tcW w:w="6408" w:type="dxa"/>
          </w:tcPr>
          <w:p w:rsidR="00B418E6" w:rsidRDefault="00B22782">
            <w:r>
              <w:t>International Trade Analyst</w:t>
            </w:r>
          </w:p>
        </w:tc>
      </w:tr>
      <w:tr w:rsidR="00B418E6" w:rsidTr="00534443">
        <w:tc>
          <w:tcPr>
            <w:tcW w:w="2448" w:type="dxa"/>
          </w:tcPr>
          <w:p w:rsidR="00B418E6" w:rsidRDefault="00B418E6">
            <w:r>
              <w:t>Location</w:t>
            </w:r>
          </w:p>
        </w:tc>
        <w:tc>
          <w:tcPr>
            <w:tcW w:w="6408" w:type="dxa"/>
          </w:tcPr>
          <w:p w:rsidR="00B418E6" w:rsidRDefault="00B22782">
            <w:r>
              <w:t>Washington, DC</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22782">
            <w:r>
              <w:t>DOE</w:t>
            </w:r>
          </w:p>
        </w:tc>
      </w:tr>
      <w:tr w:rsidR="00B418E6" w:rsidTr="00534443">
        <w:tc>
          <w:tcPr>
            <w:tcW w:w="2448" w:type="dxa"/>
          </w:tcPr>
          <w:p w:rsidR="00B418E6" w:rsidRDefault="00B418E6">
            <w:r>
              <w:t>Relocation Assistance</w:t>
            </w:r>
          </w:p>
        </w:tc>
        <w:tc>
          <w:tcPr>
            <w:tcW w:w="6408" w:type="dxa"/>
          </w:tcPr>
          <w:p w:rsidR="00B418E6" w:rsidRDefault="00B22782">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F83C39" w:rsidRDefault="00B22782" w:rsidP="00B22782">
      <w:pPr>
        <w:spacing w:after="240"/>
      </w:pPr>
      <w:r>
        <w:rPr>
          <w:b/>
          <w:bCs/>
        </w:rPr>
        <w:t>Crowell &amp; Moring LLP</w:t>
      </w:r>
      <w:r>
        <w:t xml:space="preserve"> is an international firm which employs over 900 talented attorneys and professionals in the fields of accounting, human resources, administration, information technology, legal support, reference services, and operations. Our firm is </w:t>
      </w:r>
      <w:proofErr w:type="spellStart"/>
      <w:r>
        <w:t>AmLaw</w:t>
      </w:r>
      <w:proofErr w:type="spellEnd"/>
      <w:r>
        <w:t xml:space="preserve"> 100 and growing. We are one of the 100 most prestigious firms in the country to work for according to Vault.com – a unique place where people are valued and exciting careers are built. We can promise that you will love our culture and enjoy working with our enthusiastic team!</w:t>
      </w:r>
      <w:r>
        <w:br/>
      </w:r>
      <w:r>
        <w:br/>
        <w:t xml:space="preserve">We currently seek a talented and experienced </w:t>
      </w:r>
      <w:r>
        <w:rPr>
          <w:b/>
          <w:bCs/>
        </w:rPr>
        <w:t>International Trade Analyst</w:t>
      </w:r>
      <w:r>
        <w:t xml:space="preserve"> for our International Trade Group. </w:t>
      </w:r>
      <w:r>
        <w:rPr>
          <w:b/>
          <w:bCs/>
        </w:rPr>
        <w:t>This position can be based in either of our: Washington, DC; New York; San Francisco; Los Angeles or Orange County, CA offices</w:t>
      </w:r>
      <w:r>
        <w:t xml:space="preserve">. </w:t>
      </w:r>
    </w:p>
    <w:p w:rsidR="00B22782" w:rsidRDefault="00B22782" w:rsidP="00B22782">
      <w:pPr>
        <w:spacing w:after="240"/>
      </w:pPr>
      <w:r>
        <w:br/>
      </w:r>
      <w:r>
        <w:rPr>
          <w:b/>
          <w:bCs/>
        </w:rPr>
        <w:t>Overview of Responsibilities:</w:t>
      </w:r>
    </w:p>
    <w:p w:rsidR="00B22782" w:rsidRDefault="00B22782" w:rsidP="00B22782">
      <w:pPr>
        <w:numPr>
          <w:ilvl w:val="0"/>
          <w:numId w:val="1"/>
        </w:numPr>
        <w:spacing w:before="100" w:beforeAutospacing="1" w:after="100" w:afterAutospacing="1"/>
      </w:pPr>
      <w:r>
        <w:t xml:space="preserve">Collect, enter and present data using spreadsheets, statistical packages and presentation software. </w:t>
      </w:r>
    </w:p>
    <w:p w:rsidR="00B22782" w:rsidRDefault="00B22782" w:rsidP="00B22782">
      <w:pPr>
        <w:numPr>
          <w:ilvl w:val="0"/>
          <w:numId w:val="1"/>
        </w:numPr>
        <w:spacing w:before="100" w:beforeAutospacing="1" w:after="100" w:afterAutospacing="1"/>
      </w:pPr>
      <w:r>
        <w:t xml:space="preserve">Analyze and assign Global Harmonized Tariff Schedule Numbers, Export Commodity Classification Numbers (ECCN) and U.S. Munitions List categories. </w:t>
      </w:r>
    </w:p>
    <w:p w:rsidR="00B22782" w:rsidRDefault="00B22782" w:rsidP="00B22782">
      <w:pPr>
        <w:numPr>
          <w:ilvl w:val="0"/>
          <w:numId w:val="1"/>
        </w:numPr>
        <w:spacing w:before="100" w:beforeAutospacing="1" w:after="100" w:afterAutospacing="1"/>
      </w:pPr>
      <w:r>
        <w:t xml:space="preserve">Assist in drafting customs ruling requests. </w:t>
      </w:r>
    </w:p>
    <w:p w:rsidR="00B22782" w:rsidRDefault="00B22782" w:rsidP="00B22782">
      <w:pPr>
        <w:numPr>
          <w:ilvl w:val="0"/>
          <w:numId w:val="1"/>
        </w:numPr>
        <w:spacing w:before="100" w:beforeAutospacing="1" w:after="100" w:afterAutospacing="1"/>
      </w:pPr>
      <w:r>
        <w:t xml:space="preserve">Support Import/Export/Duty Management projects as well as other trade-compliance work. </w:t>
      </w:r>
    </w:p>
    <w:p w:rsidR="00B22782" w:rsidRDefault="00B22782" w:rsidP="00B22782">
      <w:pPr>
        <w:numPr>
          <w:ilvl w:val="0"/>
          <w:numId w:val="1"/>
        </w:numPr>
        <w:spacing w:before="100" w:beforeAutospacing="1" w:after="100" w:afterAutospacing="1"/>
      </w:pPr>
      <w:r>
        <w:t xml:space="preserve">Assist in preparation, coordination, filing and tracking of trade &amp; customs administrative filings. </w:t>
      </w:r>
    </w:p>
    <w:p w:rsidR="00B22782" w:rsidRDefault="00B22782" w:rsidP="00B22782">
      <w:pPr>
        <w:numPr>
          <w:ilvl w:val="0"/>
          <w:numId w:val="1"/>
        </w:numPr>
        <w:spacing w:before="100" w:beforeAutospacing="1" w:after="100" w:afterAutospacing="1"/>
      </w:pPr>
      <w:r>
        <w:t xml:space="preserve">Conduct research on import and export regulations and trade policy. </w:t>
      </w:r>
    </w:p>
    <w:p w:rsidR="00F83C39" w:rsidRDefault="00B22782" w:rsidP="00B22782">
      <w:pPr>
        <w:numPr>
          <w:ilvl w:val="0"/>
          <w:numId w:val="2"/>
        </w:numPr>
        <w:spacing w:before="100" w:beforeAutospacing="1" w:after="100" w:afterAutospacing="1"/>
      </w:pPr>
      <w:r>
        <w:lastRenderedPageBreak/>
        <w:t xml:space="preserve">Synthesize research and applies knowledge of the regulations to write alerts, memoranda and reports circulated to clients or internally. </w:t>
      </w:r>
    </w:p>
    <w:p w:rsidR="00B22782" w:rsidRDefault="00B22782" w:rsidP="00B22782">
      <w:pPr>
        <w:numPr>
          <w:ilvl w:val="0"/>
          <w:numId w:val="2"/>
        </w:numPr>
        <w:spacing w:before="100" w:beforeAutospacing="1" w:after="100" w:afterAutospacing="1"/>
      </w:pPr>
      <w:r>
        <w:t xml:space="preserve">Demonstrated knowledge of the Harmonized Tariff Schedule, including proper application of the General Rules of Interpretation (GRIs), and section &amp; chapter notes. </w:t>
      </w:r>
    </w:p>
    <w:p w:rsidR="00B22782" w:rsidRDefault="00B22782" w:rsidP="00B22782">
      <w:pPr>
        <w:numPr>
          <w:ilvl w:val="0"/>
          <w:numId w:val="2"/>
        </w:numPr>
        <w:spacing w:before="100" w:beforeAutospacing="1" w:after="100" w:afterAutospacing="1"/>
      </w:pPr>
      <w:r>
        <w:t xml:space="preserve">Demonstrated knowledge of CBP rulings, including CBP rulings database. </w:t>
      </w:r>
    </w:p>
    <w:p w:rsidR="00B22782" w:rsidRDefault="00B22782" w:rsidP="00B22782">
      <w:pPr>
        <w:numPr>
          <w:ilvl w:val="0"/>
          <w:numId w:val="2"/>
        </w:numPr>
        <w:spacing w:before="100" w:beforeAutospacing="1" w:after="100" w:afterAutospacing="1"/>
      </w:pPr>
      <w:r>
        <w:t xml:space="preserve">Demonstrated knowledge of free trade agreements (NAFTA, CAFTA, GSP, etc.) and export control regulations. </w:t>
      </w:r>
    </w:p>
    <w:p w:rsidR="00B22782" w:rsidRDefault="00F83C39" w:rsidP="00B22782">
      <w:pPr>
        <w:numPr>
          <w:ilvl w:val="0"/>
          <w:numId w:val="2"/>
        </w:numPr>
        <w:spacing w:before="100" w:beforeAutospacing="1" w:after="100" w:afterAutospacing="1"/>
      </w:pPr>
      <w:r>
        <w:t>Intermediate knowledge of MS S</w:t>
      </w:r>
      <w:r w:rsidR="00B22782">
        <w:t xml:space="preserve">uite to produce quality written communications such as memos, spreadsheets, slides, standard work documents. </w:t>
      </w:r>
    </w:p>
    <w:p w:rsidR="00B22782" w:rsidRDefault="00B22782" w:rsidP="00B22782">
      <w:pPr>
        <w:spacing w:after="240"/>
      </w:pPr>
      <w:r>
        <w:rPr>
          <w:b/>
          <w:bCs/>
        </w:rPr>
        <w:t>Required Experience:</w:t>
      </w:r>
    </w:p>
    <w:p w:rsidR="00B22782" w:rsidRDefault="00B22782" w:rsidP="00B22782">
      <w:pPr>
        <w:numPr>
          <w:ilvl w:val="0"/>
          <w:numId w:val="3"/>
        </w:numPr>
        <w:spacing w:before="100" w:beforeAutospacing="1" w:after="100" w:afterAutospacing="1"/>
      </w:pPr>
      <w:r>
        <w:t xml:space="preserve">Bachelor’s Degree in International Affairs, International Business, Economics, or related field required. </w:t>
      </w:r>
    </w:p>
    <w:p w:rsidR="00B22782" w:rsidRDefault="00B22782" w:rsidP="00B22782">
      <w:pPr>
        <w:numPr>
          <w:ilvl w:val="0"/>
          <w:numId w:val="3"/>
        </w:numPr>
        <w:spacing w:before="100" w:beforeAutospacing="1" w:after="100" w:afterAutospacing="1"/>
      </w:pPr>
      <w:r>
        <w:t xml:space="preserve">Experience in the field of customs (including customs brokerage), trade, ITAR and/or BIS compliance. </w:t>
      </w:r>
    </w:p>
    <w:p w:rsidR="00B22782" w:rsidRDefault="00B22782" w:rsidP="00B22782">
      <w:pPr>
        <w:numPr>
          <w:ilvl w:val="0"/>
          <w:numId w:val="3"/>
        </w:numPr>
        <w:spacing w:before="100" w:beforeAutospacing="1" w:after="100" w:afterAutospacing="1"/>
      </w:pPr>
      <w:r>
        <w:t xml:space="preserve">Experience with D-Trade, SNAP-R and/or AES preferred. </w:t>
      </w:r>
    </w:p>
    <w:p w:rsidR="00B22782" w:rsidRDefault="00B22782" w:rsidP="00B22782">
      <w:pPr>
        <w:numPr>
          <w:ilvl w:val="0"/>
          <w:numId w:val="3"/>
        </w:numPr>
        <w:spacing w:before="100" w:beforeAutospacing="1" w:after="100" w:afterAutospacing="1"/>
      </w:pPr>
      <w:r>
        <w:t>Statistical or accounting background preferred.</w:t>
      </w:r>
    </w:p>
    <w:p w:rsidR="00F83C39" w:rsidRDefault="00B22782" w:rsidP="00B22782">
      <w:r>
        <w:rPr>
          <w:b/>
          <w:bCs/>
        </w:rPr>
        <w:t>Crowell &amp; Moring LLP</w:t>
      </w:r>
      <w:r>
        <w:t xml:space="preserve"> offers a competitive compensation and comprehensive benefits package which includes progressive options such as back up child care, wellness programs, cultural events and social activities. We are convenient to all Metro lines and offer reasonably priced on-site parking. </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B22782">
      <w:pPr>
        <w:rPr>
          <w:b/>
          <w:sz w:val="32"/>
          <w:szCs w:val="32"/>
          <w:u w:val="single"/>
        </w:rPr>
      </w:pPr>
      <w:r>
        <w:t xml:space="preserve">If you are interested in this position, or other open positions with the Firm, please visit </w:t>
      </w:r>
      <w:hyperlink r:id="rId6" w:tgtFrame="_blank" w:history="1">
        <w:r>
          <w:rPr>
            <w:rStyle w:val="Hyperlink"/>
          </w:rPr>
          <w:t>http://www.crowell.com/careers</w:t>
        </w:r>
      </w:hyperlink>
      <w:r>
        <w:t xml:space="preserve"> to apply online. Please select "Professional Staff" and then "Available Opportunities" to view our job listings.</w:t>
      </w:r>
      <w:r>
        <w:br/>
      </w: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1613B"/>
    <w:multiLevelType w:val="multilevel"/>
    <w:tmpl w:val="A5F6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661F44"/>
    <w:multiLevelType w:val="multilevel"/>
    <w:tmpl w:val="3EA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701E2D"/>
    <w:multiLevelType w:val="multilevel"/>
    <w:tmpl w:val="DCD2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4D16C3"/>
    <w:rsid w:val="00534443"/>
    <w:rsid w:val="007E0737"/>
    <w:rsid w:val="0095166A"/>
    <w:rsid w:val="00A93847"/>
    <w:rsid w:val="00B22782"/>
    <w:rsid w:val="00B418E6"/>
    <w:rsid w:val="00D33F69"/>
    <w:rsid w:val="00F8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B227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58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owell.com/career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ICPA_Job_Formjj.docx</Template>
  <TotalTime>1</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3139</CharactersWithSpaces>
  <SharedDoc>false</SharedDoc>
  <HLinks>
    <vt:vector size="6" baseType="variant">
      <vt:variant>
        <vt:i4>2555937</vt:i4>
      </vt:variant>
      <vt:variant>
        <vt:i4>0</vt:i4>
      </vt:variant>
      <vt:variant>
        <vt:i4>0</vt:i4>
      </vt:variant>
      <vt:variant>
        <vt:i4>5</vt:i4>
      </vt:variant>
      <vt:variant>
        <vt:lpwstr>http://www.crowell.com/careers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Joe Burks</cp:lastModifiedBy>
  <cp:revision>2</cp:revision>
  <dcterms:created xsi:type="dcterms:W3CDTF">2013-07-31T01:36:00Z</dcterms:created>
  <dcterms:modified xsi:type="dcterms:W3CDTF">2013-07-31T01:36:00Z</dcterms:modified>
</cp:coreProperties>
</file>