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16446" w:rsidRDefault="00994E3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994E3D">
      <w:pPr>
        <w:rPr>
          <w:b/>
          <w:sz w:val="44"/>
          <w:szCs w:val="44"/>
        </w:rPr>
      </w:pPr>
    </w:p>
    <w:p w:rsidR="00416446" w:rsidRPr="00416446" w:rsidRDefault="00994E3D" w:rsidP="000B5F0C">
      <w:pPr>
        <w:jc w:val="center"/>
        <w:outlineLvl w:val="0"/>
        <w:rPr>
          <w:b/>
          <w:sz w:val="44"/>
          <w:szCs w:val="44"/>
        </w:rPr>
      </w:pPr>
      <w:r w:rsidRPr="00416446">
        <w:rPr>
          <w:b/>
          <w:sz w:val="44"/>
          <w:szCs w:val="44"/>
        </w:rPr>
        <w:t>Job Opportunity</w:t>
      </w:r>
    </w:p>
    <w:p w:rsidR="00416446" w:rsidRDefault="00994E3D"/>
    <w:p w:rsidR="00416446" w:rsidRDefault="00994E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994E3D">
            <w:r>
              <w:t>Company</w:t>
            </w:r>
          </w:p>
        </w:tc>
        <w:tc>
          <w:tcPr>
            <w:tcW w:w="6408" w:type="dxa"/>
          </w:tcPr>
          <w:p w:rsidR="00B418E6" w:rsidRPr="00EB6EFC" w:rsidRDefault="00994E3D">
            <w:pPr>
              <w:rPr>
                <w:rFonts w:ascii="Calibri" w:hAnsi="Calibri" w:cs="Calibri"/>
              </w:rPr>
            </w:pPr>
            <w:r w:rsidRPr="00EB6EFC">
              <w:rPr>
                <w:rFonts w:ascii="Calibri" w:hAnsi="Calibri" w:cs="Calibri"/>
              </w:rPr>
              <w:t>Cameron</w:t>
            </w:r>
          </w:p>
        </w:tc>
      </w:tr>
      <w:tr w:rsidR="00B418E6" w:rsidTr="00534443">
        <w:tc>
          <w:tcPr>
            <w:tcW w:w="2448" w:type="dxa"/>
          </w:tcPr>
          <w:p w:rsidR="00B418E6" w:rsidRDefault="00994E3D">
            <w:r>
              <w:t>Job Title</w:t>
            </w:r>
          </w:p>
        </w:tc>
        <w:tc>
          <w:tcPr>
            <w:tcW w:w="6408" w:type="dxa"/>
          </w:tcPr>
          <w:p w:rsidR="00B418E6" w:rsidRPr="00EB6EFC" w:rsidRDefault="00994E3D">
            <w:pPr>
              <w:rPr>
                <w:rFonts w:ascii="Calibri" w:hAnsi="Calibri" w:cs="Calibri"/>
              </w:rPr>
            </w:pPr>
            <w:r w:rsidRPr="00EB6EFC">
              <w:rPr>
                <w:rStyle w:val="text1"/>
                <w:rFonts w:ascii="Calibri" w:hAnsi="Calibri" w:cs="Calibri"/>
                <w:sz w:val="24"/>
                <w:szCs w:val="24"/>
              </w:rPr>
              <w:t>Manager, Global Export/Import Compliance Strategy</w:t>
            </w:r>
          </w:p>
        </w:tc>
      </w:tr>
      <w:tr w:rsidR="00B418E6" w:rsidTr="00534443">
        <w:tc>
          <w:tcPr>
            <w:tcW w:w="2448" w:type="dxa"/>
          </w:tcPr>
          <w:p w:rsidR="00B418E6" w:rsidRDefault="00994E3D">
            <w:r>
              <w:t>Location</w:t>
            </w:r>
          </w:p>
        </w:tc>
        <w:tc>
          <w:tcPr>
            <w:tcW w:w="6408" w:type="dxa"/>
          </w:tcPr>
          <w:p w:rsidR="00B418E6" w:rsidRPr="00EB6EFC" w:rsidRDefault="00994E3D">
            <w:pPr>
              <w:rPr>
                <w:rFonts w:ascii="Calibri" w:hAnsi="Calibri" w:cs="Calibri"/>
              </w:rPr>
            </w:pPr>
            <w:r w:rsidRPr="00EB6EFC">
              <w:rPr>
                <w:rFonts w:ascii="Calibri" w:hAnsi="Calibri" w:cs="Calibri"/>
              </w:rPr>
              <w:t>Houston, TX</w:t>
            </w:r>
          </w:p>
        </w:tc>
      </w:tr>
      <w:tr w:rsidR="00B418E6" w:rsidTr="00534443">
        <w:tc>
          <w:tcPr>
            <w:tcW w:w="2448" w:type="dxa"/>
          </w:tcPr>
          <w:p w:rsidR="00B418E6" w:rsidRDefault="00994E3D">
            <w:r>
              <w:t>Salary Range</w:t>
            </w:r>
          </w:p>
        </w:tc>
        <w:tc>
          <w:tcPr>
            <w:tcW w:w="6408" w:type="dxa"/>
          </w:tcPr>
          <w:p w:rsidR="00B418E6" w:rsidRPr="00EB6EFC" w:rsidRDefault="00994E3D">
            <w:pPr>
              <w:rPr>
                <w:rFonts w:ascii="Calibri" w:hAnsi="Calibri" w:cs="Calibri"/>
              </w:rPr>
            </w:pPr>
            <w:r w:rsidRPr="00EB6EFC">
              <w:rPr>
                <w:rFonts w:ascii="Calibri" w:hAnsi="Calibri" w:cs="Calibri"/>
              </w:rPr>
              <w:t>DOE</w:t>
            </w:r>
          </w:p>
        </w:tc>
      </w:tr>
      <w:tr w:rsidR="00B418E6" w:rsidTr="00534443">
        <w:tc>
          <w:tcPr>
            <w:tcW w:w="2448" w:type="dxa"/>
          </w:tcPr>
          <w:p w:rsidR="00B418E6" w:rsidRDefault="00994E3D">
            <w:r>
              <w:t>Relocation Assistance</w:t>
            </w:r>
          </w:p>
        </w:tc>
        <w:tc>
          <w:tcPr>
            <w:tcW w:w="6408" w:type="dxa"/>
          </w:tcPr>
          <w:p w:rsidR="00B418E6" w:rsidRPr="00EB6EFC" w:rsidRDefault="00994E3D">
            <w:pPr>
              <w:rPr>
                <w:rFonts w:ascii="Calibri" w:hAnsi="Calibri" w:cs="Calibri"/>
              </w:rPr>
            </w:pPr>
            <w:r w:rsidRPr="00EB6EFC">
              <w:rPr>
                <w:rFonts w:ascii="Calibri" w:hAnsi="Calibri" w:cs="Calibri"/>
              </w:rPr>
              <w:t>Yes</w:t>
            </w:r>
          </w:p>
        </w:tc>
      </w:tr>
    </w:tbl>
    <w:p w:rsidR="00D33F69" w:rsidRDefault="00994E3D"/>
    <w:p w:rsidR="00416446" w:rsidRDefault="00994E3D"/>
    <w:p w:rsidR="00416446" w:rsidRDefault="00994E3D"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A7469C" w:rsidRDefault="00994E3D" w:rsidP="000B5F0C">
      <w:pPr>
        <w:outlineLvl w:val="0"/>
        <w:rPr>
          <w:b/>
          <w:sz w:val="32"/>
          <w:szCs w:val="32"/>
          <w:u w:val="single"/>
        </w:rPr>
      </w:pPr>
    </w:p>
    <w:p w:rsidR="00A7469C" w:rsidRPr="00EB6EFC" w:rsidRDefault="00994E3D" w:rsidP="000B5F0C">
      <w:pPr>
        <w:outlineLvl w:val="0"/>
        <w:rPr>
          <w:rFonts w:ascii="Calibri" w:hAnsi="Calibri" w:cs="Calibri"/>
        </w:rPr>
      </w:pPr>
      <w:r w:rsidRPr="00EB6EFC">
        <w:rPr>
          <w:rFonts w:ascii="Calibri" w:hAnsi="Calibri" w:cs="Calibri"/>
        </w:rPr>
        <w:t xml:space="preserve">Description – </w:t>
      </w:r>
    </w:p>
    <w:p w:rsidR="00A7469C" w:rsidRPr="00EB6EFC" w:rsidRDefault="00994E3D" w:rsidP="000B5F0C">
      <w:pPr>
        <w:outlineLvl w:val="0"/>
        <w:rPr>
          <w:rFonts w:ascii="Calibri" w:hAnsi="Calibri" w:cs="Calibri"/>
        </w:rPr>
      </w:pPr>
    </w:p>
    <w:p w:rsidR="00A7469C" w:rsidRPr="00EB6EFC" w:rsidRDefault="00994E3D">
      <w:pPr>
        <w:rPr>
          <w:rFonts w:ascii="Calibri" w:hAnsi="Calibri" w:cs="Calibri"/>
        </w:rPr>
      </w:pPr>
      <w:r w:rsidRPr="00EB6EFC">
        <w:rPr>
          <w:rFonts w:ascii="Calibri" w:hAnsi="Calibri" w:cs="Calibri"/>
        </w:rPr>
        <w:t>The Global Export/Imp</w:t>
      </w:r>
      <w:r w:rsidRPr="00EB6EFC">
        <w:rPr>
          <w:rFonts w:ascii="Calibri" w:hAnsi="Calibri" w:cs="Calibri"/>
        </w:rPr>
        <w:t>ort Compliance Strategy Manager will draft, distribute and train Cameron employees on worldwide and regional export and import compliance policies and procedures. The manager will be a primary business liaison with the IT organization in the development of</w:t>
      </w:r>
      <w:r w:rsidRPr="00EB6EFC">
        <w:rPr>
          <w:rFonts w:ascii="Calibri" w:hAnsi="Calibri" w:cs="Calibri"/>
        </w:rPr>
        <w:t xml:space="preserve"> automated trade solutions and be the representative for trade compliance for the corporate ERP system (SAP). Furthermore, the manager will be responsible for assessing Cameron’s import and export operations, outlining key risks or gaps, and developing mit</w:t>
      </w:r>
      <w:r w:rsidRPr="00EB6EFC">
        <w:rPr>
          <w:rFonts w:ascii="Calibri" w:hAnsi="Calibri" w:cs="Calibri"/>
        </w:rPr>
        <w:t>igation strategies.</w:t>
      </w:r>
      <w:r w:rsidRPr="00EB6EFC">
        <w:rPr>
          <w:rFonts w:ascii="Calibri" w:hAnsi="Calibri" w:cs="Calibri"/>
        </w:rPr>
        <w:br/>
      </w:r>
      <w:r w:rsidRPr="00EB6EFC">
        <w:rPr>
          <w:rFonts w:ascii="Calibri" w:hAnsi="Calibri" w:cs="Calibri"/>
        </w:rPr>
        <w:br/>
        <w:t>The manager will work closely with the regional export/import compliance managers and trade operations team along with the business trade compliance coordinator network in the development of key strategies to reduce cost, reduce cycle-</w:t>
      </w:r>
      <w:r w:rsidRPr="00EB6EFC">
        <w:rPr>
          <w:rFonts w:ascii="Calibri" w:hAnsi="Calibri" w:cs="Calibri"/>
        </w:rPr>
        <w:t>time, increase efficiency and increase internal/external customer experience.</w:t>
      </w:r>
      <w:r w:rsidRPr="00EB6EFC">
        <w:rPr>
          <w:rFonts w:ascii="Calibri" w:hAnsi="Calibri" w:cs="Calibri"/>
        </w:rPr>
        <w:br/>
      </w:r>
      <w:r w:rsidRPr="00EB6EFC">
        <w:rPr>
          <w:rFonts w:ascii="Calibri" w:hAnsi="Calibri" w:cs="Calibri"/>
        </w:rPr>
        <w:br/>
        <w:t xml:space="preserve">Roles and Responsibilities – </w:t>
      </w:r>
    </w:p>
    <w:p w:rsidR="00D33F69" w:rsidRPr="00EB6EFC" w:rsidRDefault="00994E3D">
      <w:pPr>
        <w:rPr>
          <w:rFonts w:ascii="Calibri" w:hAnsi="Calibri" w:cs="Calibri"/>
        </w:rPr>
      </w:pPr>
      <w:r w:rsidRPr="00EB6EFC">
        <w:rPr>
          <w:rFonts w:ascii="Calibri" w:hAnsi="Calibri" w:cs="Calibri"/>
        </w:rPr>
        <w:br/>
        <w:t>1. Develop and implement policies and procedures (complete with flow diagrams, definitions, etc.) compliant with export, import and supply chain s</w:t>
      </w:r>
      <w:r w:rsidRPr="00EB6EFC">
        <w:rPr>
          <w:rFonts w:ascii="Calibri" w:hAnsi="Calibri" w:cs="Calibri"/>
        </w:rPr>
        <w:t>ecurity laws and regulations and other global or regional regulatory requirements.</w:t>
      </w:r>
      <w:r w:rsidRPr="00EB6EFC">
        <w:rPr>
          <w:rFonts w:ascii="Calibri" w:hAnsi="Calibri" w:cs="Calibri"/>
        </w:rPr>
        <w:br/>
        <w:t>2. Help to identify export and customs compliance gaps, and coordinate on corrective action to mitigate risk.</w:t>
      </w:r>
      <w:r w:rsidRPr="00EB6EFC">
        <w:rPr>
          <w:rFonts w:ascii="Calibri" w:hAnsi="Calibri" w:cs="Calibri"/>
        </w:rPr>
        <w:br/>
        <w:t>3. Create robust, clear, concise, and visually appealing traini</w:t>
      </w:r>
      <w:r w:rsidRPr="00EB6EFC">
        <w:rPr>
          <w:rFonts w:ascii="Calibri" w:hAnsi="Calibri" w:cs="Calibri"/>
        </w:rPr>
        <w:t xml:space="preserve">ng materials (including scripts) </w:t>
      </w:r>
      <w:r w:rsidRPr="00EB6EFC">
        <w:rPr>
          <w:rFonts w:ascii="Calibri" w:hAnsi="Calibri" w:cs="Calibri"/>
        </w:rPr>
        <w:br/>
        <w:t>4. Deliver training courses on-line, via webinar, or in-person to small and large groups (and at all levels from executives to associate) and respond completely to all questions and concerns. Maintain training records.</w:t>
      </w:r>
      <w:r w:rsidRPr="00EB6EFC">
        <w:rPr>
          <w:rFonts w:ascii="Calibri" w:hAnsi="Calibri" w:cs="Calibri"/>
        </w:rPr>
        <w:br/>
        <w:t xml:space="preserve">5. </w:t>
      </w:r>
      <w:r w:rsidRPr="00EB6EFC">
        <w:rPr>
          <w:rFonts w:ascii="Calibri" w:hAnsi="Calibri" w:cs="Calibri"/>
        </w:rPr>
        <w:t xml:space="preserve">Proactively collaborate with sales, purchasing, project and aftermarket teams, supply chain and logistics to address risks, to identify cost savings and total landed costs. </w:t>
      </w:r>
      <w:r w:rsidRPr="00EB6EFC">
        <w:rPr>
          <w:rFonts w:ascii="Calibri" w:hAnsi="Calibri" w:cs="Calibri"/>
        </w:rPr>
        <w:br/>
        <w:t>6. Monitor changes in global/regional laws and regulations that affect Cameron’s a</w:t>
      </w:r>
      <w:r w:rsidRPr="00EB6EFC">
        <w:rPr>
          <w:rFonts w:ascii="Calibri" w:hAnsi="Calibri" w:cs="Calibri"/>
        </w:rPr>
        <w:t xml:space="preserve">ctivities, and communicate these changes to the GTC team and to the appropriate business management teams. Look for outside compliance training opportunities with relevance to Cameron’s trade compliance activities. </w:t>
      </w:r>
      <w:r w:rsidRPr="00EB6EFC">
        <w:rPr>
          <w:rFonts w:ascii="Calibri" w:hAnsi="Calibri" w:cs="Calibri"/>
        </w:rPr>
        <w:br/>
        <w:t>7. Design matrix for determining high-ri</w:t>
      </w:r>
      <w:r w:rsidRPr="00EB6EFC">
        <w:rPr>
          <w:rFonts w:ascii="Calibri" w:hAnsi="Calibri" w:cs="Calibri"/>
        </w:rPr>
        <w:t>sk plants or sites related to export and import compliance. Collaborate with site management, complete virtual or on-site assessment and drive corrective actions.</w:t>
      </w:r>
      <w:r w:rsidRPr="00EB6EFC">
        <w:rPr>
          <w:rFonts w:ascii="Calibri" w:hAnsi="Calibri" w:cs="Calibri"/>
        </w:rPr>
        <w:br/>
        <w:t>8. Coordinate with regional managers to establish regional procedures in conjunction with Cor</w:t>
      </w:r>
      <w:r w:rsidRPr="00EB6EFC">
        <w:rPr>
          <w:rFonts w:ascii="Calibri" w:hAnsi="Calibri" w:cs="Calibri"/>
        </w:rPr>
        <w:t>porate Import guidelines for the correct entry of merchandise, including proper valuation, classification, country of origin, and ensuring that compliant information is provided to customs authorities.</w:t>
      </w:r>
      <w:r w:rsidRPr="00EB6EFC">
        <w:rPr>
          <w:rFonts w:ascii="Calibri" w:hAnsi="Calibri" w:cs="Calibri"/>
        </w:rPr>
        <w:br/>
        <w:t>9. Coordinate with regional managers to establish regi</w:t>
      </w:r>
      <w:r w:rsidRPr="00EB6EFC">
        <w:rPr>
          <w:rFonts w:ascii="Calibri" w:hAnsi="Calibri" w:cs="Calibri"/>
        </w:rPr>
        <w:t>onal procedures in conjunction with Corporate Export guidelines, including but not limited to, restricted party screening, anti-boycott, and sanctions/embargoes.</w:t>
      </w:r>
      <w:r w:rsidRPr="00EB6EFC">
        <w:rPr>
          <w:rFonts w:ascii="Calibri" w:hAnsi="Calibri" w:cs="Calibri"/>
        </w:rPr>
        <w:br/>
        <w:t>10. Serve as Global Export and Import Compliance contact and coordinator for all ERP implement</w:t>
      </w:r>
      <w:r w:rsidRPr="00EB6EFC">
        <w:rPr>
          <w:rFonts w:ascii="Calibri" w:hAnsi="Calibri" w:cs="Calibri"/>
        </w:rPr>
        <w:t>ations, testing, etc. (SAP Legacy and SAP Optimus).</w:t>
      </w:r>
      <w:r w:rsidRPr="00EB6EFC">
        <w:rPr>
          <w:rFonts w:ascii="Calibri" w:hAnsi="Calibri" w:cs="Calibri"/>
        </w:rPr>
        <w:br/>
        <w:t>11. Participate with the IT organization to review all trade compliance automation projects for risks, gaps, etc. and develop mitigation plans and develop training courses for users on new functionality o</w:t>
      </w:r>
      <w:r w:rsidRPr="00EB6EFC">
        <w:rPr>
          <w:rFonts w:ascii="Calibri" w:hAnsi="Calibri" w:cs="Calibri"/>
        </w:rPr>
        <w:t>r business processes related to imports and exports.</w:t>
      </w:r>
    </w:p>
    <w:p w:rsidR="00A7469C" w:rsidRPr="00EB6EFC" w:rsidRDefault="00994E3D">
      <w:pPr>
        <w:rPr>
          <w:rFonts w:ascii="Calibri" w:hAnsi="Calibri" w:cs="Calibri"/>
        </w:rPr>
      </w:pPr>
    </w:p>
    <w:p w:rsidR="00A7469C" w:rsidRPr="00EB6EFC" w:rsidRDefault="00994E3D">
      <w:pPr>
        <w:rPr>
          <w:rFonts w:ascii="Calibri" w:hAnsi="Calibri" w:cs="Calibri"/>
          <w:b/>
          <w:u w:val="single"/>
        </w:rPr>
      </w:pPr>
      <w:r w:rsidRPr="00EB6EFC">
        <w:rPr>
          <w:rFonts w:ascii="Calibri" w:hAnsi="Calibri" w:cs="Calibri"/>
        </w:rPr>
        <w:t xml:space="preserve">Qualifications - </w:t>
      </w:r>
      <w:r w:rsidRPr="00EB6EFC">
        <w:rPr>
          <w:rFonts w:ascii="Calibri" w:hAnsi="Calibri" w:cs="Calibri"/>
        </w:rPr>
        <w:br/>
      </w:r>
      <w:r w:rsidRPr="00EB6EFC">
        <w:rPr>
          <w:rFonts w:ascii="Calibri" w:hAnsi="Calibri" w:cs="Calibri"/>
        </w:rPr>
        <w:br/>
        <w:t>• 7+ years of experience in export/import compliance for a manufacturing company</w:t>
      </w:r>
      <w:r w:rsidRPr="00EB6EFC">
        <w:rPr>
          <w:rFonts w:ascii="Calibri" w:hAnsi="Calibri" w:cs="Calibri"/>
        </w:rPr>
        <w:br/>
        <w:t>• Bachelor’s Degree (or equivalent)</w:t>
      </w:r>
      <w:r w:rsidRPr="00EB6EFC">
        <w:rPr>
          <w:rFonts w:ascii="Calibri" w:hAnsi="Calibri" w:cs="Calibri"/>
        </w:rPr>
        <w:br/>
        <w:t xml:space="preserve">• Significant experience with SAP </w:t>
      </w:r>
      <w:r w:rsidRPr="00EB6EFC">
        <w:rPr>
          <w:rFonts w:ascii="Calibri" w:hAnsi="Calibri" w:cs="Calibri"/>
        </w:rPr>
        <w:br/>
        <w:t>• Experience with trade complia</w:t>
      </w:r>
      <w:r w:rsidRPr="00EB6EFC">
        <w:rPr>
          <w:rFonts w:ascii="Calibri" w:hAnsi="Calibri" w:cs="Calibri"/>
        </w:rPr>
        <w:t>nce software system(s) [preferably Amber Road’s Trade Automation]</w:t>
      </w:r>
      <w:r w:rsidRPr="00EB6EFC">
        <w:rPr>
          <w:rFonts w:ascii="Calibri" w:hAnsi="Calibri" w:cs="Calibri"/>
        </w:rPr>
        <w:br/>
        <w:t>• Be able to work independently with minimal supervision</w:t>
      </w:r>
      <w:r w:rsidRPr="00EB6EFC">
        <w:rPr>
          <w:rFonts w:ascii="Calibri" w:hAnsi="Calibri" w:cs="Calibri"/>
        </w:rPr>
        <w:br/>
        <w:t>• Be able to lead and collaborate in a virtual team environment</w:t>
      </w:r>
      <w:r w:rsidRPr="00EB6EFC">
        <w:rPr>
          <w:rFonts w:ascii="Calibri" w:hAnsi="Calibri" w:cs="Calibri"/>
        </w:rPr>
        <w:br/>
        <w:t>• Adept at writing policies, procedures, memoranda, etc.</w:t>
      </w:r>
      <w:r w:rsidRPr="00EB6EFC">
        <w:rPr>
          <w:rFonts w:ascii="Calibri" w:hAnsi="Calibri" w:cs="Calibri"/>
        </w:rPr>
        <w:br/>
        <w:t>• Advanced s</w:t>
      </w:r>
      <w:r w:rsidRPr="00EB6EFC">
        <w:rPr>
          <w:rFonts w:ascii="Calibri" w:hAnsi="Calibri" w:cs="Calibri"/>
        </w:rPr>
        <w:t>kills in Microsoft Office Suite, specifically: Word, Excel, PowerPoint, Visio</w:t>
      </w:r>
      <w:r w:rsidRPr="00EB6EFC">
        <w:rPr>
          <w:rFonts w:ascii="Calibri" w:hAnsi="Calibri" w:cs="Calibri"/>
        </w:rPr>
        <w:br/>
      </w:r>
      <w:r w:rsidRPr="00EB6EFC">
        <w:rPr>
          <w:rFonts w:ascii="Calibri" w:hAnsi="Calibri" w:cs="Calibri"/>
        </w:rPr>
        <w:br/>
        <w:t xml:space="preserve">Preferences - </w:t>
      </w:r>
      <w:r w:rsidRPr="00EB6EFC">
        <w:rPr>
          <w:rFonts w:ascii="Calibri" w:hAnsi="Calibri" w:cs="Calibri"/>
        </w:rPr>
        <w:br/>
      </w:r>
      <w:r w:rsidRPr="00EB6EFC">
        <w:rPr>
          <w:rFonts w:ascii="Calibri" w:hAnsi="Calibri" w:cs="Calibri"/>
        </w:rPr>
        <w:br/>
        <w:t>Black-Belt or Green-Belt certification preferred</w:t>
      </w:r>
      <w:r w:rsidRPr="00EB6EFC">
        <w:rPr>
          <w:rFonts w:ascii="Calibri" w:hAnsi="Calibri" w:cs="Calibri"/>
        </w:rPr>
        <w:br/>
        <w:t>Prior Project Management experience a plus</w:t>
      </w:r>
      <w:r w:rsidRPr="00EB6EFC">
        <w:rPr>
          <w:rFonts w:ascii="Calibri" w:hAnsi="Calibri" w:cs="Calibri"/>
        </w:rPr>
        <w:br/>
        <w:t>US Licensed Customs Broker desirable</w:t>
      </w:r>
    </w:p>
    <w:p w:rsidR="00A7469C" w:rsidRDefault="00994E3D" w:rsidP="0095166A">
      <w:pPr>
        <w:outlineLvl w:val="0"/>
        <w:rPr>
          <w:b/>
          <w:sz w:val="32"/>
          <w:szCs w:val="32"/>
          <w:u w:val="single"/>
        </w:rPr>
      </w:pPr>
    </w:p>
    <w:p w:rsidR="00D33F69" w:rsidRDefault="00994E3D" w:rsidP="0095166A">
      <w:pPr>
        <w:outlineLvl w:val="0"/>
        <w:rPr>
          <w:b/>
          <w:sz w:val="32"/>
          <w:szCs w:val="32"/>
          <w:u w:val="single"/>
        </w:rPr>
      </w:pPr>
      <w:r>
        <w:rPr>
          <w:b/>
          <w:sz w:val="32"/>
          <w:szCs w:val="32"/>
          <w:u w:val="single"/>
        </w:rPr>
        <w:t>Contact Information</w:t>
      </w:r>
      <w:r>
        <w:rPr>
          <w:b/>
          <w:sz w:val="32"/>
          <w:szCs w:val="32"/>
          <w:u w:val="single"/>
        </w:rPr>
        <w:t xml:space="preserve"> to Apply</w:t>
      </w:r>
    </w:p>
    <w:p w:rsidR="00D33F69" w:rsidRDefault="00994E3D">
      <w:pPr>
        <w:rPr>
          <w:b/>
          <w:sz w:val="32"/>
          <w:szCs w:val="32"/>
          <w:u w:val="single"/>
        </w:rPr>
      </w:pPr>
    </w:p>
    <w:p w:rsidR="00D33F69" w:rsidRPr="00EB6EFC" w:rsidRDefault="00994E3D">
      <w:pPr>
        <w:rPr>
          <w:rFonts w:ascii="Calibri" w:hAnsi="Calibri" w:cs="Calibri"/>
        </w:rPr>
      </w:pPr>
      <w:r w:rsidRPr="00EB6EFC">
        <w:rPr>
          <w:rFonts w:ascii="Calibri" w:hAnsi="Calibri" w:cs="Calibri"/>
        </w:rPr>
        <w:t>P</w:t>
      </w:r>
      <w:r w:rsidRPr="00EB6EFC">
        <w:rPr>
          <w:rFonts w:ascii="Calibri" w:hAnsi="Calibri" w:cs="Calibri"/>
        </w:rPr>
        <w:t xml:space="preserve">lease submit application at the following link: </w:t>
      </w:r>
      <w:hyperlink r:id="rId5" w:history="1">
        <w:r w:rsidRPr="00781EFB">
          <w:rPr>
            <w:rStyle w:val="Hyperlink"/>
            <w:rFonts w:ascii="Calibri" w:hAnsi="Calibri" w:cs="Calibri"/>
          </w:rPr>
          <w:t>https://sjobs.brassring.com/1033/ASP/TG/cim_jobdetail.asp?jobId=869557&amp;PartnerId=389&amp;Si</w:t>
        </w:r>
        <w:r w:rsidRPr="00781EFB">
          <w:rPr>
            <w:rStyle w:val="Hyperlink"/>
            <w:rFonts w:ascii="Calibri" w:hAnsi="Calibri" w:cs="Calibri"/>
          </w:rPr>
          <w:t>teId=175&amp;codes=IND</w:t>
        </w:r>
      </w:hyperlink>
      <w:r>
        <w:rPr>
          <w:rFonts w:ascii="Calibri" w:hAnsi="Calibri" w:cs="Calibri"/>
        </w:rPr>
        <w:t xml:space="preserve"> </w:t>
      </w:r>
    </w:p>
    <w:sectPr w:rsidR="00D33F69" w:rsidRPr="00EB6EFC" w:rsidSect="000B5F0C">
      <w:pgSz w:w="12240" w:h="15840"/>
      <w:pgMar w:top="1440" w:right="1800" w:bottom="1440" w:left="180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splitPgBreakAndParaMark/>
  </w:compat>
  <w:rsids>
    <w:rsidRoot w:val="00994E3D"/>
    <w:rsid w:val="00994E3D"/>
  </w:rsids>
  <m:mathPr>
    <m:mathFont m:val="Courier"/>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text1">
    <w:name w:val="text1"/>
    <w:rsid w:val="00A7469C"/>
    <w:rPr>
      <w:rFonts w:ascii="Helvetica" w:hAnsi="Helvetica" w:cs="Helvetica" w:hint="default"/>
      <w:sz w:val="19"/>
      <w:szCs w:val="19"/>
    </w:rPr>
  </w:style>
  <w:style w:type="character" w:styleId="Hyperlink">
    <w:name w:val="Hyperlink"/>
    <w:rsid w:val="00A7469C"/>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s://sjobs.brassring.com/1033/ASP/TG/cim_jobdetail.asp?jobId=869557&amp;PartnerId=389&amp;SiteId=175&amp;codes=IND"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Joe:Users:joeburks:Downloads:ICPA_Job_Form_Mgr_Strategy_USA_Camer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ICPA_Job_Form_Mgr_Strategy_USA_Cameron.dot</Template>
  <TotalTime>1</TotalTime>
  <Pages>3</Pages>
  <Words>632</Words>
  <Characters>3605</Characters>
  <Application>Microsoft Word 12.0.0</Application>
  <DocSecurity>0</DocSecurity>
  <Lines>30</Lines>
  <Paragraphs>7</Paragraphs>
  <ScaleCrop>false</ScaleCrop>
  <Company>Ciba Specialty Chemicals</Company>
  <LinksUpToDate>false</LinksUpToDate>
  <CharactersWithSpaces>4427</CharactersWithSpaces>
  <SharedDoc>false</SharedDoc>
  <HLinks>
    <vt:vector size="6" baseType="variant">
      <vt:variant>
        <vt:i4>2818051</vt:i4>
      </vt:variant>
      <vt:variant>
        <vt:i4>0</vt:i4>
      </vt:variant>
      <vt:variant>
        <vt:i4>0</vt:i4>
      </vt:variant>
      <vt:variant>
        <vt:i4>5</vt:i4>
      </vt:variant>
      <vt:variant>
        <vt:lpwstr>https://sjobs.brassring.com/1033/ASP/TG/cim_jobdetail.asp?jobId=869557&amp;PartnerId=389&amp;SiteId=175&amp;codes=IND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Joe Burks</dc:creator>
  <cp:keywords/>
  <cp:lastModifiedBy>Joe Burks</cp:lastModifiedBy>
  <cp:revision>1</cp:revision>
  <dcterms:created xsi:type="dcterms:W3CDTF">2013-06-18T22:21:00Z</dcterms:created>
  <dcterms:modified xsi:type="dcterms:W3CDTF">2013-06-18T22:23:00Z</dcterms:modified>
</cp:coreProperties>
</file>