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35209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26E9F">
            <w:r>
              <w:t>Universal Forest Products</w:t>
            </w:r>
          </w:p>
        </w:tc>
      </w:tr>
      <w:tr w:rsidR="00B418E6" w:rsidTr="00534443">
        <w:tc>
          <w:tcPr>
            <w:tcW w:w="2448" w:type="dxa"/>
          </w:tcPr>
          <w:p w:rsidR="00B418E6" w:rsidRDefault="00B418E6">
            <w:r>
              <w:t>Job Title</w:t>
            </w:r>
          </w:p>
        </w:tc>
        <w:tc>
          <w:tcPr>
            <w:tcW w:w="6408" w:type="dxa"/>
          </w:tcPr>
          <w:p w:rsidR="00B418E6" w:rsidRDefault="00226E9F">
            <w:r>
              <w:t>Import/Export Compliance Specialist</w:t>
            </w:r>
          </w:p>
        </w:tc>
      </w:tr>
      <w:tr w:rsidR="00B418E6" w:rsidTr="00534443">
        <w:tc>
          <w:tcPr>
            <w:tcW w:w="2448" w:type="dxa"/>
          </w:tcPr>
          <w:p w:rsidR="00B418E6" w:rsidRDefault="00B418E6">
            <w:r>
              <w:t>Location</w:t>
            </w:r>
          </w:p>
        </w:tc>
        <w:tc>
          <w:tcPr>
            <w:tcW w:w="6408" w:type="dxa"/>
          </w:tcPr>
          <w:p w:rsidR="00B418E6" w:rsidRDefault="00592159">
            <w:r>
              <w:t>Grand Rapids, MI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26E9F">
            <w:r>
              <w:t xml:space="preserve">Negotiable </w:t>
            </w:r>
          </w:p>
        </w:tc>
      </w:tr>
      <w:tr w:rsidR="00B418E6" w:rsidTr="00534443">
        <w:tc>
          <w:tcPr>
            <w:tcW w:w="2448" w:type="dxa"/>
          </w:tcPr>
          <w:p w:rsidR="00B418E6" w:rsidRDefault="00B418E6">
            <w:r>
              <w:t>Relocation Assistance</w:t>
            </w:r>
          </w:p>
        </w:tc>
        <w:tc>
          <w:tcPr>
            <w:tcW w:w="6408" w:type="dxa"/>
          </w:tcPr>
          <w:p w:rsidR="00B418E6" w:rsidRDefault="00226E9F">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26E9F" w:rsidRPr="00226E9F" w:rsidRDefault="00226E9F" w:rsidP="00226E9F">
      <w:pPr>
        <w:jc w:val="center"/>
        <w:outlineLvl w:val="0"/>
        <w:rPr>
          <w:rFonts w:ascii="Cambria" w:eastAsia="Calibri" w:hAnsi="Cambria" w:cs="Lucida Sans Unicode"/>
          <w:sz w:val="30"/>
          <w:szCs w:val="30"/>
        </w:rPr>
      </w:pPr>
      <w:r w:rsidRPr="00226E9F">
        <w:rPr>
          <w:rFonts w:ascii="Cambria" w:eastAsia="Calibri" w:hAnsi="Cambria" w:cs="Lucida Sans Unicode"/>
          <w:sz w:val="30"/>
          <w:szCs w:val="30"/>
        </w:rPr>
        <w:t>UFP Purchasing, Inc.</w:t>
      </w:r>
    </w:p>
    <w:p w:rsidR="00226E9F" w:rsidRPr="00226E9F" w:rsidRDefault="00226E9F" w:rsidP="00226E9F">
      <w:pPr>
        <w:jc w:val="center"/>
        <w:rPr>
          <w:rFonts w:ascii="Cambria" w:eastAsia="Calibri" w:hAnsi="Cambria" w:cs="Lucida Sans Unicode"/>
          <w:sz w:val="22"/>
          <w:szCs w:val="22"/>
        </w:rPr>
      </w:pPr>
    </w:p>
    <w:p w:rsidR="00226E9F" w:rsidRPr="00226E9F" w:rsidRDefault="00226E9F" w:rsidP="00226E9F">
      <w:pPr>
        <w:tabs>
          <w:tab w:val="left" w:pos="2340"/>
        </w:tabs>
        <w:jc w:val="both"/>
        <w:rPr>
          <w:rFonts w:ascii="Cambria" w:hAnsi="Cambria" w:cs="Lucida Sans Unicode"/>
          <w:sz w:val="22"/>
          <w:szCs w:val="22"/>
        </w:rPr>
      </w:pPr>
      <w:r w:rsidRPr="00226E9F">
        <w:rPr>
          <w:rFonts w:ascii="Cambria" w:eastAsia="Calibri" w:hAnsi="Cambria" w:cs="Lucida Sans Unicode"/>
          <w:sz w:val="22"/>
          <w:szCs w:val="22"/>
        </w:rPr>
        <w:t>POSITION TITLE:</w:t>
      </w:r>
      <w:r w:rsidRPr="00226E9F">
        <w:rPr>
          <w:rFonts w:ascii="Cambria" w:eastAsia="Calibri" w:hAnsi="Cambria" w:cs="Lucida Sans Unicode"/>
          <w:sz w:val="22"/>
          <w:szCs w:val="22"/>
        </w:rPr>
        <w:tab/>
      </w:r>
      <w:r w:rsidRPr="00226E9F">
        <w:rPr>
          <w:rFonts w:ascii="Cambria" w:hAnsi="Cambria" w:cs="Lucida Sans Unicode"/>
          <w:sz w:val="30"/>
          <w:szCs w:val="30"/>
        </w:rPr>
        <w:t>Import/Export Compliance Specialist</w:t>
      </w:r>
    </w:p>
    <w:p w:rsidR="00226E9F" w:rsidRPr="00226E9F" w:rsidRDefault="00226E9F" w:rsidP="00226E9F">
      <w:pPr>
        <w:tabs>
          <w:tab w:val="left" w:pos="2340"/>
        </w:tabs>
        <w:jc w:val="both"/>
        <w:rPr>
          <w:rFonts w:ascii="Cambria" w:eastAsia="Calibri" w:hAnsi="Cambria" w:cs="Lucida Sans Unicode"/>
          <w:sz w:val="22"/>
          <w:szCs w:val="22"/>
        </w:rPr>
      </w:pPr>
    </w:p>
    <w:p w:rsidR="00226E9F" w:rsidRPr="00226E9F" w:rsidRDefault="00226E9F" w:rsidP="00226E9F">
      <w:pPr>
        <w:tabs>
          <w:tab w:val="left" w:pos="2340"/>
        </w:tabs>
        <w:jc w:val="both"/>
        <w:rPr>
          <w:rFonts w:ascii="Cambria" w:eastAsia="Calibri" w:hAnsi="Cambria" w:cs="Lucida Sans Unicode"/>
          <w:sz w:val="22"/>
          <w:szCs w:val="22"/>
        </w:rPr>
      </w:pPr>
      <w:r w:rsidRPr="00226E9F">
        <w:rPr>
          <w:rFonts w:ascii="Cambria" w:eastAsia="Calibri" w:hAnsi="Cambria" w:cs="Lucida Sans Unicode"/>
          <w:sz w:val="22"/>
          <w:szCs w:val="22"/>
        </w:rPr>
        <w:t>DATE:</w:t>
      </w:r>
      <w:r w:rsidRPr="00226E9F">
        <w:rPr>
          <w:rFonts w:ascii="Cambria" w:eastAsia="Calibri" w:hAnsi="Cambria" w:cs="Lucida Sans Unicode"/>
          <w:sz w:val="22"/>
          <w:szCs w:val="22"/>
        </w:rPr>
        <w:tab/>
      </w:r>
      <w:r w:rsidR="00592159">
        <w:rPr>
          <w:rFonts w:ascii="Cambria" w:eastAsia="Calibri" w:hAnsi="Cambria" w:cs="Lucida Sans Unicode"/>
          <w:sz w:val="22"/>
          <w:szCs w:val="22"/>
        </w:rPr>
        <w:t>5/7</w:t>
      </w:r>
      <w:r w:rsidRPr="00226E9F">
        <w:rPr>
          <w:rFonts w:ascii="Cambria" w:eastAsia="Calibri" w:hAnsi="Cambria" w:cs="Lucida Sans Unicode"/>
          <w:sz w:val="22"/>
          <w:szCs w:val="22"/>
        </w:rPr>
        <w:t xml:space="preserve">/13 </w:t>
      </w:r>
    </w:p>
    <w:p w:rsidR="00226E9F" w:rsidRPr="00226E9F" w:rsidRDefault="00226E9F" w:rsidP="00226E9F">
      <w:pPr>
        <w:tabs>
          <w:tab w:val="left" w:pos="2340"/>
        </w:tabs>
        <w:ind w:left="2340" w:hanging="2340"/>
        <w:jc w:val="both"/>
        <w:rPr>
          <w:rFonts w:ascii="Cambria" w:eastAsia="Calibri" w:hAnsi="Cambria" w:cs="Lucida Sans Unicode"/>
          <w:sz w:val="22"/>
          <w:szCs w:val="22"/>
        </w:rPr>
      </w:pPr>
    </w:p>
    <w:p w:rsidR="00226E9F" w:rsidRPr="00226E9F" w:rsidRDefault="00226E9F" w:rsidP="00226E9F">
      <w:pPr>
        <w:spacing w:after="200" w:line="276" w:lineRule="auto"/>
        <w:rPr>
          <w:rFonts w:ascii="Cambria" w:eastAsia="Calibri" w:hAnsi="Cambria" w:cs="Tahoma"/>
          <w:sz w:val="22"/>
          <w:szCs w:val="22"/>
        </w:rPr>
      </w:pPr>
      <w:r w:rsidRPr="00226E9F">
        <w:rPr>
          <w:rFonts w:ascii="Cambria" w:eastAsia="Calibri" w:hAnsi="Cambria" w:cs="Lucida Sans Unicode"/>
          <w:sz w:val="22"/>
          <w:szCs w:val="22"/>
        </w:rPr>
        <w:t>BASIC FUNCTION:</w:t>
      </w:r>
      <w:r w:rsidRPr="00226E9F">
        <w:rPr>
          <w:rFonts w:ascii="Cambria" w:eastAsia="Calibri" w:hAnsi="Cambria" w:cs="Lucida Sans Unicode"/>
          <w:sz w:val="22"/>
          <w:szCs w:val="22"/>
        </w:rPr>
        <w:tab/>
        <w:t xml:space="preserve">The Import/Export Compliance Specialist is responsible for </w:t>
      </w:r>
      <w:r w:rsidRPr="00226E9F">
        <w:rPr>
          <w:rFonts w:ascii="Cambria" w:eastAsia="Calibri" w:hAnsi="Cambria" w:cs="Tahoma"/>
          <w:sz w:val="22"/>
          <w:szCs w:val="22"/>
        </w:rPr>
        <w:t>ensuring company compliance with all import and export regulations related to its product imports and product exports.</w:t>
      </w:r>
    </w:p>
    <w:p w:rsidR="00226E9F" w:rsidRPr="00226E9F" w:rsidRDefault="00226E9F" w:rsidP="00226E9F">
      <w:pPr>
        <w:tabs>
          <w:tab w:val="left" w:pos="2340"/>
        </w:tabs>
        <w:ind w:left="2340" w:hanging="2340"/>
        <w:jc w:val="both"/>
        <w:outlineLvl w:val="0"/>
        <w:rPr>
          <w:rFonts w:ascii="Cambria" w:eastAsia="Calibri" w:hAnsi="Cambria" w:cs="Lucida Sans Unicode"/>
          <w:sz w:val="22"/>
          <w:szCs w:val="22"/>
        </w:rPr>
      </w:pPr>
      <w:r w:rsidRPr="00226E9F">
        <w:rPr>
          <w:rFonts w:ascii="Cambria" w:eastAsia="Calibri" w:hAnsi="Cambria" w:cs="Lucida Sans Unicode"/>
          <w:b/>
          <w:sz w:val="22"/>
          <w:szCs w:val="22"/>
        </w:rPr>
        <w:t>PRINCIPAL DUTIES/RESPONSIBILITIES</w:t>
      </w:r>
      <w:r w:rsidRPr="00226E9F">
        <w:rPr>
          <w:rFonts w:ascii="Cambria" w:eastAsia="Calibri" w:hAnsi="Cambria" w:cs="Lucida Sans Unicode"/>
          <w:sz w:val="22"/>
          <w:szCs w:val="22"/>
        </w:rPr>
        <w:t>:</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Determines, monitors and audits proper classification of goods using the Harmonized Tariff Schedule.</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Coordinates daily communications between purchasing, transportation coordinators, foreign suppliers, import brokers and freight forwarders.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Audits and monitor foreign suppliers, freight forwarders and customs brokers. Ensure all import/export related activities conform to U.S. and foreign customs laws and regulations.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Maintains all company import and export records to ensure compliance with all legal requirements and enable timely and efficient audit of all transactions for regulatory compliance.</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lastRenderedPageBreak/>
        <w:t>Coordinates with Accounting Department to calculate transaction value and file all import "assists" and ensure proper record keeping compliant with U.S. law.</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Manages ACS Reconciliation program where required.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Coordinates with Legal Department, outside counsel and others to manage pre and post entry processes, including Scope Requests, Ruling Requests, Post Entry Amendments, Protests, Requests for Information, Notice of Action and Prior Disclosures.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Stays current with U.S. Customs publications, updates, rulings related to relevant company products and coordinate appropriate changes in internal processes.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Maintains and updates the company’s Import/Export Compliance Manual.</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Performs other duties as required.</w:t>
      </w:r>
    </w:p>
    <w:p w:rsidR="00226E9F" w:rsidRPr="00226E9F" w:rsidRDefault="00226E9F" w:rsidP="00226E9F">
      <w:pPr>
        <w:jc w:val="both"/>
        <w:rPr>
          <w:rFonts w:ascii="Cambria" w:eastAsia="Calibri" w:hAnsi="Cambria"/>
          <w:sz w:val="22"/>
          <w:szCs w:val="22"/>
        </w:rPr>
      </w:pPr>
    </w:p>
    <w:p w:rsidR="00226E9F" w:rsidRPr="00226E9F" w:rsidRDefault="00226E9F" w:rsidP="00226E9F">
      <w:pPr>
        <w:jc w:val="both"/>
        <w:rPr>
          <w:rFonts w:ascii="Cambria" w:eastAsia="Calibri" w:hAnsi="Cambria" w:cs="Tahoma"/>
          <w:b/>
          <w:sz w:val="22"/>
          <w:szCs w:val="22"/>
        </w:rPr>
      </w:pPr>
      <w:r w:rsidRPr="00226E9F">
        <w:rPr>
          <w:rFonts w:ascii="Cambria" w:eastAsia="Calibri" w:hAnsi="Cambria" w:cs="Tahoma"/>
          <w:b/>
          <w:sz w:val="22"/>
          <w:szCs w:val="22"/>
        </w:rPr>
        <w:t>QUALIFICATIONS</w:t>
      </w:r>
    </w:p>
    <w:p w:rsidR="00226E9F" w:rsidRPr="00226E9F" w:rsidRDefault="00226E9F" w:rsidP="00226E9F">
      <w:pPr>
        <w:jc w:val="both"/>
        <w:rPr>
          <w:rFonts w:ascii="Cambria" w:eastAsia="Calibri" w:hAnsi="Cambria" w:cs="Tahoma"/>
          <w:b/>
          <w:i/>
          <w:sz w:val="22"/>
          <w:szCs w:val="22"/>
        </w:rPr>
      </w:pPr>
    </w:p>
    <w:p w:rsidR="00226E9F" w:rsidRPr="00226E9F" w:rsidRDefault="00226E9F" w:rsidP="00226E9F">
      <w:pPr>
        <w:spacing w:line="276" w:lineRule="auto"/>
        <w:rPr>
          <w:rFonts w:ascii="Cambria" w:eastAsia="Calibri" w:hAnsi="Cambria" w:cs="Tahoma"/>
          <w:sz w:val="22"/>
          <w:szCs w:val="22"/>
        </w:rPr>
      </w:pPr>
      <w:r w:rsidRPr="00226E9F">
        <w:rPr>
          <w:rFonts w:ascii="Cambria" w:eastAsia="Calibri" w:hAnsi="Cambria" w:cs="Tahoma"/>
          <w:b/>
          <w:i/>
          <w:sz w:val="22"/>
          <w:szCs w:val="22"/>
        </w:rPr>
        <w:t>Knowledge</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Bachelor degree in business, international business or related areas is preferred.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5 to 10 years of experience in Import Compliance is required. Experience in wood and metal products a plus.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3 to 5 years of experience in Export Compliance is preferred.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Customs Broker license preferred.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Strong knowledge and understanding of customs, brokerage, international logistics, freight forwarding and international purchasing required.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Working knowledge of pre and post entry processes including, Scope Requests, Ruling Requests, Post Entry Amendments, Protests, Requests for Information, Notice of Action, and Prior Disclosures is required.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Working knowledge of Country of Origin determinations, Antidumping and Countervailing Duties, American Goods Returned, GSP and Free Trade Agreements.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Working knowledge of U.S. laws and regulations related to the importation and exportation of goods is required.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Working knowledge of Harmonized Tariff Schedule is required.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 xml:space="preserve">Ability to navigate U.S. Customs and Border Protection and U.S. Department of Commerce databases </w:t>
      </w:r>
    </w:p>
    <w:p w:rsidR="00226E9F" w:rsidRPr="00226E9F" w:rsidRDefault="00226E9F" w:rsidP="00226E9F">
      <w:pPr>
        <w:spacing w:line="276" w:lineRule="auto"/>
        <w:rPr>
          <w:rFonts w:ascii="Cambria" w:eastAsia="Calibri" w:hAnsi="Cambria" w:cs="Tahoma"/>
          <w:b/>
          <w:i/>
          <w:sz w:val="22"/>
          <w:szCs w:val="22"/>
        </w:rPr>
      </w:pPr>
    </w:p>
    <w:p w:rsidR="00226E9F" w:rsidRPr="00226E9F" w:rsidRDefault="00226E9F" w:rsidP="00226E9F">
      <w:pPr>
        <w:spacing w:line="276" w:lineRule="auto"/>
        <w:rPr>
          <w:rFonts w:ascii="Cambria" w:eastAsia="Calibri" w:hAnsi="Cambria" w:cs="Tahoma"/>
          <w:b/>
          <w:i/>
          <w:sz w:val="22"/>
          <w:szCs w:val="22"/>
        </w:rPr>
      </w:pPr>
      <w:r w:rsidRPr="00226E9F">
        <w:rPr>
          <w:rFonts w:ascii="Cambria" w:eastAsia="Calibri" w:hAnsi="Cambria" w:cs="Tahoma"/>
          <w:b/>
          <w:i/>
          <w:sz w:val="22"/>
          <w:szCs w:val="22"/>
        </w:rPr>
        <w:t>Skills and abilities</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lastRenderedPageBreak/>
        <w:t xml:space="preserve">Proficiency in the use of the English language in reading, writing and speaking </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Excellent written and oral communication skills</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 xml:space="preserve">Proficiency with a computer and various forms of business software, including Microsoft Excel, Access, Word and Outlook </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maintain and protect confidential business information</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successfully interact with all organizational levels and the public</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work in an environment of growth and continuous improvement</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organize, and prioritize work.</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manage several activities/projects at once, to organize and prioritize work, to meet deadlines.</w:t>
      </w:r>
    </w:p>
    <w:p w:rsidR="00226E9F" w:rsidRPr="00226E9F" w:rsidRDefault="00226E9F" w:rsidP="00226E9F">
      <w:pPr>
        <w:numPr>
          <w:ilvl w:val="0"/>
          <w:numId w:val="1"/>
        </w:numPr>
        <w:spacing w:after="200" w:line="276" w:lineRule="auto"/>
        <w:ind w:left="360"/>
        <w:rPr>
          <w:rFonts w:ascii="Cambria" w:eastAsia="Calibri" w:hAnsi="Cambria" w:cs="Tahoma"/>
          <w:sz w:val="22"/>
          <w:szCs w:val="22"/>
        </w:rPr>
      </w:pPr>
      <w:r w:rsidRPr="00226E9F">
        <w:rPr>
          <w:rFonts w:ascii="Cambria" w:eastAsia="Calibri" w:hAnsi="Cambria" w:cs="Tahoma"/>
          <w:sz w:val="22"/>
          <w:szCs w:val="22"/>
        </w:rPr>
        <w:t>Ability to be mobile in the work environment, and travel as required.</w:t>
      </w:r>
    </w:p>
    <w:p w:rsidR="00226E9F" w:rsidRPr="00226E9F" w:rsidRDefault="00226E9F" w:rsidP="00226E9F">
      <w:pPr>
        <w:spacing w:line="276" w:lineRule="auto"/>
        <w:jc w:val="center"/>
        <w:rPr>
          <w:rFonts w:ascii="Cambria" w:eastAsia="Calibri" w:hAnsi="Cambria" w:cs="Tahoma"/>
          <w:b/>
          <w:i/>
          <w:sz w:val="22"/>
          <w:szCs w:val="22"/>
        </w:rPr>
      </w:pPr>
    </w:p>
    <w:p w:rsidR="00226E9F" w:rsidRPr="00226E9F" w:rsidRDefault="00226E9F" w:rsidP="00226E9F">
      <w:pPr>
        <w:spacing w:line="276" w:lineRule="auto"/>
        <w:rPr>
          <w:rFonts w:ascii="Cambria" w:eastAsia="Calibri" w:hAnsi="Cambria" w:cs="Tahoma"/>
          <w:sz w:val="22"/>
          <w:szCs w:val="22"/>
        </w:rPr>
      </w:pPr>
      <w:r w:rsidRPr="00226E9F">
        <w:rPr>
          <w:rFonts w:ascii="Cambria" w:eastAsia="Calibri" w:hAnsi="Cambria" w:cs="Tahoma"/>
          <w:b/>
          <w:i/>
          <w:sz w:val="22"/>
          <w:szCs w:val="22"/>
        </w:rPr>
        <w:t>Conduct</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Strong organization skills</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Detail oriented</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 xml:space="preserve">Self-managing; works well under little supervision </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Highly motivated and enthusiastic</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Commitment to integrity and professionalism</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Ability to pass a drug test</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Ability to work hours mandated by management</w:t>
      </w:r>
    </w:p>
    <w:p w:rsidR="00226E9F" w:rsidRPr="00226E9F" w:rsidRDefault="00226E9F" w:rsidP="00226E9F">
      <w:pPr>
        <w:numPr>
          <w:ilvl w:val="0"/>
          <w:numId w:val="2"/>
        </w:numPr>
        <w:spacing w:after="200" w:line="276" w:lineRule="auto"/>
        <w:rPr>
          <w:rFonts w:ascii="Cambria" w:eastAsia="Calibri" w:hAnsi="Cambria" w:cs="Tahoma"/>
          <w:sz w:val="22"/>
          <w:szCs w:val="22"/>
        </w:rPr>
      </w:pPr>
      <w:r w:rsidRPr="00226E9F">
        <w:rPr>
          <w:rFonts w:ascii="Cambria" w:eastAsia="Calibri" w:hAnsi="Cambria" w:cs="Tahoma"/>
          <w:sz w:val="22"/>
          <w:szCs w:val="22"/>
        </w:rPr>
        <w:t>Be a team player and support the Company’s goals</w:t>
      </w:r>
    </w:p>
    <w:p w:rsidR="00226E9F" w:rsidRPr="00226E9F" w:rsidRDefault="00226E9F" w:rsidP="00226E9F">
      <w:pPr>
        <w:jc w:val="both"/>
        <w:outlineLvl w:val="0"/>
        <w:rPr>
          <w:rFonts w:ascii="Cambria" w:eastAsia="ヒラギノ角ゴ Pro W3" w:hAnsi="Cambria" w:cs="Lucida Sans Unicode"/>
          <w:bCs/>
          <w:color w:val="000000"/>
          <w:sz w:val="22"/>
          <w:szCs w:val="22"/>
        </w:rPr>
      </w:pPr>
    </w:p>
    <w:p w:rsidR="00226E9F" w:rsidRPr="00226E9F" w:rsidRDefault="00226E9F" w:rsidP="00226E9F">
      <w:pPr>
        <w:tabs>
          <w:tab w:val="left" w:pos="2340"/>
        </w:tabs>
        <w:jc w:val="both"/>
        <w:rPr>
          <w:rFonts w:ascii="Cambria" w:eastAsia="Calibri" w:hAnsi="Cambria" w:cs="Lucida Sans Unicode"/>
          <w:sz w:val="22"/>
          <w:szCs w:val="22"/>
        </w:rPr>
      </w:pPr>
      <w:r w:rsidRPr="00226E9F">
        <w:rPr>
          <w:rFonts w:ascii="Cambria" w:eastAsia="Calibri" w:hAnsi="Cambria" w:cs="Lucida Sans Unicode"/>
          <w:sz w:val="22"/>
          <w:szCs w:val="22"/>
        </w:rPr>
        <w:t xml:space="preserve">FLSA CLASS:  </w:t>
      </w:r>
      <w:r w:rsidRPr="00226E9F">
        <w:rPr>
          <w:rFonts w:ascii="Cambria" w:eastAsia="Calibri" w:hAnsi="Cambria" w:cs="Lucida Sans Unicode"/>
          <w:sz w:val="22"/>
          <w:szCs w:val="22"/>
        </w:rPr>
        <w:tab/>
      </w:r>
      <w:r w:rsidRPr="00226E9F">
        <w:rPr>
          <w:rFonts w:ascii="Cambria" w:eastAsia="Calibri" w:hAnsi="Cambria" w:cs="Lucida Sans Unicode"/>
          <w:sz w:val="22"/>
          <w:szCs w:val="22"/>
        </w:rPr>
        <w:tab/>
      </w:r>
      <w:r w:rsidRPr="00226E9F">
        <w:rPr>
          <w:rFonts w:ascii="Cambria" w:eastAsia="Calibri" w:hAnsi="Cambria" w:cs="Lucida Sans Unicode"/>
          <w:sz w:val="22"/>
          <w:szCs w:val="22"/>
        </w:rPr>
        <w:tab/>
        <w:t>Salary/Exempt</w:t>
      </w:r>
    </w:p>
    <w:p w:rsidR="00226E9F" w:rsidRPr="00226E9F" w:rsidRDefault="00226E9F" w:rsidP="00226E9F">
      <w:pPr>
        <w:tabs>
          <w:tab w:val="left" w:pos="2340"/>
        </w:tabs>
        <w:jc w:val="both"/>
        <w:rPr>
          <w:rFonts w:ascii="Cambria" w:eastAsia="Calibri" w:hAnsi="Cambria" w:cs="Lucida Sans Unicode"/>
          <w:sz w:val="22"/>
          <w:szCs w:val="22"/>
        </w:rPr>
      </w:pPr>
    </w:p>
    <w:p w:rsidR="00226E9F" w:rsidRPr="00226E9F" w:rsidRDefault="00226E9F" w:rsidP="00226E9F">
      <w:pPr>
        <w:tabs>
          <w:tab w:val="left" w:pos="2340"/>
        </w:tabs>
        <w:jc w:val="both"/>
        <w:rPr>
          <w:rFonts w:ascii="Cambria" w:eastAsia="Calibri" w:hAnsi="Cambria" w:cs="Lucida Sans Unicode"/>
          <w:sz w:val="22"/>
          <w:szCs w:val="22"/>
        </w:rPr>
      </w:pPr>
      <w:r w:rsidRPr="00226E9F">
        <w:rPr>
          <w:rFonts w:ascii="Cambria" w:eastAsia="Calibri" w:hAnsi="Cambria" w:cs="Lucida Sans Unicode"/>
          <w:sz w:val="22"/>
          <w:szCs w:val="22"/>
        </w:rPr>
        <w:t xml:space="preserve">JOB: </w:t>
      </w:r>
      <w:r w:rsidRPr="00226E9F">
        <w:rPr>
          <w:rFonts w:ascii="Cambria" w:eastAsia="Calibri" w:hAnsi="Cambria" w:cs="Lucida Sans Unicode"/>
          <w:sz w:val="22"/>
          <w:szCs w:val="22"/>
        </w:rPr>
        <w:tab/>
      </w:r>
      <w:r w:rsidRPr="00226E9F">
        <w:rPr>
          <w:rFonts w:ascii="Cambria" w:eastAsia="Calibri" w:hAnsi="Cambria" w:cs="Lucida Sans Unicode"/>
          <w:sz w:val="22"/>
          <w:szCs w:val="22"/>
        </w:rPr>
        <w:tab/>
      </w:r>
      <w:r w:rsidRPr="00226E9F">
        <w:rPr>
          <w:rFonts w:ascii="Cambria" w:eastAsia="Calibri" w:hAnsi="Cambria" w:cs="Lucida Sans Unicode"/>
          <w:sz w:val="22"/>
          <w:szCs w:val="22"/>
        </w:rPr>
        <w:tab/>
        <w:t>Regular, Full-time</w:t>
      </w:r>
    </w:p>
    <w:p w:rsidR="00226E9F" w:rsidRPr="00226E9F" w:rsidRDefault="00226E9F" w:rsidP="00226E9F">
      <w:pPr>
        <w:tabs>
          <w:tab w:val="left" w:pos="2340"/>
        </w:tabs>
        <w:jc w:val="both"/>
        <w:rPr>
          <w:rFonts w:ascii="Cambria" w:eastAsia="Calibri" w:hAnsi="Cambria" w:cs="Lucida Sans Unicode"/>
          <w:sz w:val="22"/>
          <w:szCs w:val="22"/>
        </w:rPr>
      </w:pPr>
    </w:p>
    <w:p w:rsidR="00226E9F" w:rsidRPr="00226E9F" w:rsidRDefault="00226E9F" w:rsidP="00226E9F">
      <w:pPr>
        <w:jc w:val="both"/>
        <w:rPr>
          <w:rFonts w:ascii="Cambria" w:eastAsia="Calibri" w:hAnsi="Cambria" w:cs="Lucida Sans Unicode"/>
          <w:bCs/>
          <w:sz w:val="22"/>
          <w:szCs w:val="22"/>
        </w:rPr>
      </w:pPr>
      <w:r w:rsidRPr="00226E9F">
        <w:rPr>
          <w:rFonts w:ascii="Cambria" w:eastAsia="Calibri" w:hAnsi="Cambria" w:cs="Lucida Sans Unicode"/>
          <w:bCs/>
          <w:sz w:val="22"/>
          <w:szCs w:val="22"/>
        </w:rPr>
        <w:t>LOCATION:</w:t>
      </w:r>
      <w:r w:rsidRPr="00226E9F">
        <w:rPr>
          <w:rFonts w:ascii="Cambria" w:eastAsia="Calibri" w:hAnsi="Cambria" w:cs="Lucida Sans Unicode"/>
          <w:bCs/>
          <w:sz w:val="22"/>
          <w:szCs w:val="22"/>
        </w:rPr>
        <w:tab/>
      </w:r>
      <w:r w:rsidRPr="00226E9F">
        <w:rPr>
          <w:rFonts w:ascii="Cambria" w:eastAsia="Calibri" w:hAnsi="Cambria" w:cs="Lucida Sans Unicode"/>
          <w:bCs/>
          <w:sz w:val="22"/>
          <w:szCs w:val="22"/>
        </w:rPr>
        <w:tab/>
      </w:r>
      <w:r w:rsidRPr="00226E9F">
        <w:rPr>
          <w:rFonts w:ascii="Cambria" w:eastAsia="Calibri" w:hAnsi="Cambria" w:cs="Lucida Sans Unicode"/>
          <w:bCs/>
          <w:sz w:val="22"/>
          <w:szCs w:val="22"/>
        </w:rPr>
        <w:tab/>
      </w:r>
      <w:r w:rsidRPr="00226E9F">
        <w:rPr>
          <w:rFonts w:ascii="Cambria" w:eastAsia="Calibri" w:hAnsi="Cambria" w:cs="Lucida Sans Unicode"/>
          <w:bCs/>
          <w:sz w:val="22"/>
          <w:szCs w:val="22"/>
        </w:rPr>
        <w:tab/>
      </w:r>
      <w:r w:rsidR="00592159">
        <w:rPr>
          <w:rFonts w:ascii="Cambria" w:eastAsia="Calibri" w:hAnsi="Cambria" w:cs="Lucida Sans Unicode"/>
          <w:bCs/>
          <w:sz w:val="22"/>
          <w:szCs w:val="22"/>
        </w:rPr>
        <w:t>Grand Rapids, MI</w:t>
      </w:r>
    </w:p>
    <w:p w:rsidR="00226E9F" w:rsidRPr="00226E9F" w:rsidRDefault="00226E9F" w:rsidP="00226E9F">
      <w:pPr>
        <w:jc w:val="both"/>
        <w:rPr>
          <w:rFonts w:ascii="Cambria" w:eastAsia="Calibri" w:hAnsi="Cambria" w:cs="Lucida Sans Unicode"/>
          <w:bCs/>
          <w:sz w:val="22"/>
          <w:szCs w:val="22"/>
        </w:rPr>
      </w:pPr>
    </w:p>
    <w:p w:rsidR="00226E9F" w:rsidRDefault="00226E9F" w:rsidP="00352095">
      <w:r w:rsidRPr="00226E9F">
        <w:rPr>
          <w:rFonts w:ascii="Cambria" w:eastAsia="Calibri" w:hAnsi="Cambria" w:cs="Lucida Sans Unicode"/>
          <w:bCs/>
          <w:iCs/>
          <w:sz w:val="22"/>
          <w:szCs w:val="22"/>
        </w:rPr>
        <w:t xml:space="preserve">Interested individuals should </w:t>
      </w:r>
      <w:r>
        <w:rPr>
          <w:rFonts w:ascii="Cambria" w:eastAsia="Calibri" w:hAnsi="Cambria" w:cs="Lucida Sans Unicode"/>
          <w:bCs/>
          <w:iCs/>
          <w:sz w:val="22"/>
          <w:szCs w:val="22"/>
        </w:rPr>
        <w:t>apply at</w:t>
      </w:r>
      <w:r w:rsidR="00352095">
        <w:rPr>
          <w:rFonts w:ascii="Cambria" w:eastAsia="Calibri" w:hAnsi="Cambria" w:cs="Lucida Sans Unicode"/>
          <w:bCs/>
          <w:iCs/>
          <w:sz w:val="22"/>
          <w:szCs w:val="22"/>
        </w:rPr>
        <w:t>:</w:t>
      </w:r>
      <w:r>
        <w:rPr>
          <w:rFonts w:ascii="Cambria" w:eastAsia="Calibri" w:hAnsi="Cambria" w:cs="Lucida Sans Unicode"/>
          <w:bCs/>
          <w:iCs/>
          <w:sz w:val="22"/>
          <w:szCs w:val="22"/>
        </w:rPr>
        <w:t xml:space="preserve"> </w:t>
      </w:r>
      <w:hyperlink r:id="rId7" w:history="1">
        <w:r w:rsidR="00592159" w:rsidRPr="0074183A">
          <w:rPr>
            <w:rStyle w:val="Hyperlink"/>
          </w:rPr>
          <w:t>http://ufpcareers.catsone.com/careers/index.php?m=portal&amp;a=details&amp;jobOrderID=2341957</w:t>
        </w:r>
      </w:hyperlink>
    </w:p>
    <w:p w:rsidR="00592159" w:rsidRPr="00226E9F" w:rsidRDefault="00592159" w:rsidP="00352095">
      <w:pPr>
        <w:rPr>
          <w:rFonts w:ascii="Cambria" w:eastAsia="Calibri" w:hAnsi="Cambria" w:cs="Lucida Sans Unicode"/>
          <w:bCs/>
          <w:iCs/>
          <w:sz w:val="22"/>
          <w:szCs w:val="22"/>
        </w:rPr>
      </w:pPr>
    </w:p>
    <w:p w:rsidR="00226E9F" w:rsidRPr="00226E9F" w:rsidRDefault="00226E9F" w:rsidP="00226E9F">
      <w:pPr>
        <w:jc w:val="both"/>
        <w:rPr>
          <w:rFonts w:ascii="Cambria" w:eastAsia="Calibri" w:hAnsi="Cambria" w:cs="Lucida Sans Unicode"/>
          <w:bCs/>
          <w:iCs/>
          <w:sz w:val="22"/>
          <w:szCs w:val="22"/>
        </w:rPr>
      </w:pPr>
    </w:p>
    <w:p w:rsidR="00226E9F" w:rsidRPr="00226E9F" w:rsidRDefault="00226E9F" w:rsidP="00226E9F">
      <w:pPr>
        <w:jc w:val="center"/>
        <w:rPr>
          <w:rFonts w:ascii="Cambria" w:hAnsi="Cambria" w:cs="Lucida Sans Unicode"/>
          <w:b/>
          <w:i/>
          <w:sz w:val="22"/>
          <w:szCs w:val="22"/>
        </w:rPr>
      </w:pPr>
    </w:p>
    <w:p w:rsidR="00226E9F" w:rsidRPr="00226E9F" w:rsidRDefault="00226E9F" w:rsidP="00226E9F">
      <w:pPr>
        <w:jc w:val="center"/>
        <w:rPr>
          <w:rFonts w:ascii="Cambria" w:eastAsia="Calibri" w:hAnsi="Cambria" w:cs="Lucida Sans Unicode"/>
          <w:sz w:val="22"/>
          <w:szCs w:val="22"/>
        </w:rPr>
      </w:pPr>
      <w:r w:rsidRPr="00226E9F">
        <w:rPr>
          <w:rFonts w:ascii="Cambria" w:hAnsi="Cambria" w:cs="Lucida Sans Unicode"/>
          <w:b/>
          <w:i/>
          <w:sz w:val="22"/>
          <w:szCs w:val="22"/>
        </w:rPr>
        <w:t>Universal Forest Products, Inc. is an equal opportunity employer.  All qualified candidates will receive consideration without regard to race, color, religion, sex or national origin.</w:t>
      </w:r>
    </w:p>
    <w:p w:rsidR="00226E9F" w:rsidRPr="00226E9F" w:rsidRDefault="00226E9F" w:rsidP="00226E9F">
      <w:pPr>
        <w:rPr>
          <w:rFonts w:ascii="Cambria" w:eastAsia="Calibri" w:hAnsi="Cambria" w:cs="Lucida Sans Unicode"/>
          <w:sz w:val="22"/>
          <w:szCs w:val="22"/>
        </w:rPr>
      </w:pPr>
    </w:p>
    <w:p w:rsidR="00226E9F" w:rsidRPr="00226E9F" w:rsidRDefault="00226E9F" w:rsidP="00226E9F">
      <w:pPr>
        <w:rPr>
          <w:rFonts w:ascii="Cambria" w:eastAsia="Calibri" w:hAnsi="Cambria" w:cs="Lucida Sans Unicode"/>
          <w:sz w:val="22"/>
          <w:szCs w:val="22"/>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352095" w:rsidRDefault="00352095" w:rsidP="00352095">
      <w:r w:rsidRPr="00226E9F">
        <w:rPr>
          <w:rFonts w:ascii="Cambria" w:eastAsia="Calibri" w:hAnsi="Cambria" w:cs="Lucida Sans Unicode"/>
          <w:bCs/>
          <w:iCs/>
          <w:sz w:val="22"/>
          <w:szCs w:val="22"/>
        </w:rPr>
        <w:t xml:space="preserve">Interested individuals should </w:t>
      </w:r>
      <w:r>
        <w:rPr>
          <w:rFonts w:ascii="Cambria" w:eastAsia="Calibri" w:hAnsi="Cambria" w:cs="Lucida Sans Unicode"/>
          <w:bCs/>
          <w:iCs/>
          <w:sz w:val="22"/>
          <w:szCs w:val="22"/>
        </w:rPr>
        <w:t xml:space="preserve">apply at: </w:t>
      </w:r>
      <w:hyperlink r:id="rId8" w:history="1">
        <w:r w:rsidR="00592159" w:rsidRPr="0074183A">
          <w:rPr>
            <w:rStyle w:val="Hyperlink"/>
          </w:rPr>
          <w:t>http://ufpcareers.catsone.com/careers/index.php?m=p</w:t>
        </w:r>
        <w:bookmarkStart w:id="0" w:name="_GoBack"/>
        <w:bookmarkEnd w:id="0"/>
        <w:r w:rsidR="00592159" w:rsidRPr="0074183A">
          <w:rPr>
            <w:rStyle w:val="Hyperlink"/>
          </w:rPr>
          <w:t>o</w:t>
        </w:r>
        <w:r w:rsidR="00592159" w:rsidRPr="0074183A">
          <w:rPr>
            <w:rStyle w:val="Hyperlink"/>
          </w:rPr>
          <w:t>rtal&amp;a=details&amp;jobOrderID=2341957</w:t>
        </w:r>
      </w:hyperlink>
    </w:p>
    <w:p w:rsidR="00592159" w:rsidRPr="00226E9F" w:rsidRDefault="00592159" w:rsidP="00352095">
      <w:pPr>
        <w:rPr>
          <w:rFonts w:ascii="Cambria" w:eastAsia="Calibri" w:hAnsi="Cambria" w:cs="Lucida Sans Unicode"/>
          <w:bCs/>
          <w:iCs/>
          <w:sz w:val="22"/>
          <w:szCs w:val="22"/>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D5F"/>
    <w:multiLevelType w:val="hybridMultilevel"/>
    <w:tmpl w:val="04A22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2A77A1"/>
    <w:multiLevelType w:val="hybridMultilevel"/>
    <w:tmpl w:val="809A0728"/>
    <w:lvl w:ilvl="0" w:tplc="9064B71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9F"/>
    <w:rsid w:val="000B5F0C"/>
    <w:rsid w:val="00226E9F"/>
    <w:rsid w:val="00352095"/>
    <w:rsid w:val="00416446"/>
    <w:rsid w:val="00534443"/>
    <w:rsid w:val="00592159"/>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26E9F"/>
    <w:rPr>
      <w:color w:val="0000FF"/>
      <w:u w:val="single"/>
    </w:rPr>
  </w:style>
  <w:style w:type="paragraph" w:styleId="BalloonText">
    <w:name w:val="Balloon Text"/>
    <w:basedOn w:val="Normal"/>
    <w:link w:val="BalloonTextChar"/>
    <w:rsid w:val="00592159"/>
    <w:rPr>
      <w:rFonts w:ascii="Tahoma" w:hAnsi="Tahoma" w:cs="Tahoma"/>
      <w:sz w:val="16"/>
      <w:szCs w:val="16"/>
    </w:rPr>
  </w:style>
  <w:style w:type="character" w:customStyle="1" w:styleId="BalloonTextChar">
    <w:name w:val="Balloon Text Char"/>
    <w:basedOn w:val="DefaultParagraphFont"/>
    <w:link w:val="BalloonText"/>
    <w:rsid w:val="00592159"/>
    <w:rPr>
      <w:rFonts w:ascii="Tahoma" w:hAnsi="Tahoma" w:cs="Tahoma"/>
      <w:sz w:val="16"/>
      <w:szCs w:val="16"/>
    </w:rPr>
  </w:style>
  <w:style w:type="character" w:styleId="FollowedHyperlink">
    <w:name w:val="FollowedHyperlink"/>
    <w:basedOn w:val="DefaultParagraphFont"/>
    <w:rsid w:val="005921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26E9F"/>
    <w:rPr>
      <w:color w:val="0000FF"/>
      <w:u w:val="single"/>
    </w:rPr>
  </w:style>
  <w:style w:type="paragraph" w:styleId="BalloonText">
    <w:name w:val="Balloon Text"/>
    <w:basedOn w:val="Normal"/>
    <w:link w:val="BalloonTextChar"/>
    <w:rsid w:val="00592159"/>
    <w:rPr>
      <w:rFonts w:ascii="Tahoma" w:hAnsi="Tahoma" w:cs="Tahoma"/>
      <w:sz w:val="16"/>
      <w:szCs w:val="16"/>
    </w:rPr>
  </w:style>
  <w:style w:type="character" w:customStyle="1" w:styleId="BalloonTextChar">
    <w:name w:val="Balloon Text Char"/>
    <w:basedOn w:val="DefaultParagraphFont"/>
    <w:link w:val="BalloonText"/>
    <w:rsid w:val="00592159"/>
    <w:rPr>
      <w:rFonts w:ascii="Tahoma" w:hAnsi="Tahoma" w:cs="Tahoma"/>
      <w:sz w:val="16"/>
      <w:szCs w:val="16"/>
    </w:rPr>
  </w:style>
  <w:style w:type="character" w:styleId="FollowedHyperlink">
    <w:name w:val="FollowedHyperlink"/>
    <w:basedOn w:val="DefaultParagraphFont"/>
    <w:rsid w:val="00592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fpcareers.catsone.com/careers/index.php?m=portal&amp;a=details&amp;jobOrderID=2341957" TargetMode="External"/><Relationship Id="rId3" Type="http://schemas.microsoft.com/office/2007/relationships/stylesWithEffects" Target="stylesWithEffects.xml"/><Relationship Id="rId7" Type="http://schemas.openxmlformats.org/officeDocument/2006/relationships/hyperlink" Target="http://ufpcareers.catsone.com/careers/index.php?m=portal&amp;a=details&amp;jobOrderID=2341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154566\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Baker</dc:creator>
  <cp:lastModifiedBy>Sarah Baker</cp:lastModifiedBy>
  <cp:revision>2</cp:revision>
  <dcterms:created xsi:type="dcterms:W3CDTF">2013-05-07T15:49:00Z</dcterms:created>
  <dcterms:modified xsi:type="dcterms:W3CDTF">2013-05-07T15:49:00Z</dcterms:modified>
</cp:coreProperties>
</file>