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BF66B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BF66B9">
      <w:pPr>
        <w:rPr>
          <w:b/>
          <w:sz w:val="44"/>
          <w:szCs w:val="44"/>
        </w:rPr>
      </w:pPr>
    </w:p>
    <w:p w:rsidR="00416446" w:rsidRPr="00416446" w:rsidRDefault="00BF66B9" w:rsidP="000B5F0C">
      <w:pPr>
        <w:jc w:val="center"/>
        <w:outlineLvl w:val="0"/>
        <w:rPr>
          <w:b/>
          <w:sz w:val="44"/>
          <w:szCs w:val="44"/>
        </w:rPr>
      </w:pPr>
      <w:r w:rsidRPr="00416446">
        <w:rPr>
          <w:b/>
          <w:sz w:val="44"/>
          <w:szCs w:val="44"/>
        </w:rPr>
        <w:t>Job Opportunity</w:t>
      </w:r>
    </w:p>
    <w:p w:rsidR="00416446" w:rsidRDefault="00BF66B9"/>
    <w:p w:rsidR="00416446" w:rsidRDefault="00BF66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tc>
          <w:tcPr>
            <w:tcW w:w="2448" w:type="dxa"/>
          </w:tcPr>
          <w:p w:rsidR="00B418E6" w:rsidRDefault="00BF66B9">
            <w:r>
              <w:t>Company</w:t>
            </w:r>
          </w:p>
        </w:tc>
        <w:tc>
          <w:tcPr>
            <w:tcW w:w="6408" w:type="dxa"/>
          </w:tcPr>
          <w:p w:rsidR="00B418E6" w:rsidRDefault="00BF66B9">
            <w:r>
              <w:t>American Honda Motor Co., Inc.</w:t>
            </w:r>
          </w:p>
        </w:tc>
      </w:tr>
      <w:tr w:rsidR="00B418E6">
        <w:tc>
          <w:tcPr>
            <w:tcW w:w="2448" w:type="dxa"/>
          </w:tcPr>
          <w:p w:rsidR="00B418E6" w:rsidRDefault="00BF66B9">
            <w:r>
              <w:t>Job Title</w:t>
            </w:r>
          </w:p>
        </w:tc>
        <w:tc>
          <w:tcPr>
            <w:tcW w:w="6408" w:type="dxa"/>
          </w:tcPr>
          <w:p w:rsidR="00B418E6" w:rsidRDefault="00BF66B9">
            <w:r>
              <w:t>Customs Analyst</w:t>
            </w:r>
          </w:p>
        </w:tc>
      </w:tr>
      <w:tr w:rsidR="00B418E6">
        <w:tc>
          <w:tcPr>
            <w:tcW w:w="2448" w:type="dxa"/>
          </w:tcPr>
          <w:p w:rsidR="00B418E6" w:rsidRDefault="00BF66B9">
            <w:r>
              <w:t>Location</w:t>
            </w:r>
          </w:p>
        </w:tc>
        <w:tc>
          <w:tcPr>
            <w:tcW w:w="6408" w:type="dxa"/>
          </w:tcPr>
          <w:p w:rsidR="00B418E6" w:rsidRDefault="00BF66B9">
            <w:r>
              <w:t>Torrance, CA</w:t>
            </w:r>
          </w:p>
        </w:tc>
      </w:tr>
      <w:tr w:rsidR="00B418E6">
        <w:tc>
          <w:tcPr>
            <w:tcW w:w="2448" w:type="dxa"/>
          </w:tcPr>
          <w:p w:rsidR="00B418E6" w:rsidRDefault="00BF66B9">
            <w:r>
              <w:t>Salary Range</w:t>
            </w:r>
          </w:p>
        </w:tc>
        <w:tc>
          <w:tcPr>
            <w:tcW w:w="6408" w:type="dxa"/>
          </w:tcPr>
          <w:p w:rsidR="00B418E6" w:rsidRDefault="00BF66B9"/>
        </w:tc>
      </w:tr>
      <w:tr w:rsidR="00B418E6">
        <w:tc>
          <w:tcPr>
            <w:tcW w:w="2448" w:type="dxa"/>
          </w:tcPr>
          <w:p w:rsidR="00B418E6" w:rsidRDefault="00BF66B9">
            <w:r>
              <w:t>Relocation Assistance</w:t>
            </w:r>
          </w:p>
        </w:tc>
        <w:tc>
          <w:tcPr>
            <w:tcW w:w="6408" w:type="dxa"/>
          </w:tcPr>
          <w:p w:rsidR="00B418E6" w:rsidRDefault="00BF66B9">
            <w:r>
              <w:t>Yes</w:t>
            </w:r>
          </w:p>
        </w:tc>
      </w:tr>
    </w:tbl>
    <w:p w:rsidR="00416446" w:rsidRDefault="00BF66B9"/>
    <w:p w:rsidR="00416446" w:rsidRDefault="00BF66B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7C71B6" w:rsidRDefault="00BF66B9" w:rsidP="007C71B6">
      <w:pPr>
        <w:pStyle w:val="tablelist3"/>
        <w:rPr>
          <w:rFonts w:ascii="Arial" w:hAnsi="Arial"/>
          <w:b/>
          <w:bCs/>
          <w:color w:val="000000"/>
        </w:rPr>
      </w:pPr>
      <w:r w:rsidRPr="00FC4D9D">
        <w:rPr>
          <w:rFonts w:ascii="Arial" w:hAnsi="Arial"/>
          <w:b/>
          <w:bCs/>
          <w:color w:val="000000"/>
        </w:rPr>
        <w:t>Customs Analyst</w:t>
      </w:r>
      <w:r>
        <w:rPr>
          <w:rFonts w:ascii="Arial" w:hAnsi="Arial"/>
          <w:b/>
          <w:bCs/>
          <w:color w:val="000000"/>
        </w:rPr>
        <w:t xml:space="preserve"> </w:t>
      </w:r>
      <w:r w:rsidRPr="00FC4D9D">
        <w:rPr>
          <w:rFonts w:ascii="Arial" w:hAnsi="Arial"/>
          <w:b/>
          <w:bCs/>
          <w:color w:val="000000"/>
        </w:rPr>
        <w:t>(Job Number:</w:t>
      </w:r>
      <w:r w:rsidRPr="00FC4D9D">
        <w:rPr>
          <w:rStyle w:val="inline"/>
          <w:rFonts w:ascii="Arial" w:hAnsi="Arial" w:cs="Arial"/>
          <w:b/>
          <w:bCs/>
          <w:color w:val="000000"/>
          <w:szCs w:val="15"/>
        </w:rPr>
        <w:t> </w:t>
      </w:r>
      <w:r w:rsidRPr="00FC4D9D">
        <w:rPr>
          <w:rFonts w:ascii="Arial" w:hAnsi="Arial"/>
          <w:b/>
          <w:bCs/>
          <w:color w:val="000000"/>
        </w:rPr>
        <w:t>AHM0000J4)</w:t>
      </w:r>
    </w:p>
    <w:p w:rsidR="007C71B6" w:rsidRDefault="00BF66B9" w:rsidP="007C71B6">
      <w:pPr>
        <w:pStyle w:val="Heading2"/>
        <w:rPr>
          <w:rFonts w:ascii="Arial" w:hAnsi="Arial" w:cs="Arial"/>
          <w:color w:val="000000"/>
          <w:sz w:val="18"/>
          <w:szCs w:val="18"/>
        </w:rPr>
      </w:pPr>
      <w:r>
        <w:rPr>
          <w:rFonts w:ascii="Arial" w:hAnsi="Arial" w:cs="Arial"/>
          <w:color w:val="000000"/>
          <w:sz w:val="18"/>
          <w:szCs w:val="18"/>
        </w:rPr>
        <w:t>Description</w:t>
      </w:r>
    </w:p>
    <w:p w:rsidR="007C71B6" w:rsidRDefault="00BF66B9" w:rsidP="007C71B6">
      <w:pPr>
        <w:pStyle w:val="Heading2"/>
        <w:rPr>
          <w:rFonts w:ascii="Arial" w:hAnsi="Arial" w:cs="Arial"/>
          <w:sz w:val="15"/>
          <w:szCs w:val="15"/>
        </w:rPr>
      </w:pPr>
    </w:p>
    <w:p w:rsidR="007C71B6" w:rsidRDefault="00BF66B9" w:rsidP="007C71B6">
      <w:pPr>
        <w:pStyle w:val="text2"/>
        <w:spacing w:before="0" w:beforeAutospacing="0" w:after="0" w:afterAutospacing="0"/>
        <w:rPr>
          <w:rFonts w:ascii="Arial" w:hAnsi="Arial" w:cs="Arial"/>
          <w:sz w:val="18"/>
          <w:szCs w:val="18"/>
        </w:rPr>
      </w:pPr>
      <w:r>
        <w:rPr>
          <w:rFonts w:ascii="Arial" w:hAnsi="Arial" w:cs="Arial"/>
          <w:sz w:val="18"/>
          <w:szCs w:val="18"/>
        </w:rPr>
        <w:t>This position will lead the department classification admissibility, legal and regulatory compliance activities with all trade laws for both import and export. Calculating accurate HTS and associated duty rates determines how many duties and other fees AH</w:t>
      </w:r>
      <w:r>
        <w:rPr>
          <w:rFonts w:ascii="Arial" w:hAnsi="Arial" w:cs="Arial"/>
          <w:sz w:val="18"/>
          <w:szCs w:val="18"/>
        </w:rPr>
        <w:t>M will deposit with Customs. This position will conduct research and analysis of all AHM imported products, assist other Honda affiliates with classification issues and work with the Customs Automotive Roundtable group in planning classification meetings w</w:t>
      </w:r>
      <w:r>
        <w:rPr>
          <w:rFonts w:ascii="Arial" w:hAnsi="Arial" w:cs="Arial"/>
          <w:sz w:val="18"/>
          <w:szCs w:val="18"/>
        </w:rPr>
        <w:t>ith U.S. Customs officials. This position will also be responsible for managing product databases, preparing binding rulings, and training associates on product and tariff related issues.</w:t>
      </w:r>
    </w:p>
    <w:p w:rsidR="007C71B6" w:rsidRDefault="00BF66B9" w:rsidP="007C71B6">
      <w:pPr>
        <w:pStyle w:val="text2"/>
        <w:spacing w:before="0" w:beforeAutospacing="0" w:after="0" w:afterAutospacing="0"/>
        <w:rPr>
          <w:rFonts w:ascii="Arial" w:hAnsi="Arial" w:cs="Arial"/>
          <w:sz w:val="18"/>
          <w:szCs w:val="18"/>
        </w:rPr>
      </w:pPr>
      <w:r>
        <w:rPr>
          <w:rFonts w:ascii="Arial" w:hAnsi="Arial" w:cs="Arial"/>
          <w:sz w:val="18"/>
          <w:szCs w:val="18"/>
        </w:rPr>
        <w:t> </w:t>
      </w:r>
    </w:p>
    <w:p w:rsidR="007C71B6" w:rsidRDefault="00BF66B9" w:rsidP="007C71B6">
      <w:pPr>
        <w:pStyle w:val="text2"/>
        <w:spacing w:before="0" w:beforeAutospacing="0" w:after="0" w:afterAutospacing="0"/>
        <w:rPr>
          <w:rFonts w:ascii="Arial" w:hAnsi="Arial" w:cs="Arial"/>
          <w:sz w:val="18"/>
          <w:szCs w:val="18"/>
        </w:rPr>
      </w:pPr>
      <w:r>
        <w:rPr>
          <w:rFonts w:ascii="Arial" w:hAnsi="Arial" w:cs="Arial"/>
          <w:b/>
          <w:bCs/>
          <w:sz w:val="18"/>
          <w:szCs w:val="18"/>
        </w:rPr>
        <w:t xml:space="preserve">Responsibilities: </w:t>
      </w:r>
    </w:p>
    <w:p w:rsidR="007C71B6" w:rsidRDefault="00BF66B9" w:rsidP="007C71B6">
      <w:pPr>
        <w:pStyle w:val="text2"/>
        <w:numPr>
          <w:ilvl w:val="0"/>
          <w:numId w:val="1"/>
        </w:numPr>
        <w:rPr>
          <w:rFonts w:ascii="Arial" w:hAnsi="Arial" w:cs="Arial"/>
          <w:sz w:val="18"/>
          <w:szCs w:val="18"/>
        </w:rPr>
      </w:pPr>
      <w:r>
        <w:rPr>
          <w:rFonts w:ascii="Arial" w:hAnsi="Arial" w:cs="Arial"/>
          <w:sz w:val="18"/>
          <w:szCs w:val="18"/>
        </w:rPr>
        <w:t xml:space="preserve">Classification Research and Analysis </w:t>
      </w:r>
    </w:p>
    <w:p w:rsidR="007C71B6" w:rsidRDefault="00BF66B9" w:rsidP="007C71B6">
      <w:pPr>
        <w:pStyle w:val="text2"/>
        <w:numPr>
          <w:ilvl w:val="0"/>
          <w:numId w:val="1"/>
        </w:numPr>
        <w:rPr>
          <w:rFonts w:ascii="Arial" w:hAnsi="Arial" w:cs="Arial"/>
          <w:sz w:val="18"/>
          <w:szCs w:val="18"/>
        </w:rPr>
      </w:pPr>
      <w:r>
        <w:rPr>
          <w:rFonts w:ascii="Arial" w:hAnsi="Arial" w:cs="Arial"/>
          <w:sz w:val="18"/>
          <w:szCs w:val="18"/>
        </w:rPr>
        <w:t>Legal Bin</w:t>
      </w:r>
      <w:r>
        <w:rPr>
          <w:rFonts w:ascii="Arial" w:hAnsi="Arial" w:cs="Arial"/>
          <w:sz w:val="18"/>
          <w:szCs w:val="18"/>
        </w:rPr>
        <w:t>ding Ruling</w:t>
      </w:r>
    </w:p>
    <w:p w:rsidR="007C71B6" w:rsidRDefault="00BF66B9" w:rsidP="007C71B6">
      <w:pPr>
        <w:pStyle w:val="text2"/>
        <w:numPr>
          <w:ilvl w:val="0"/>
          <w:numId w:val="1"/>
        </w:numPr>
        <w:rPr>
          <w:rFonts w:ascii="Arial" w:hAnsi="Arial" w:cs="Arial"/>
          <w:sz w:val="18"/>
          <w:szCs w:val="18"/>
        </w:rPr>
      </w:pPr>
      <w:r>
        <w:rPr>
          <w:rFonts w:ascii="Arial" w:hAnsi="Arial" w:cs="Arial"/>
          <w:sz w:val="18"/>
          <w:szCs w:val="18"/>
        </w:rPr>
        <w:t>Classification Audit and Training</w:t>
      </w:r>
    </w:p>
    <w:p w:rsidR="007C71B6" w:rsidRDefault="00BF66B9" w:rsidP="007C71B6">
      <w:pPr>
        <w:pStyle w:val="Heading2"/>
      </w:pPr>
      <w:r>
        <w:t xml:space="preserve">Qualifications:  </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A BA/BS degree in Business preferred or equivalent work related experience</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Customs Broker’s license required</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 xml:space="preserve">More than 8 years experience working for a broker consultant, importer or exporter </w:t>
      </w:r>
      <w:r>
        <w:rPr>
          <w:rFonts w:ascii="Arial" w:hAnsi="Arial" w:cs="Arial"/>
          <w:sz w:val="18"/>
          <w:szCs w:val="18"/>
        </w:rPr>
        <w:t>in a “compliance” function, preferably with an emphasis in automotive classification and compliance work.  Compliance work should include: preparation of binding rulings, protests and disclosures.</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Must have excellent oral and written communication skills</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E</w:t>
      </w:r>
      <w:r>
        <w:rPr>
          <w:rFonts w:ascii="Arial" w:hAnsi="Arial" w:cs="Arial"/>
          <w:sz w:val="18"/>
          <w:szCs w:val="18"/>
        </w:rPr>
        <w:t>xperience with Harmonized Tariff Code and 19CFR code of federal regulations</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 xml:space="preserve">Able to interpret technical engineering drawings; </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Familiar with Customs Rulings/Decisions and Databases; Automotive Dictionary</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Extensive computer skills associated with creating d</w:t>
      </w:r>
      <w:r>
        <w:rPr>
          <w:rFonts w:ascii="Arial" w:hAnsi="Arial" w:cs="Arial"/>
          <w:sz w:val="18"/>
          <w:szCs w:val="18"/>
        </w:rPr>
        <w:t xml:space="preserve">atabases, including proficiency with MS Office Word, Excel, PowerPoint and Access Level III or similar database experience is a must.  </w:t>
      </w:r>
    </w:p>
    <w:p w:rsidR="007C71B6" w:rsidRDefault="00BF66B9" w:rsidP="007C71B6">
      <w:pPr>
        <w:pStyle w:val="text2"/>
        <w:numPr>
          <w:ilvl w:val="0"/>
          <w:numId w:val="2"/>
        </w:numPr>
        <w:rPr>
          <w:rFonts w:ascii="Arial" w:hAnsi="Arial" w:cs="Arial"/>
          <w:sz w:val="18"/>
          <w:szCs w:val="18"/>
        </w:rPr>
      </w:pPr>
      <w:r>
        <w:rPr>
          <w:rFonts w:ascii="Arial" w:hAnsi="Arial" w:cs="Arial"/>
          <w:sz w:val="18"/>
          <w:szCs w:val="18"/>
        </w:rPr>
        <w:t>Analytical, detail oriented, organizational skills are also necessary</w:t>
      </w:r>
    </w:p>
    <w:p w:rsidR="007C71B6" w:rsidRDefault="00BF66B9" w:rsidP="007C71B6">
      <w:pPr>
        <w:pStyle w:val="text2"/>
        <w:spacing w:before="0" w:beforeAutospacing="0" w:after="0" w:afterAutospacing="0"/>
      </w:pPr>
      <w:r>
        <w:t xml:space="preserve"> Apply online at:  </w:t>
      </w:r>
      <w:hyperlink r:id="rId6" w:history="1">
        <w:r w:rsidRPr="00A20D6A">
          <w:rPr>
            <w:rStyle w:val="Hyperlink"/>
            <w:rFonts w:ascii="Arial" w:hAnsi="Arial" w:cs="Arial"/>
            <w:sz w:val="18"/>
            <w:szCs w:val="18"/>
          </w:rPr>
          <w:t>http://corporate.honda.com/careers/</w:t>
        </w:r>
      </w:hyperlink>
    </w:p>
    <w:p w:rsidR="007C71B6" w:rsidRPr="00E9680D" w:rsidRDefault="00BF66B9" w:rsidP="007C71B6">
      <w:pPr>
        <w:pStyle w:val="tablelist3"/>
        <w:spacing w:before="0" w:beforeAutospacing="0" w:after="0" w:afterAutospacing="0"/>
        <w:rPr>
          <w:rFonts w:ascii="Arial" w:hAnsi="Arial" w:cs="Arial"/>
          <w:color w:val="000000"/>
          <w:sz w:val="18"/>
          <w:szCs w:val="18"/>
        </w:rPr>
      </w:pPr>
    </w:p>
    <w:p w:rsidR="007C71B6" w:rsidRDefault="00BF66B9" w:rsidP="000B5F0C">
      <w:pPr>
        <w:outlineLvl w:val="0"/>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pPr>
        <w:rPr>
          <w:b/>
          <w:sz w:val="32"/>
          <w:szCs w:val="32"/>
          <w:u w:val="single"/>
        </w:rPr>
      </w:pPr>
    </w:p>
    <w:p w:rsidR="00D33F69" w:rsidRDefault="00BF66B9" w:rsidP="0095166A">
      <w:pPr>
        <w:outlineLvl w:val="0"/>
        <w:rPr>
          <w:b/>
          <w:sz w:val="32"/>
          <w:szCs w:val="32"/>
          <w:u w:val="single"/>
        </w:rPr>
      </w:pPr>
      <w:r>
        <w:rPr>
          <w:b/>
          <w:sz w:val="32"/>
          <w:szCs w:val="32"/>
          <w:u w:val="single"/>
        </w:rPr>
        <w:t>Contact Information</w:t>
      </w:r>
      <w:r>
        <w:rPr>
          <w:b/>
          <w:sz w:val="32"/>
          <w:szCs w:val="32"/>
          <w:u w:val="single"/>
        </w:rPr>
        <w:t xml:space="preserve"> to Apply</w:t>
      </w:r>
    </w:p>
    <w:p w:rsidR="00D33F69" w:rsidRDefault="00BF66B9">
      <w:pPr>
        <w:rPr>
          <w:b/>
          <w:sz w:val="32"/>
          <w:szCs w:val="32"/>
          <w:u w:val="single"/>
        </w:rPr>
      </w:pPr>
    </w:p>
    <w:p w:rsidR="00D33F69" w:rsidRPr="00D33F69" w:rsidRDefault="00BF66B9">
      <w:pPr>
        <w:rPr>
          <w:b/>
          <w:sz w:val="32"/>
          <w:szCs w:val="32"/>
          <w:u w:val="single"/>
        </w:rPr>
      </w:pPr>
    </w:p>
    <w:sectPr w:rsidR="00D33F69" w:rsidRPr="00D33F69"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FE3917"/>
    <w:multiLevelType w:val="hybridMultilevel"/>
    <w:tmpl w:val="C6147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9181B5A"/>
    <w:multiLevelType w:val="multilevel"/>
    <w:tmpl w:val="15F4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BF66B9"/>
    <w:rsid w:val="00BF66B9"/>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7C71B6"/>
    <w:pPr>
      <w:outlineLvl w:val="1"/>
    </w:pPr>
    <w:rPr>
      <w:rFonts w:eastAsia="MS Mincho"/>
      <w:b/>
      <w:bCs/>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text2">
    <w:name w:val="text2"/>
    <w:basedOn w:val="Normal"/>
    <w:rsid w:val="007C71B6"/>
    <w:pPr>
      <w:spacing w:before="100" w:beforeAutospacing="1" w:after="100" w:afterAutospacing="1"/>
    </w:pPr>
    <w:rPr>
      <w:rFonts w:eastAsia="MS Mincho"/>
      <w:color w:val="000000"/>
      <w:sz w:val="29"/>
      <w:szCs w:val="29"/>
      <w:lang w:eastAsia="ja-JP"/>
    </w:rPr>
  </w:style>
  <w:style w:type="paragraph" w:customStyle="1" w:styleId="tablelist3">
    <w:name w:val="tablelist3"/>
    <w:basedOn w:val="Normal"/>
    <w:rsid w:val="007C71B6"/>
    <w:pPr>
      <w:spacing w:before="100" w:beforeAutospacing="1" w:after="100" w:afterAutospacing="1"/>
    </w:pPr>
    <w:rPr>
      <w:rFonts w:eastAsia="MS Mincho"/>
      <w:lang w:eastAsia="ja-JP"/>
    </w:rPr>
  </w:style>
  <w:style w:type="character" w:customStyle="1" w:styleId="inline">
    <w:name w:val="inline"/>
    <w:basedOn w:val="DefaultParagraphFont"/>
    <w:rsid w:val="007C71B6"/>
  </w:style>
  <w:style w:type="character" w:styleId="Hyperlink">
    <w:name w:val="Hyperlink"/>
    <w:basedOn w:val="DefaultParagraphFont"/>
    <w:rsid w:val="007C71B6"/>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orporate.honda.com/career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_5-1.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ICPA_Job_Form_5-1.2013.dot</Template>
  <TotalTime>0</TotalTime>
  <Pages>2</Pages>
  <Words>311</Words>
  <Characters>1777</Characters>
  <Application>Microsoft Word 12.0.0</Application>
  <DocSecurity>0</DocSecurity>
  <Lines>14</Lines>
  <Paragraphs>3</Paragraphs>
  <ScaleCrop>false</ScaleCrop>
  <Company>Ciba Specialty Chemicals</Company>
  <LinksUpToDate>false</LinksUpToDate>
  <CharactersWithSpaces>2182</CharactersWithSpaces>
  <SharedDoc>false</SharedDoc>
  <HLinks>
    <vt:vector size="6" baseType="variant">
      <vt:variant>
        <vt:i4>4128813</vt:i4>
      </vt:variant>
      <vt:variant>
        <vt:i4>0</vt:i4>
      </vt:variant>
      <vt:variant>
        <vt:i4>0</vt:i4>
      </vt:variant>
      <vt:variant>
        <vt:i4>5</vt:i4>
      </vt:variant>
      <vt:variant>
        <vt:lpwstr>http://corporate.honda.com/careers/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dc:description/>
  <cp:lastModifiedBy>Joe Burks</cp:lastModifiedBy>
  <cp:revision>1</cp:revision>
  <dcterms:created xsi:type="dcterms:W3CDTF">2013-05-21T22:28:00Z</dcterms:created>
  <dcterms:modified xsi:type="dcterms:W3CDTF">2013-05-21T22:29:00Z</dcterms:modified>
</cp:coreProperties>
</file>