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96" w:type="dxa"/>
        <w:tblInd w:w="93" w:type="dxa"/>
        <w:tblLook w:val="04A0" w:firstRow="1" w:lastRow="0" w:firstColumn="1" w:lastColumn="0" w:noHBand="0" w:noVBand="1"/>
      </w:tblPr>
      <w:tblGrid>
        <w:gridCol w:w="247"/>
        <w:gridCol w:w="5957"/>
        <w:gridCol w:w="677"/>
        <w:gridCol w:w="677"/>
        <w:gridCol w:w="246"/>
        <w:gridCol w:w="246"/>
        <w:gridCol w:w="246"/>
        <w:gridCol w:w="246"/>
      </w:tblGrid>
      <w:tr w:rsidR="00FE07BE" w:rsidRPr="00FE07BE" w:rsidTr="00FE07BE">
        <w:trPr>
          <w:trHeight w:val="435"/>
        </w:trPr>
        <w:tc>
          <w:tcPr>
            <w:tcW w:w="84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u w:val="single"/>
              </w:rPr>
            </w:pPr>
            <w:r w:rsidRPr="00FE07BE">
              <w:rPr>
                <w:rFonts w:eastAsia="Times New Roman" w:cstheme="minorHAnsi"/>
                <w:b/>
                <w:bCs/>
                <w:u w:val="single"/>
              </w:rPr>
              <w:t xml:space="preserve">BROKER REPORT CARD </w:t>
            </w:r>
          </w:p>
        </w:tc>
      </w:tr>
      <w:tr w:rsidR="00FE07BE" w:rsidRPr="00FE07BE" w:rsidTr="00FE07BE">
        <w:trPr>
          <w:trHeight w:val="25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255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8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1. Classification Error which could include SPI error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6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2. Incorrect Entry Type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7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3. Missing Documents in Entry Packet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A. Missing HAWB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B. 3461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C. 7501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D. Commercial Invoice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E. Government Forms (As applicable)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1.      FCC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2.      FDA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3.      TSCA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4.      DRAMS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F. Non-reimbursement statement or bearing addendum for ADD</w:t>
            </w: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4.  Value Error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A.  Value Error on the 7501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B.  Currency Conversion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C  Anti-Dumping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D.  NDC, MMVs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6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5.  Broker Billing Errors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A.  7501 Does not match Broker Billing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C.  Broker Charges Missing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6.   Entry Error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 xml:space="preserve">A.  Wrong Part Number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B.  Incorrect County of Origin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C.  Improper Use of Trade Programs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 xml:space="preserve">D.  Incorrect Importer of Record Number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E.  Incorrect MID used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 xml:space="preserve">F.  Missing Items from Entry (Smuggling)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G.  Incorrect Relationship Declared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 xml:space="preserve">H.  Incorrect </w:t>
            </w:r>
            <w:proofErr w:type="spellStart"/>
            <w:r w:rsidRPr="00FE07BE">
              <w:rPr>
                <w:rFonts w:eastAsia="Times New Roman" w:cstheme="minorHAnsi"/>
              </w:rPr>
              <w:t>Ulitmate</w:t>
            </w:r>
            <w:proofErr w:type="spellEnd"/>
            <w:r w:rsidRPr="00FE07BE">
              <w:rPr>
                <w:rFonts w:eastAsia="Times New Roman" w:cstheme="minorHAnsi"/>
              </w:rPr>
              <w:t xml:space="preserve"> Consignee Declared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I.   Incorrect Statistical Quantity Declared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J. Incorrect Exporting Country if different than Country of Origin</w:t>
            </w: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6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7.  Other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80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A.  No annotation including page numbers (If EDR)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B. Invoice not in English or no translation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E07BE" w:rsidRPr="00FE07BE" w:rsidTr="00FE07BE">
        <w:trPr>
          <w:trHeight w:val="300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  <w:r w:rsidRPr="00FE07BE">
              <w:rPr>
                <w:rFonts w:eastAsia="Times New Roman" w:cstheme="minorHAnsi"/>
              </w:rPr>
              <w:t>C. ISF Filed correctly with no errors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7BE" w:rsidRPr="00FE07BE" w:rsidRDefault="00FE07BE" w:rsidP="00FE07B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053979" w:rsidRPr="00FE07BE" w:rsidRDefault="00053979">
      <w:pPr>
        <w:rPr>
          <w:rFonts w:cstheme="minorHAnsi"/>
        </w:rPr>
      </w:pPr>
    </w:p>
    <w:p w:rsidR="00FE07BE" w:rsidRPr="00FE07BE" w:rsidRDefault="00FE07BE" w:rsidP="00FE07BE">
      <w:pPr>
        <w:spacing w:line="240" w:lineRule="auto"/>
        <w:rPr>
          <w:rFonts w:eastAsia="SimSun" w:cstheme="minorHAnsi"/>
          <w:b/>
          <w:lang w:eastAsia="zh-CN"/>
        </w:rPr>
      </w:pPr>
      <w:r w:rsidRPr="00FE07BE">
        <w:rPr>
          <w:rFonts w:eastAsia="SimSun" w:cstheme="minorHAnsi"/>
          <w:b/>
          <w:lang w:eastAsia="zh-CN"/>
        </w:rPr>
        <w:t>FF KPI’s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T</w:t>
      </w:r>
      <w:r w:rsidRPr="00FE07BE">
        <w:rPr>
          <w:rFonts w:eastAsia="SimSun" w:cstheme="minorHAnsi"/>
          <w:lang w:eastAsia="zh-CN"/>
        </w:rPr>
        <w:t xml:space="preserve">urnaround on documents from the ocean carrier 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T</w:t>
      </w:r>
      <w:r w:rsidRPr="00FE07BE">
        <w:rPr>
          <w:rFonts w:eastAsia="SimSun" w:cstheme="minorHAnsi"/>
          <w:lang w:eastAsia="zh-CN"/>
        </w:rPr>
        <w:t>urnaround on releasing the final documents overseas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L</w:t>
      </w:r>
      <w:r w:rsidRPr="00FE07BE">
        <w:rPr>
          <w:rFonts w:eastAsia="SimSun" w:cstheme="minorHAnsi"/>
          <w:lang w:eastAsia="zh-CN"/>
        </w:rPr>
        <w:t xml:space="preserve">ength of time to file </w:t>
      </w:r>
      <w:r>
        <w:rPr>
          <w:rFonts w:eastAsia="SimSun" w:cstheme="minorHAnsi"/>
          <w:lang w:eastAsia="zh-CN"/>
        </w:rPr>
        <w:t>EEI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R</w:t>
      </w:r>
      <w:r w:rsidRPr="00FE07BE">
        <w:rPr>
          <w:rFonts w:eastAsia="SimSun" w:cstheme="minorHAnsi"/>
          <w:lang w:eastAsia="zh-CN"/>
        </w:rPr>
        <w:t>esolution time of AES fatal error report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 w:rsidRPr="00FE07BE">
        <w:rPr>
          <w:rFonts w:eastAsia="SimSun" w:cstheme="minorHAnsi"/>
          <w:lang w:eastAsia="zh-CN"/>
        </w:rPr>
        <w:t>Proof of export approval confirm ITN and that Data is consistent to what was provided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 w:rsidRPr="00FE07BE">
        <w:rPr>
          <w:rFonts w:eastAsia="SimSun" w:cstheme="minorHAnsi"/>
          <w:lang w:eastAsia="zh-CN"/>
        </w:rPr>
        <w:t>Proof of Finance approval on LOC’s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 w:rsidRPr="00FE07BE">
        <w:rPr>
          <w:rFonts w:eastAsia="SimSun" w:cstheme="minorHAnsi"/>
          <w:lang w:eastAsia="zh-CN"/>
        </w:rPr>
        <w:t>Receipt of BOL form ocean carriers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 w:rsidRPr="00FE07BE">
        <w:rPr>
          <w:rFonts w:eastAsia="SimSun" w:cstheme="minorHAnsi"/>
          <w:lang w:eastAsia="zh-CN"/>
        </w:rPr>
        <w:t>Have all shipments records for each shipment, been provided?</w:t>
      </w:r>
    </w:p>
    <w:p w:rsid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r w:rsidRPr="00FE07BE">
        <w:rPr>
          <w:rFonts w:eastAsia="SimSun" w:cstheme="minorHAnsi"/>
          <w:lang w:eastAsia="zh-CN"/>
        </w:rPr>
        <w:t xml:space="preserve">Recordkeeping: confirm that they can provide for last five years. </w:t>
      </w:r>
    </w:p>
    <w:p w:rsidR="00FE07BE" w:rsidRPr="00FE07BE" w:rsidRDefault="00FE07BE" w:rsidP="00FE07BE">
      <w:pPr>
        <w:spacing w:line="240" w:lineRule="auto"/>
        <w:rPr>
          <w:rFonts w:eastAsia="SimSun" w:cstheme="minorHAnsi"/>
          <w:lang w:eastAsia="zh-CN"/>
        </w:rPr>
      </w:pPr>
      <w:bookmarkStart w:id="0" w:name="_GoBack"/>
      <w:bookmarkEnd w:id="0"/>
    </w:p>
    <w:p w:rsidR="00FE07BE" w:rsidRDefault="00FE07BE"/>
    <w:sectPr w:rsidR="00FE0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BE"/>
    <w:rsid w:val="00053979"/>
    <w:rsid w:val="00FE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Ceschin, Ann P.</dc:creator>
  <cp:keywords/>
  <dc:description/>
  <cp:lastModifiedBy>Ceschin, Ann P.</cp:lastModifiedBy>
  <cp:revision>1</cp:revision>
  <dcterms:created xsi:type="dcterms:W3CDTF">2012-04-10T12:08:00Z</dcterms:created>
  <dcterms:modified xsi:type="dcterms:W3CDTF">2012-04-10T12:12:00Z</dcterms:modified>
</cp:coreProperties>
</file>