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74E37">
            <w:r>
              <w:t>Digital River</w:t>
            </w:r>
          </w:p>
        </w:tc>
      </w:tr>
      <w:tr w:rsidR="00B418E6" w:rsidTr="00534443">
        <w:tc>
          <w:tcPr>
            <w:tcW w:w="2448" w:type="dxa"/>
          </w:tcPr>
          <w:p w:rsidR="00B418E6" w:rsidRDefault="00B418E6">
            <w:r>
              <w:t>Job Title</w:t>
            </w:r>
          </w:p>
        </w:tc>
        <w:tc>
          <w:tcPr>
            <w:tcW w:w="6408" w:type="dxa"/>
          </w:tcPr>
          <w:p w:rsidR="00B418E6" w:rsidRDefault="00274E37">
            <w:r>
              <w:t xml:space="preserve"> Export Compliance Manager</w:t>
            </w:r>
          </w:p>
        </w:tc>
      </w:tr>
      <w:tr w:rsidR="00B418E6" w:rsidTr="00534443">
        <w:tc>
          <w:tcPr>
            <w:tcW w:w="2448" w:type="dxa"/>
          </w:tcPr>
          <w:p w:rsidR="00B418E6" w:rsidRDefault="00B418E6">
            <w:r>
              <w:t>Location</w:t>
            </w:r>
          </w:p>
        </w:tc>
        <w:tc>
          <w:tcPr>
            <w:tcW w:w="6408" w:type="dxa"/>
          </w:tcPr>
          <w:p w:rsidR="00B418E6" w:rsidRDefault="00274E37">
            <w:r>
              <w:t>Minnetonka, MN</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274E37">
            <w:r>
              <w:t>Negotiable</w:t>
            </w:r>
          </w:p>
        </w:tc>
      </w:tr>
      <w:tr w:rsidR="00B418E6" w:rsidTr="00534443">
        <w:tc>
          <w:tcPr>
            <w:tcW w:w="2448" w:type="dxa"/>
          </w:tcPr>
          <w:p w:rsidR="00B418E6" w:rsidRDefault="00B418E6">
            <w:r>
              <w:t>Relocation Assistance</w:t>
            </w:r>
          </w:p>
        </w:tc>
        <w:tc>
          <w:tcPr>
            <w:tcW w:w="6408" w:type="dxa"/>
          </w:tcPr>
          <w:p w:rsidR="00B418E6" w:rsidRDefault="00274E37">
            <w:r>
              <w:t xml:space="preserve">Will be provided </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274E37" w:rsidRPr="00274E37" w:rsidRDefault="00274E37" w:rsidP="00274E37">
      <w:pPr>
        <w:rPr>
          <w:rFonts w:ascii="Calibri" w:hAnsi="Calibri"/>
          <w:sz w:val="22"/>
          <w:szCs w:val="22"/>
        </w:rPr>
      </w:pPr>
      <w:r w:rsidRPr="00274E37">
        <w:rPr>
          <w:rFonts w:ascii="Calibri" w:hAnsi="Calibri"/>
          <w:b/>
          <w:bCs/>
          <w:sz w:val="22"/>
          <w:szCs w:val="22"/>
        </w:rPr>
        <w:t>Digital River</w:t>
      </w:r>
      <w:r w:rsidRPr="00274E37">
        <w:rPr>
          <w:rFonts w:ascii="Calibri" w:hAnsi="Calibri"/>
          <w:sz w:val="22"/>
          <w:szCs w:val="22"/>
        </w:rPr>
        <w:t>, founded in 1994, is a global leader in e-commerce outsourcing that builds and manages online businesses for more than 40,000 software publishers, manufacturers, distributors, and online retailers. Its multi-channel e-commerce solution, which supports both direct and indirect sales, is designed to help companies of all sizes maximize online revenues as well as reduce the costs and risks of running an e-commerce operation. The comprehensive platform offers site development and hosting, order management, fraud prevention, export controls, tax management, physical and digital product fulfillment, multilingual customer service, advanced reporting and strategic marketing services.</w:t>
      </w:r>
    </w:p>
    <w:p w:rsidR="00274E37" w:rsidRPr="00274E37" w:rsidRDefault="00274E37" w:rsidP="00274E37">
      <w:pPr>
        <w:rPr>
          <w:rFonts w:ascii="Calibri" w:hAnsi="Calibri"/>
          <w:sz w:val="22"/>
          <w:szCs w:val="22"/>
        </w:rPr>
      </w:pPr>
      <w:r w:rsidRPr="00274E37">
        <w:rPr>
          <w:rFonts w:ascii="Calibri" w:hAnsi="Calibri"/>
          <w:sz w:val="22"/>
          <w:szCs w:val="22"/>
        </w:rPr>
        <w:t> </w:t>
      </w:r>
    </w:p>
    <w:p w:rsidR="00274E37" w:rsidRPr="00274E37" w:rsidRDefault="00274E37" w:rsidP="00274E37">
      <w:pPr>
        <w:rPr>
          <w:rFonts w:ascii="Calibri" w:hAnsi="Calibri"/>
          <w:sz w:val="22"/>
          <w:szCs w:val="22"/>
        </w:rPr>
      </w:pPr>
      <w:r w:rsidRPr="00274E37">
        <w:rPr>
          <w:rFonts w:ascii="Calibri" w:hAnsi="Calibri"/>
          <w:sz w:val="22"/>
          <w:szCs w:val="22"/>
        </w:rPr>
        <w:t>Digital River is headquartered in Minneapolis, Minnesota, with offices and more than 1200 employees located across the United States, Europe and the Asia Pacific.</w:t>
      </w:r>
    </w:p>
    <w:p w:rsidR="00274E37" w:rsidRPr="00274E37" w:rsidRDefault="00274E37" w:rsidP="00274E37">
      <w:pPr>
        <w:rPr>
          <w:rFonts w:ascii="Calibri" w:hAnsi="Calibri"/>
          <w:sz w:val="22"/>
          <w:szCs w:val="22"/>
        </w:rPr>
      </w:pPr>
    </w:p>
    <w:p w:rsidR="00274E37" w:rsidRPr="00274E37" w:rsidRDefault="00274E37" w:rsidP="00274E37">
      <w:pPr>
        <w:rPr>
          <w:rFonts w:ascii="Calibri" w:hAnsi="Calibri"/>
          <w:b/>
          <w:bCs/>
          <w:sz w:val="22"/>
          <w:szCs w:val="22"/>
        </w:rPr>
      </w:pPr>
      <w:r w:rsidRPr="00274E37">
        <w:rPr>
          <w:rFonts w:ascii="Calibri" w:hAnsi="Calibri"/>
          <w:b/>
          <w:bCs/>
          <w:sz w:val="22"/>
          <w:szCs w:val="22"/>
        </w:rPr>
        <w:t>Position Summary:</w:t>
      </w:r>
    </w:p>
    <w:p w:rsidR="00274E37" w:rsidRPr="00274E37" w:rsidRDefault="00274E37" w:rsidP="00274E37">
      <w:pPr>
        <w:rPr>
          <w:rFonts w:ascii="Calibri" w:hAnsi="Calibri"/>
          <w:sz w:val="22"/>
          <w:szCs w:val="22"/>
        </w:rPr>
      </w:pPr>
    </w:p>
    <w:p w:rsidR="00274E37" w:rsidRPr="00274E37" w:rsidRDefault="00274E37" w:rsidP="00274E37">
      <w:pPr>
        <w:rPr>
          <w:rFonts w:ascii="Calibri" w:hAnsi="Calibri"/>
          <w:sz w:val="22"/>
          <w:szCs w:val="22"/>
        </w:rPr>
      </w:pPr>
      <w:r w:rsidRPr="00274E37">
        <w:rPr>
          <w:rFonts w:ascii="Calibri" w:hAnsi="Calibri"/>
          <w:sz w:val="22"/>
          <w:szCs w:val="22"/>
        </w:rPr>
        <w:t xml:space="preserve">The Compliance Manager works closely with all internal operational and system groups to manage compliance adherence for all commerce and non-commerce transactions. In this role, the Compliance Manager is responsible for working with internal operations areas to establish processes that comply with all regulatory requirements for all transaction types, both monetary and non-monetary. The position scope also includes collection, classification, licensing, data retention and reporting of product sales domestic and international. The compliance manager is responsible for ensuring all platform, service, product, processes, procedures, metrics, training and activities are aligned with global trade compliance.  </w:t>
      </w:r>
    </w:p>
    <w:p w:rsidR="00274E37" w:rsidRPr="00274E37" w:rsidRDefault="00274E37" w:rsidP="00274E37">
      <w:pPr>
        <w:rPr>
          <w:rFonts w:ascii="Calibri" w:hAnsi="Calibri"/>
          <w:sz w:val="22"/>
          <w:szCs w:val="22"/>
        </w:rPr>
      </w:pPr>
    </w:p>
    <w:p w:rsidR="00274E37" w:rsidRPr="00274E37" w:rsidRDefault="00274E37" w:rsidP="00274E37">
      <w:pPr>
        <w:rPr>
          <w:rFonts w:ascii="Calibri" w:hAnsi="Calibri"/>
          <w:sz w:val="22"/>
          <w:szCs w:val="22"/>
        </w:rPr>
      </w:pPr>
      <w:r w:rsidRPr="00274E37">
        <w:rPr>
          <w:rFonts w:ascii="Calibri" w:hAnsi="Calibri"/>
          <w:b/>
          <w:bCs/>
          <w:sz w:val="22"/>
          <w:szCs w:val="22"/>
        </w:rPr>
        <w:t>Responsibilities</w:t>
      </w:r>
      <w:r w:rsidRPr="00274E37">
        <w:rPr>
          <w:rFonts w:ascii="Calibri" w:hAnsi="Calibri"/>
          <w:sz w:val="22"/>
          <w:szCs w:val="22"/>
        </w:rPr>
        <w:t>:</w:t>
      </w:r>
    </w:p>
    <w:p w:rsidR="00274E37" w:rsidRPr="00274E37" w:rsidRDefault="00274E37" w:rsidP="00274E37">
      <w:pPr>
        <w:rPr>
          <w:rFonts w:ascii="Calibri" w:hAnsi="Calibri"/>
          <w:sz w:val="22"/>
          <w:szCs w:val="22"/>
        </w:rPr>
      </w:pPr>
    </w:p>
    <w:p w:rsidR="00274E37" w:rsidRPr="00274E37" w:rsidRDefault="00274E37" w:rsidP="00274E37">
      <w:pPr>
        <w:rPr>
          <w:rFonts w:ascii="Calibri" w:hAnsi="Calibri"/>
          <w:sz w:val="22"/>
          <w:szCs w:val="22"/>
        </w:rPr>
      </w:pPr>
      <w:r w:rsidRPr="00274E37">
        <w:rPr>
          <w:rFonts w:ascii="Calibri" w:hAnsi="Calibri"/>
          <w:sz w:val="22"/>
          <w:szCs w:val="22"/>
        </w:rPr>
        <w:t xml:space="preserve">The Corporate Export Compliance Manager will oversee and set the strategic direction for global trade compliance programs.  The Corporate Export Compliance Manager will be responsible for developing, implementing, and managing the Digital River’s export activities and compliance </w:t>
      </w:r>
      <w:r w:rsidRPr="00274E37">
        <w:rPr>
          <w:rFonts w:ascii="Calibri" w:hAnsi="Calibri"/>
          <w:sz w:val="22"/>
          <w:szCs w:val="22"/>
        </w:rPr>
        <w:lastRenderedPageBreak/>
        <w:t>programs worldwide.  Operational activities, policies, procedures, training, and metrics are all essential elements of the role.</w:t>
      </w:r>
    </w:p>
    <w:p w:rsidR="00274E37" w:rsidRPr="00274E37" w:rsidRDefault="00274E37" w:rsidP="00274E37">
      <w:pPr>
        <w:rPr>
          <w:rFonts w:ascii="Calibri" w:hAnsi="Calibri"/>
          <w:sz w:val="22"/>
          <w:szCs w:val="22"/>
        </w:rPr>
      </w:pPr>
    </w:p>
    <w:p w:rsidR="00274E37" w:rsidRPr="00274E37" w:rsidRDefault="00274E37" w:rsidP="00274E37">
      <w:pPr>
        <w:rPr>
          <w:rFonts w:ascii="Calibri" w:hAnsi="Calibri"/>
          <w:sz w:val="22"/>
          <w:szCs w:val="22"/>
        </w:rPr>
      </w:pPr>
      <w:r w:rsidRPr="00274E37">
        <w:rPr>
          <w:rFonts w:ascii="Calibri" w:hAnsi="Calibri"/>
          <w:sz w:val="22"/>
          <w:szCs w:val="22"/>
        </w:rPr>
        <w:t>The Corporate Export Compliance Manager will be responsible ensuring the implementation of policies, procedures and internal controls around global export compliance and export licensing.  The individual will also be responsible for analyzing and determining the impact of laws, legislation, court decisions, and federal regulations related to export controls.  The individual will also assist in the creation and implementation of standards for export license and license exemption management under the Export Administration Regulations (EAR)/Commerce Control List (CCL) and other export regimes globally.  The Corporate Export Compliance Manager will also provide export compliance training to business units as necessary and will assist business unit process owners with developing internal controls related to export compliance.</w:t>
      </w:r>
    </w:p>
    <w:p w:rsidR="00274E37" w:rsidRPr="00274E37" w:rsidRDefault="00274E37" w:rsidP="00274E37">
      <w:pPr>
        <w:rPr>
          <w:rFonts w:ascii="Calibri" w:hAnsi="Calibri"/>
          <w:sz w:val="22"/>
          <w:szCs w:val="22"/>
        </w:rPr>
      </w:pPr>
    </w:p>
    <w:p w:rsidR="00274E37" w:rsidRPr="00274E37" w:rsidRDefault="00274E37" w:rsidP="00274E37">
      <w:pPr>
        <w:rPr>
          <w:rFonts w:ascii="Calibri" w:hAnsi="Calibri"/>
          <w:sz w:val="22"/>
          <w:szCs w:val="22"/>
        </w:rPr>
      </w:pPr>
    </w:p>
    <w:p w:rsidR="00274E37" w:rsidRPr="00274E37" w:rsidRDefault="00274E37" w:rsidP="00274E37">
      <w:pPr>
        <w:rPr>
          <w:rFonts w:ascii="Calibri" w:hAnsi="Calibri"/>
          <w:sz w:val="22"/>
          <w:szCs w:val="22"/>
        </w:rPr>
      </w:pPr>
    </w:p>
    <w:p w:rsidR="00274E37" w:rsidRPr="00274E37" w:rsidRDefault="00274E37" w:rsidP="00274E37">
      <w:pPr>
        <w:rPr>
          <w:rFonts w:ascii="Calibri" w:hAnsi="Calibri"/>
          <w:sz w:val="22"/>
          <w:szCs w:val="22"/>
        </w:rPr>
      </w:pPr>
    </w:p>
    <w:p w:rsidR="00274E37" w:rsidRPr="00274E37" w:rsidRDefault="00274E37" w:rsidP="00274E37">
      <w:pPr>
        <w:rPr>
          <w:rFonts w:ascii="Calibri" w:hAnsi="Calibri"/>
          <w:sz w:val="22"/>
          <w:szCs w:val="22"/>
        </w:rPr>
      </w:pPr>
    </w:p>
    <w:p w:rsidR="00274E37" w:rsidRPr="00274E37" w:rsidRDefault="00274E37" w:rsidP="00274E37">
      <w:pPr>
        <w:rPr>
          <w:rFonts w:ascii="Calibri" w:hAnsi="Calibri"/>
          <w:sz w:val="22"/>
          <w:szCs w:val="22"/>
        </w:rPr>
      </w:pPr>
      <w:r w:rsidRPr="00274E37">
        <w:rPr>
          <w:rFonts w:ascii="Calibri" w:hAnsi="Calibri"/>
          <w:b/>
          <w:bCs/>
          <w:sz w:val="22"/>
          <w:szCs w:val="22"/>
        </w:rPr>
        <w:t>Qualifications</w:t>
      </w:r>
      <w:r w:rsidRPr="00274E37">
        <w:rPr>
          <w:rFonts w:ascii="Calibri" w:hAnsi="Calibri"/>
          <w:sz w:val="22"/>
          <w:szCs w:val="22"/>
        </w:rPr>
        <w:t>:</w:t>
      </w:r>
    </w:p>
    <w:p w:rsidR="00274E37" w:rsidRPr="00274E37" w:rsidRDefault="00274E37" w:rsidP="00274E37">
      <w:pPr>
        <w:rPr>
          <w:rFonts w:ascii="Calibri" w:hAnsi="Calibri"/>
          <w:sz w:val="22"/>
          <w:szCs w:val="22"/>
        </w:rPr>
      </w:pPr>
    </w:p>
    <w:p w:rsidR="00274E37" w:rsidRPr="00274E37" w:rsidRDefault="00274E37" w:rsidP="00274E37">
      <w:pPr>
        <w:rPr>
          <w:rFonts w:ascii="Calibri" w:hAnsi="Calibri"/>
          <w:sz w:val="22"/>
          <w:szCs w:val="22"/>
        </w:rPr>
      </w:pPr>
      <w:r w:rsidRPr="00274E37">
        <w:rPr>
          <w:rFonts w:ascii="Calibri" w:hAnsi="Calibri"/>
          <w:sz w:val="22"/>
          <w:szCs w:val="22"/>
        </w:rPr>
        <w:t>The successful individual will have the following qualifications:</w:t>
      </w:r>
    </w:p>
    <w:p w:rsidR="00274E37" w:rsidRPr="00274E37" w:rsidRDefault="00274E37" w:rsidP="00274E37">
      <w:pPr>
        <w:rPr>
          <w:rFonts w:ascii="Calibri" w:hAnsi="Calibri"/>
          <w:sz w:val="22"/>
          <w:szCs w:val="22"/>
        </w:rPr>
      </w:pPr>
    </w:p>
    <w:p w:rsidR="00274E37" w:rsidRPr="00274E37" w:rsidRDefault="00274E37" w:rsidP="00274E37">
      <w:pPr>
        <w:pStyle w:val="ListParagraph"/>
        <w:numPr>
          <w:ilvl w:val="0"/>
          <w:numId w:val="2"/>
        </w:numPr>
        <w:spacing w:after="0" w:line="240" w:lineRule="auto"/>
      </w:pPr>
      <w:r w:rsidRPr="00274E37">
        <w:t>Experience in the administration and running of a comprehensive export compliance program, preferably in a digital technology business</w:t>
      </w:r>
    </w:p>
    <w:p w:rsidR="00274E37" w:rsidRPr="00274E37" w:rsidRDefault="00274E37" w:rsidP="00274E37">
      <w:pPr>
        <w:pStyle w:val="ListParagraph"/>
        <w:numPr>
          <w:ilvl w:val="0"/>
          <w:numId w:val="2"/>
        </w:numPr>
        <w:spacing w:after="0" w:line="240" w:lineRule="auto"/>
      </w:pPr>
      <w:r w:rsidRPr="00274E37">
        <w:t>Proficiency working with compliance software (e.g., Trade Collaborator) and/or SAP in a supervisory role.</w:t>
      </w:r>
    </w:p>
    <w:p w:rsidR="00274E37" w:rsidRPr="00274E37" w:rsidRDefault="00274E37" w:rsidP="00274E37">
      <w:pPr>
        <w:pStyle w:val="ListParagraph"/>
        <w:numPr>
          <w:ilvl w:val="0"/>
          <w:numId w:val="2"/>
        </w:numPr>
        <w:spacing w:after="0" w:line="240" w:lineRule="auto"/>
      </w:pPr>
      <w:r w:rsidRPr="00274E37">
        <w:t>Thorough and demonstrated knowledge of the EAR, the Foreign Trade Regulations (FTR), embargoes and sanctions administered by the Office of Foreign Assets Control (OFAC), and familiarity with the International Traffic in Arms Regulations (ITAR).</w:t>
      </w:r>
    </w:p>
    <w:p w:rsidR="00274E37" w:rsidRPr="00274E37" w:rsidRDefault="00274E37" w:rsidP="00274E37">
      <w:pPr>
        <w:pStyle w:val="ListParagraph"/>
        <w:numPr>
          <w:ilvl w:val="0"/>
          <w:numId w:val="2"/>
        </w:numPr>
        <w:spacing w:after="0" w:line="240" w:lineRule="auto"/>
      </w:pPr>
      <w:r w:rsidRPr="00274E37">
        <w:t>Understanding of export controls/licensing laws &amp; regulations of foreign countries.</w:t>
      </w:r>
    </w:p>
    <w:p w:rsidR="00274E37" w:rsidRPr="00274E37" w:rsidRDefault="00274E37" w:rsidP="00274E37">
      <w:pPr>
        <w:pStyle w:val="ListParagraph"/>
        <w:numPr>
          <w:ilvl w:val="0"/>
          <w:numId w:val="2"/>
        </w:numPr>
        <w:spacing w:after="0" w:line="240" w:lineRule="auto"/>
      </w:pPr>
      <w:r w:rsidRPr="00274E37">
        <w:t xml:space="preserve">JD or Bachelor’s degree in business or other applicable field, plus a minimum of 5 </w:t>
      </w:r>
      <w:proofErr w:type="spellStart"/>
      <w:r w:rsidRPr="00274E37">
        <w:t>years experience</w:t>
      </w:r>
      <w:proofErr w:type="spellEnd"/>
      <w:r w:rsidRPr="00274E37">
        <w:t xml:space="preserve"> </w:t>
      </w:r>
    </w:p>
    <w:p w:rsidR="00274E37" w:rsidRPr="00274E37" w:rsidRDefault="00274E37" w:rsidP="00274E37">
      <w:pPr>
        <w:pStyle w:val="ListParagraph"/>
        <w:numPr>
          <w:ilvl w:val="0"/>
          <w:numId w:val="2"/>
        </w:numPr>
        <w:spacing w:after="0" w:line="240" w:lineRule="auto"/>
      </w:pPr>
      <w:r w:rsidRPr="00274E37">
        <w:t xml:space="preserve">US citizenship or permanent residence </w:t>
      </w:r>
    </w:p>
    <w:p w:rsidR="00274E37" w:rsidRPr="00274E37" w:rsidRDefault="00274E37" w:rsidP="00274E37">
      <w:pPr>
        <w:pStyle w:val="ListParagraph"/>
        <w:numPr>
          <w:ilvl w:val="0"/>
          <w:numId w:val="2"/>
        </w:numPr>
        <w:spacing w:after="0" w:line="240" w:lineRule="auto"/>
      </w:pPr>
      <w:r w:rsidRPr="00274E37">
        <w:t>Excellent analytical skills and a proven ability to interpret and implement regulations</w:t>
      </w:r>
    </w:p>
    <w:p w:rsidR="00274E37" w:rsidRPr="00274E37" w:rsidRDefault="00274E37" w:rsidP="00274E37">
      <w:pPr>
        <w:pStyle w:val="ListParagraph"/>
        <w:numPr>
          <w:ilvl w:val="0"/>
          <w:numId w:val="2"/>
        </w:numPr>
        <w:spacing w:after="0" w:line="240" w:lineRule="auto"/>
      </w:pPr>
      <w:r w:rsidRPr="00274E37">
        <w:t xml:space="preserve">Strong communications (both verbal and written) and interpersonal skills </w:t>
      </w:r>
    </w:p>
    <w:p w:rsidR="00274E37" w:rsidRPr="00274E37" w:rsidRDefault="00274E37" w:rsidP="00274E37">
      <w:pPr>
        <w:pStyle w:val="ListParagraph"/>
        <w:numPr>
          <w:ilvl w:val="0"/>
          <w:numId w:val="2"/>
        </w:numPr>
        <w:spacing w:after="0" w:line="240" w:lineRule="auto"/>
      </w:pPr>
      <w:r w:rsidRPr="00274E37">
        <w:t>Excellent organizational, prioritization and planning skills</w:t>
      </w:r>
    </w:p>
    <w:p w:rsidR="00274E37" w:rsidRPr="00274E37" w:rsidRDefault="00274E37" w:rsidP="00274E37">
      <w:pPr>
        <w:pStyle w:val="ListParagraph"/>
        <w:numPr>
          <w:ilvl w:val="0"/>
          <w:numId w:val="2"/>
        </w:numPr>
        <w:spacing w:after="0" w:line="240" w:lineRule="auto"/>
      </w:pPr>
      <w:r w:rsidRPr="00274E37">
        <w:t xml:space="preserve">Ability to independently develop, lead, drive projects and initiatives to closure </w:t>
      </w:r>
    </w:p>
    <w:p w:rsidR="00274E37" w:rsidRPr="00274E37" w:rsidRDefault="00274E37" w:rsidP="00274E37">
      <w:pPr>
        <w:pStyle w:val="ListParagraph"/>
        <w:numPr>
          <w:ilvl w:val="0"/>
          <w:numId w:val="2"/>
        </w:numPr>
        <w:spacing w:after="0" w:line="240" w:lineRule="auto"/>
      </w:pPr>
      <w:r w:rsidRPr="00274E37">
        <w:t xml:space="preserve">Management experience in a compliance environment of a multinational corporation </w:t>
      </w:r>
    </w:p>
    <w:p w:rsidR="00274E37" w:rsidRPr="00274E37" w:rsidRDefault="00274E37" w:rsidP="00274E37">
      <w:pPr>
        <w:pStyle w:val="ListParagraph"/>
        <w:numPr>
          <w:ilvl w:val="0"/>
          <w:numId w:val="2"/>
        </w:numPr>
        <w:spacing w:after="0" w:line="240" w:lineRule="auto"/>
      </w:pPr>
      <w:r w:rsidRPr="00274E37">
        <w:t xml:space="preserve">Experience directly supporting persons at multiple locations </w:t>
      </w:r>
    </w:p>
    <w:p w:rsidR="00274E37" w:rsidRPr="00274E37" w:rsidRDefault="00274E37" w:rsidP="00274E37">
      <w:pPr>
        <w:rPr>
          <w:rFonts w:ascii="Calibri" w:hAnsi="Calibri"/>
          <w:sz w:val="22"/>
          <w:szCs w:val="22"/>
        </w:rPr>
      </w:pPr>
    </w:p>
    <w:p w:rsidR="00274E37" w:rsidRPr="00274E37" w:rsidRDefault="00274E37" w:rsidP="00274E37">
      <w:pPr>
        <w:rPr>
          <w:rFonts w:ascii="Calibri" w:hAnsi="Calibri"/>
          <w:sz w:val="22"/>
          <w:szCs w:val="22"/>
        </w:rPr>
      </w:pPr>
    </w:p>
    <w:p w:rsidR="00274E37" w:rsidRPr="00274E37" w:rsidRDefault="00274E37" w:rsidP="00274E37">
      <w:pPr>
        <w:tabs>
          <w:tab w:val="num" w:pos="720"/>
        </w:tabs>
        <w:rPr>
          <w:rFonts w:ascii="Calibri" w:hAnsi="Calibri"/>
          <w:b/>
          <w:sz w:val="22"/>
          <w:szCs w:val="22"/>
        </w:rPr>
      </w:pPr>
      <w:r w:rsidRPr="00274E37">
        <w:rPr>
          <w:rFonts w:ascii="Calibri" w:hAnsi="Calibri"/>
          <w:b/>
          <w:sz w:val="22"/>
          <w:szCs w:val="22"/>
        </w:rPr>
        <w:t>Other:</w:t>
      </w:r>
    </w:p>
    <w:p w:rsidR="00274E37" w:rsidRPr="00274E37" w:rsidRDefault="00274E37" w:rsidP="00274E37">
      <w:pPr>
        <w:numPr>
          <w:ilvl w:val="0"/>
          <w:numId w:val="1"/>
        </w:numPr>
        <w:spacing w:before="100" w:beforeAutospacing="1" w:after="100" w:afterAutospacing="1"/>
        <w:rPr>
          <w:rFonts w:ascii="Calibri" w:hAnsi="Calibri"/>
          <w:sz w:val="22"/>
          <w:szCs w:val="22"/>
        </w:rPr>
      </w:pPr>
      <w:r w:rsidRPr="00274E37">
        <w:rPr>
          <w:rFonts w:ascii="Calibri" w:hAnsi="Calibri"/>
          <w:sz w:val="22"/>
          <w:szCs w:val="22"/>
        </w:rPr>
        <w:t>Flexibility to travel, both domestic and international  </w:t>
      </w:r>
    </w:p>
    <w:p w:rsidR="00274E37" w:rsidRPr="00274E37" w:rsidRDefault="00274E37" w:rsidP="00274E37">
      <w:pPr>
        <w:numPr>
          <w:ilvl w:val="0"/>
          <w:numId w:val="1"/>
        </w:numPr>
        <w:spacing w:before="100" w:beforeAutospacing="1" w:after="100" w:afterAutospacing="1"/>
        <w:rPr>
          <w:rFonts w:ascii="Calibri" w:hAnsi="Calibri"/>
          <w:sz w:val="22"/>
          <w:szCs w:val="22"/>
        </w:rPr>
      </w:pPr>
      <w:r w:rsidRPr="00274E37">
        <w:rPr>
          <w:rFonts w:ascii="Calibri" w:hAnsi="Calibri"/>
          <w:sz w:val="22"/>
          <w:szCs w:val="22"/>
        </w:rPr>
        <w:t>Language:  English</w:t>
      </w:r>
    </w:p>
    <w:p w:rsidR="00D33F69" w:rsidRDefault="00D33F69" w:rsidP="0095166A">
      <w:pPr>
        <w:outlineLvl w:val="0"/>
        <w:rPr>
          <w:b/>
          <w:sz w:val="32"/>
          <w:szCs w:val="32"/>
          <w:u w:val="single"/>
        </w:rPr>
      </w:pPr>
      <w:r>
        <w:rPr>
          <w:b/>
          <w:sz w:val="32"/>
          <w:szCs w:val="32"/>
          <w:u w:val="single"/>
        </w:rPr>
        <w:lastRenderedPageBreak/>
        <w:t>Contact Information</w:t>
      </w:r>
      <w:r w:rsidR="007E0737">
        <w:rPr>
          <w:b/>
          <w:sz w:val="32"/>
          <w:szCs w:val="32"/>
          <w:u w:val="single"/>
        </w:rPr>
        <w:t xml:space="preserve"> to Apply</w:t>
      </w:r>
    </w:p>
    <w:p w:rsidR="00D33F69" w:rsidRDefault="00D33F69">
      <w:pPr>
        <w:rPr>
          <w:b/>
          <w:sz w:val="32"/>
          <w:szCs w:val="32"/>
          <w:u w:val="single"/>
        </w:rPr>
      </w:pPr>
    </w:p>
    <w:p w:rsidR="00D33F69" w:rsidRDefault="00274E37">
      <w:pPr>
        <w:rPr>
          <w:b/>
          <w:sz w:val="32"/>
          <w:szCs w:val="32"/>
        </w:rPr>
      </w:pPr>
      <w:r>
        <w:rPr>
          <w:b/>
          <w:sz w:val="32"/>
          <w:szCs w:val="32"/>
        </w:rPr>
        <w:t>Jay Butler</w:t>
      </w:r>
    </w:p>
    <w:p w:rsidR="00274E37" w:rsidRPr="00274E37" w:rsidRDefault="00274E37">
      <w:pPr>
        <w:rPr>
          <w:b/>
          <w:sz w:val="32"/>
          <w:szCs w:val="32"/>
        </w:rPr>
      </w:pPr>
      <w:r>
        <w:rPr>
          <w:b/>
          <w:sz w:val="32"/>
          <w:szCs w:val="32"/>
        </w:rPr>
        <w:t>jbutler@digitalriver.com</w:t>
      </w:r>
      <w:bookmarkStart w:id="0" w:name="_GoBack"/>
      <w:bookmarkEnd w:id="0"/>
    </w:p>
    <w:sectPr w:rsidR="00274E37" w:rsidRPr="00274E37"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670A"/>
    <w:multiLevelType w:val="multilevel"/>
    <w:tmpl w:val="7F3C8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A1025D6"/>
    <w:multiLevelType w:val="hybridMultilevel"/>
    <w:tmpl w:val="75EA25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E37"/>
    <w:rsid w:val="000B5F0C"/>
    <w:rsid w:val="00274E37"/>
    <w:rsid w:val="00416446"/>
    <w:rsid w:val="00534443"/>
    <w:rsid w:val="007E0737"/>
    <w:rsid w:val="0089005D"/>
    <w:rsid w:val="0095166A"/>
    <w:rsid w:val="009C6208"/>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274E3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Z:\ICPA_Job_Form%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ICPA_Job_Form[1]</Template>
  <TotalTime>5</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Butler</dc:creator>
  <cp:lastModifiedBy>Jay Butler</cp:lastModifiedBy>
  <cp:revision>1</cp:revision>
  <dcterms:created xsi:type="dcterms:W3CDTF">2011-10-25T17:23:00Z</dcterms:created>
  <dcterms:modified xsi:type="dcterms:W3CDTF">2011-10-25T17:28:00Z</dcterms:modified>
</cp:coreProperties>
</file>